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8DF30" w14:textId="77777777" w:rsidR="00F107BD" w:rsidRPr="0029061B" w:rsidRDefault="00F107BD" w:rsidP="00F107BD">
      <w:pPr>
        <w:spacing w:after="160" w:line="259" w:lineRule="auto"/>
        <w:jc w:val="center"/>
        <w:rPr>
          <w:b/>
          <w:lang w:val="en-US"/>
        </w:rPr>
      </w:pPr>
      <w:r w:rsidRPr="0029061B">
        <w:rPr>
          <w:b/>
          <w:lang w:val="en-US"/>
        </w:rPr>
        <w:t>P R O F O R M A</w:t>
      </w:r>
    </w:p>
    <w:p w14:paraId="151EA767" w14:textId="4A49F7E7" w:rsidR="00F107BD" w:rsidRPr="0029061B" w:rsidRDefault="00F107BD" w:rsidP="00F107BD">
      <w:pPr>
        <w:jc w:val="center"/>
        <w:rPr>
          <w:b/>
          <w:bCs/>
          <w:lang w:eastAsia="zh-CN"/>
        </w:rPr>
      </w:pPr>
      <w:r w:rsidRPr="0029061B">
        <w:rPr>
          <w:b/>
          <w:bCs/>
          <w:lang w:eastAsia="zh-CN"/>
        </w:rPr>
        <w:t xml:space="preserve">Request for Market Information (“RFI”) for </w:t>
      </w:r>
      <w:r w:rsidRPr="0029061B">
        <w:rPr>
          <w:b/>
          <w:bCs/>
          <w:lang w:eastAsia="zh-CN"/>
        </w:rPr>
        <w:br/>
      </w:r>
      <w:r w:rsidR="000E4173">
        <w:rPr>
          <w:b/>
          <w:bCs/>
          <w:lang w:eastAsia="zh-CN"/>
        </w:rPr>
        <w:t xml:space="preserve">Design, </w:t>
      </w:r>
      <w:r w:rsidRPr="0029061B">
        <w:rPr>
          <w:b/>
          <w:bCs/>
          <w:lang w:eastAsia="zh-CN"/>
        </w:rPr>
        <w:t>Supply</w:t>
      </w:r>
      <w:r w:rsidR="000E4173">
        <w:rPr>
          <w:b/>
          <w:bCs/>
          <w:lang w:eastAsia="zh-CN"/>
        </w:rPr>
        <w:t>, Delivery</w:t>
      </w:r>
      <w:r w:rsidRPr="0029061B">
        <w:rPr>
          <w:b/>
          <w:bCs/>
          <w:lang w:eastAsia="zh-CN"/>
        </w:rPr>
        <w:t xml:space="preserve"> and Installation of </w:t>
      </w:r>
      <w:bookmarkStart w:id="0" w:name="_Hlk175212122"/>
      <w:r>
        <w:rPr>
          <w:b/>
          <w:bCs/>
          <w:lang w:eastAsia="zh-CN"/>
        </w:rPr>
        <w:t>Mortuary Body Tagging and Management System</w:t>
      </w:r>
      <w:r w:rsidRPr="0029061B">
        <w:rPr>
          <w:b/>
          <w:bCs/>
          <w:color w:val="FF0000"/>
          <w:lang w:eastAsia="zh-CN"/>
        </w:rPr>
        <w:t xml:space="preserve"> </w:t>
      </w:r>
    </w:p>
    <w:bookmarkEnd w:id="0"/>
    <w:p w14:paraId="5408D53C" w14:textId="7EA7E74B" w:rsidR="00F107BD" w:rsidRPr="0029061B" w:rsidRDefault="00D66DD4" w:rsidP="00F107BD">
      <w:pPr>
        <w:ind w:leftChars="177" w:left="850" w:hanging="425"/>
        <w:jc w:val="center"/>
        <w:rPr>
          <w:b/>
          <w:bCs/>
          <w:lang w:eastAsia="zh-CN"/>
        </w:rPr>
      </w:pPr>
      <w:r>
        <w:rPr>
          <w:b/>
          <w:bCs/>
          <w:lang w:eastAsia="zh-CN"/>
        </w:rPr>
        <w:t>for T</w:t>
      </w:r>
      <w:r w:rsidR="00F107BD" w:rsidRPr="0029061B">
        <w:rPr>
          <w:b/>
          <w:bCs/>
          <w:lang w:eastAsia="zh-CN"/>
        </w:rPr>
        <w:t>he Chinese Medicine Hospital</w:t>
      </w:r>
      <w:r w:rsidR="00F107BD">
        <w:rPr>
          <w:b/>
          <w:bCs/>
          <w:lang w:eastAsia="zh-CN"/>
        </w:rPr>
        <w:t xml:space="preserve"> of Hong Kong</w:t>
      </w:r>
      <w:r w:rsidR="00F107BD" w:rsidRPr="0029061B">
        <w:rPr>
          <w:b/>
          <w:bCs/>
          <w:lang w:eastAsia="zh-CN"/>
        </w:rPr>
        <w:t xml:space="preserve"> (“</w:t>
      </w:r>
      <w:r w:rsidR="004A37E5">
        <w:rPr>
          <w:b/>
          <w:bCs/>
          <w:lang w:eastAsia="zh-CN"/>
        </w:rPr>
        <w:t>CMHHK</w:t>
      </w:r>
      <w:r w:rsidR="00F107BD" w:rsidRPr="0029061B">
        <w:rPr>
          <w:b/>
          <w:bCs/>
          <w:lang w:eastAsia="zh-CN"/>
        </w:rPr>
        <w:t>”)</w:t>
      </w:r>
    </w:p>
    <w:p w14:paraId="71E94F30" w14:textId="4C4D2DDD" w:rsidR="00F107BD" w:rsidRPr="0029061B" w:rsidRDefault="00F107BD" w:rsidP="00F107BD">
      <w:pPr>
        <w:ind w:leftChars="177" w:left="850" w:hanging="425"/>
        <w:jc w:val="center"/>
      </w:pPr>
      <w:r w:rsidRPr="0029061B">
        <w:rPr>
          <w:b/>
          <w:bCs/>
          <w:lang w:eastAsia="zh-CN"/>
        </w:rPr>
        <w:t>(</w:t>
      </w:r>
      <w:r w:rsidR="004A37E5">
        <w:rPr>
          <w:b/>
          <w:bCs/>
          <w:lang w:eastAsia="zh-CN"/>
        </w:rPr>
        <w:t>CMHPO</w:t>
      </w:r>
      <w:r w:rsidRPr="0029061B">
        <w:rPr>
          <w:b/>
          <w:bCs/>
          <w:lang w:eastAsia="zh-CN"/>
        </w:rPr>
        <w:t xml:space="preserve"> Ref.  :   </w:t>
      </w:r>
      <w:r w:rsidRPr="0029061B">
        <w:rPr>
          <w:b/>
          <w:bCs/>
          <w:color w:val="FF0000"/>
          <w:lang w:eastAsia="zh-CN"/>
        </w:rPr>
        <w:t xml:space="preserve"> </w:t>
      </w:r>
      <w:r w:rsidR="00236DC1" w:rsidRPr="00236DC1">
        <w:rPr>
          <w:b/>
          <w:bCs/>
          <w:lang w:eastAsia="zh-CN"/>
        </w:rPr>
        <w:t>HHB/H/24/17/3/7/1/23</w:t>
      </w:r>
      <w:r w:rsidRPr="00236DC1">
        <w:rPr>
          <w:b/>
          <w:bCs/>
          <w:lang w:eastAsia="zh-CN"/>
        </w:rPr>
        <w:t xml:space="preserve">       </w:t>
      </w:r>
      <w:r w:rsidRPr="0029061B">
        <w:rPr>
          <w:b/>
          <w:bCs/>
          <w:lang w:eastAsia="zh-CN"/>
        </w:rPr>
        <w:t>)</w:t>
      </w:r>
    </w:p>
    <w:p w14:paraId="1E8FCFF6" w14:textId="77777777" w:rsidR="00F107BD" w:rsidRDefault="00F107BD" w:rsidP="00F107BD">
      <w:pPr>
        <w:spacing w:after="120"/>
        <w:rPr>
          <w:rFonts w:eastAsiaTheme="minorEastAsia"/>
          <w:b/>
          <w:u w:val="single"/>
          <w:lang w:val="en-US" w:eastAsia="zh-TW"/>
        </w:rPr>
      </w:pPr>
    </w:p>
    <w:p w14:paraId="0E29DD06" w14:textId="29930F43" w:rsidR="00F107BD" w:rsidRPr="00FF0501" w:rsidRDefault="00F107BD" w:rsidP="00F107BD">
      <w:pPr>
        <w:spacing w:line="259" w:lineRule="auto"/>
        <w:jc w:val="both"/>
        <w:rPr>
          <w:lang w:val="en-US"/>
        </w:rPr>
      </w:pPr>
      <w:r w:rsidRPr="00FF0501">
        <w:rPr>
          <w:lang w:val="en-US"/>
        </w:rPr>
        <w:t xml:space="preserve">To : </w:t>
      </w:r>
      <w:r w:rsidRPr="00FF0501">
        <w:rPr>
          <w:lang w:val="en-US"/>
        </w:rPr>
        <w:tab/>
        <w:t>Project Director (</w:t>
      </w:r>
      <w:r w:rsidR="004A37E5" w:rsidRPr="00FF0501">
        <w:rPr>
          <w:lang w:val="en-US"/>
        </w:rPr>
        <w:t>CMHPO</w:t>
      </w:r>
      <w:r w:rsidRPr="00FF0501">
        <w:rPr>
          <w:lang w:val="en-US"/>
        </w:rPr>
        <w:t>)</w:t>
      </w:r>
    </w:p>
    <w:p w14:paraId="7710DBAF" w14:textId="1E08594E" w:rsidR="00F107BD" w:rsidRPr="00FF0501" w:rsidRDefault="00F107BD" w:rsidP="00F107BD">
      <w:pPr>
        <w:spacing w:after="240" w:line="259" w:lineRule="auto"/>
        <w:jc w:val="both"/>
        <w:rPr>
          <w:lang w:val="en-US"/>
        </w:rPr>
      </w:pPr>
      <w:r w:rsidRPr="00FF0501">
        <w:rPr>
          <w:lang w:val="en-US"/>
        </w:rPr>
        <w:tab/>
        <w:t xml:space="preserve">(Attn. </w:t>
      </w:r>
      <w:r w:rsidR="00FF0501" w:rsidRPr="00FF0501">
        <w:t>Ms Candy LI</w:t>
      </w:r>
      <w:r w:rsidR="00F87259">
        <w:t>, PO(CMHPO)3B</w:t>
      </w:r>
      <w:r w:rsidRPr="00FF0501">
        <w:rPr>
          <w:lang w:eastAsia="zh-HK"/>
        </w:rPr>
        <w:t>)</w:t>
      </w:r>
    </w:p>
    <w:p w14:paraId="5CC8C4BB" w14:textId="33FF64E7" w:rsidR="00F107BD" w:rsidRPr="00FF0501" w:rsidRDefault="00F107BD" w:rsidP="00F107BD">
      <w:pPr>
        <w:keepNext/>
        <w:tabs>
          <w:tab w:val="left" w:pos="7230"/>
        </w:tabs>
        <w:suppressAutoHyphens/>
        <w:adjustRightInd w:val="0"/>
        <w:snapToGrid w:val="0"/>
        <w:spacing w:after="160" w:line="259" w:lineRule="auto"/>
        <w:ind w:right="-57" w:firstLine="1"/>
        <w:outlineLvl w:val="2"/>
        <w:rPr>
          <w:rFonts w:eastAsiaTheme="minorEastAsia"/>
          <w:lang w:val="en-US"/>
        </w:rPr>
      </w:pPr>
      <w:r w:rsidRPr="00FF0501">
        <w:rPr>
          <w:rFonts w:eastAsiaTheme="minorEastAsia"/>
          <w:lang w:val="en-US"/>
        </w:rPr>
        <w:t xml:space="preserve">[by fax: 2127 4795 or email: </w:t>
      </w:r>
      <w:r w:rsidR="00FF0501" w:rsidRPr="00FF0501">
        <w:rPr>
          <w:rFonts w:eastAsiaTheme="minorEastAsia"/>
          <w:lang w:val="en-US"/>
        </w:rPr>
        <w:t>cptli@healthbureau.gov.hk</w:t>
      </w:r>
      <w:r w:rsidRPr="00FF0501">
        <w:rPr>
          <w:rFonts w:eastAsiaTheme="minorEastAsia"/>
          <w:lang w:val="en-US"/>
        </w:rPr>
        <w:t>]</w:t>
      </w:r>
    </w:p>
    <w:p w14:paraId="1D301307" w14:textId="668A921C" w:rsidR="00F107BD" w:rsidRPr="00FF0501" w:rsidRDefault="00F107BD" w:rsidP="00F107BD">
      <w:pPr>
        <w:spacing w:after="160" w:line="360" w:lineRule="auto"/>
        <w:rPr>
          <w:rFonts w:eastAsiaTheme="minorEastAsia"/>
          <w:lang w:val="en-US"/>
        </w:rPr>
      </w:pPr>
      <w:r w:rsidRPr="00FF0501">
        <w:rPr>
          <w:rFonts w:eastAsiaTheme="minorEastAsia"/>
          <w:lang w:val="en-US"/>
        </w:rPr>
        <w:t>Y</w:t>
      </w:r>
      <w:r w:rsidRPr="00FF0501">
        <w:rPr>
          <w:rFonts w:eastAsiaTheme="minorEastAsia" w:hint="eastAsia"/>
          <w:lang w:val="en-US"/>
        </w:rPr>
        <w:t xml:space="preserve">our </w:t>
      </w:r>
      <w:r w:rsidRPr="00FF0501">
        <w:rPr>
          <w:rFonts w:eastAsiaTheme="minorEastAsia"/>
          <w:lang w:val="en-US"/>
        </w:rPr>
        <w:t xml:space="preserve">ref: (1) in L/M to </w:t>
      </w:r>
      <w:r w:rsidR="00DB0C63">
        <w:rPr>
          <w:rFonts w:eastAsiaTheme="minorEastAsia"/>
          <w:lang w:val="en-US"/>
        </w:rPr>
        <w:t>HHB/H/24/17/3/7/1/2</w:t>
      </w:r>
      <w:r w:rsidR="00DB0C63">
        <w:rPr>
          <w:rFonts w:eastAsiaTheme="minorEastAsia" w:hint="eastAsia"/>
          <w:lang w:val="en-US" w:eastAsia="zh-TW"/>
        </w:rPr>
        <w:t>3</w:t>
      </w:r>
    </w:p>
    <w:p w14:paraId="5856A5E5" w14:textId="2DBC2381" w:rsidR="00F107BD" w:rsidRPr="00464571" w:rsidRDefault="00F107BD" w:rsidP="00F107BD">
      <w:pPr>
        <w:spacing w:after="160" w:line="259" w:lineRule="auto"/>
        <w:ind w:firstLineChars="295" w:firstLine="708"/>
        <w:jc w:val="both"/>
        <w:rPr>
          <w:rFonts w:eastAsiaTheme="minorEastAsia"/>
          <w:lang w:val="en-US"/>
        </w:rPr>
      </w:pPr>
      <w:r w:rsidRPr="00464571">
        <w:rPr>
          <w:rFonts w:eastAsiaTheme="minorEastAsia"/>
          <w:lang w:val="en-US"/>
        </w:rPr>
        <w:t xml:space="preserve">In response to the RFI of the </w:t>
      </w:r>
      <w:r w:rsidR="004A37E5" w:rsidRPr="007F1B7B">
        <w:rPr>
          <w:rFonts w:eastAsiaTheme="minorEastAsia"/>
          <w:lang w:val="en-US"/>
        </w:rPr>
        <w:t>CMHHK</w:t>
      </w:r>
      <w:r w:rsidRPr="00464571">
        <w:rPr>
          <w:rFonts w:eastAsiaTheme="minorEastAsia"/>
          <w:lang w:val="en-US"/>
        </w:rPr>
        <w:t>,</w:t>
      </w:r>
      <w:r>
        <w:rPr>
          <w:rFonts w:eastAsiaTheme="minorEastAsia"/>
          <w:lang w:val="en-US"/>
        </w:rPr>
        <w:t xml:space="preserve"> my/our company, with contact details provided in Part 1 below, would like to provide the information and relevant supporting documents in Parts </w:t>
      </w:r>
      <w:r w:rsidRPr="00987314">
        <w:rPr>
          <w:rFonts w:eastAsiaTheme="minorEastAsia"/>
          <w:lang w:val="en-US"/>
        </w:rPr>
        <w:t xml:space="preserve">2 to </w:t>
      </w:r>
      <w:r w:rsidR="00987314" w:rsidRPr="00987314">
        <w:rPr>
          <w:rFonts w:eastAsiaTheme="minorEastAsia"/>
          <w:lang w:val="en-US"/>
        </w:rPr>
        <w:t>8</w:t>
      </w:r>
      <w:r>
        <w:rPr>
          <w:rFonts w:eastAsiaTheme="minorEastAsia"/>
          <w:lang w:val="en-US"/>
        </w:rPr>
        <w:t xml:space="preserve"> of this Proforma.</w:t>
      </w:r>
    </w:p>
    <w:p w14:paraId="0F271E6E" w14:textId="77777777" w:rsidR="00F107BD" w:rsidRDefault="00F107BD" w:rsidP="00F107BD">
      <w:pPr>
        <w:widowControl w:val="0"/>
        <w:spacing w:after="160" w:line="259" w:lineRule="auto"/>
        <w:ind w:left="425" w:hangingChars="177" w:hanging="425"/>
        <w:jc w:val="both"/>
        <w:rPr>
          <w:b/>
          <w:kern w:val="2"/>
          <w:u w:val="single"/>
          <w:lang w:val="en-US" w:eastAsia="zh-TW"/>
        </w:rPr>
      </w:pPr>
    </w:p>
    <w:p w14:paraId="6AC72C70" w14:textId="77777777" w:rsidR="00F107BD" w:rsidRPr="00321CB9" w:rsidRDefault="00F107BD" w:rsidP="00F107BD">
      <w:pPr>
        <w:widowControl w:val="0"/>
        <w:spacing w:after="160" w:line="259" w:lineRule="auto"/>
        <w:ind w:left="425" w:hangingChars="177" w:hanging="425"/>
        <w:jc w:val="both"/>
        <w:rPr>
          <w:b/>
          <w:kern w:val="2"/>
          <w:u w:val="single"/>
          <w:lang w:val="en-US" w:eastAsia="zh-TW"/>
        </w:rPr>
      </w:pPr>
      <w:r w:rsidRPr="00321CB9">
        <w:rPr>
          <w:b/>
          <w:kern w:val="2"/>
          <w:u w:val="single"/>
          <w:lang w:val="en-US" w:eastAsia="zh-TW"/>
        </w:rPr>
        <w:t>Part 1 – Supplier’s Contact Details</w:t>
      </w:r>
    </w:p>
    <w:p w14:paraId="7600B3A7" w14:textId="77777777" w:rsidR="00F107BD" w:rsidRPr="00321CB9" w:rsidRDefault="00F107BD" w:rsidP="00F107BD">
      <w:pPr>
        <w:widowControl w:val="0"/>
        <w:spacing w:after="160" w:line="259" w:lineRule="auto"/>
        <w:ind w:leftChars="177" w:left="425" w:firstLine="1"/>
        <w:jc w:val="both"/>
        <w:rPr>
          <w:kern w:val="2"/>
          <w:lang w:val="en-US" w:eastAsia="zh-TW"/>
        </w:rPr>
      </w:pPr>
    </w:p>
    <w:p w14:paraId="13F90E53" w14:textId="356EFE96" w:rsidR="00F107BD" w:rsidRPr="00321CB9" w:rsidRDefault="00F107BD" w:rsidP="00F107BD">
      <w:pPr>
        <w:widowControl w:val="0"/>
        <w:spacing w:after="160" w:line="259" w:lineRule="auto"/>
        <w:ind w:firstLine="1"/>
        <w:jc w:val="both"/>
        <w:rPr>
          <w:kern w:val="2"/>
          <w:lang w:val="en-US" w:eastAsia="zh-TW"/>
        </w:rPr>
      </w:pPr>
      <w:r w:rsidRPr="00321CB9">
        <w:rPr>
          <w:kern w:val="2"/>
          <w:lang w:val="en-US" w:eastAsia="zh-TW"/>
        </w:rPr>
        <w:t xml:space="preserve">From:  </w:t>
      </w:r>
      <w:bookmarkStart w:id="1" w:name="_GoBack"/>
      <w:bookmarkEnd w:id="1"/>
    </w:p>
    <w:p w14:paraId="54A734FB" w14:textId="0A263C99" w:rsidR="00F107BD" w:rsidRPr="00321CB9" w:rsidRDefault="00F107BD" w:rsidP="00F107BD">
      <w:pPr>
        <w:widowControl w:val="0"/>
        <w:spacing w:after="160" w:line="259" w:lineRule="auto"/>
        <w:ind w:firstLine="1"/>
        <w:jc w:val="both"/>
        <w:rPr>
          <w:kern w:val="2"/>
          <w:lang w:val="en-US" w:eastAsia="zh-TW"/>
        </w:rPr>
      </w:pPr>
      <w:r w:rsidRPr="00321CB9">
        <w:rPr>
          <w:kern w:val="2"/>
          <w:lang w:val="en-US" w:eastAsia="zh-TW"/>
        </w:rPr>
        <w:t xml:space="preserve">(Name of </w:t>
      </w:r>
      <w:r w:rsidR="002C15A0">
        <w:rPr>
          <w:kern w:val="2"/>
          <w:lang w:val="en-US" w:eastAsia="zh-TW"/>
        </w:rPr>
        <w:t>Supplier</w:t>
      </w:r>
      <w:r w:rsidRPr="00321CB9">
        <w:rPr>
          <w:kern w:val="2"/>
          <w:lang w:val="en-US" w:eastAsia="zh-TW"/>
        </w:rPr>
        <w:t>): _______________________________________________________</w:t>
      </w:r>
    </w:p>
    <w:p w14:paraId="2DA86F2E" w14:textId="77777777" w:rsidR="00F107BD" w:rsidRPr="00321CB9" w:rsidRDefault="00F107BD" w:rsidP="00F107BD">
      <w:pPr>
        <w:widowControl w:val="0"/>
        <w:spacing w:after="160" w:line="259" w:lineRule="auto"/>
        <w:ind w:left="3600" w:firstLine="720"/>
        <w:jc w:val="both"/>
        <w:rPr>
          <w:kern w:val="2"/>
          <w:lang w:val="en-US" w:eastAsia="zh-TW"/>
        </w:rPr>
      </w:pPr>
      <w:r w:rsidRPr="00321CB9">
        <w:rPr>
          <w:rFonts w:hint="eastAsia"/>
          <w:kern w:val="2"/>
          <w:lang w:val="en-US" w:eastAsia="zh-TW"/>
        </w:rPr>
        <w:t>(please fill</w:t>
      </w:r>
      <w:r w:rsidRPr="00321CB9">
        <w:rPr>
          <w:kern w:val="2"/>
          <w:lang w:val="en-US" w:eastAsia="zh-TW"/>
        </w:rPr>
        <w:t xml:space="preserve"> </w:t>
      </w:r>
      <w:r w:rsidRPr="00321CB9">
        <w:rPr>
          <w:rFonts w:hint="eastAsia"/>
          <w:kern w:val="2"/>
          <w:lang w:val="en-US" w:eastAsia="zh-TW"/>
        </w:rPr>
        <w:t>in)</w:t>
      </w:r>
    </w:p>
    <w:p w14:paraId="31BE0410" w14:textId="77777777" w:rsidR="00F107BD" w:rsidRPr="00321CB9" w:rsidRDefault="00F107BD" w:rsidP="00F107BD">
      <w:pPr>
        <w:widowControl w:val="0"/>
        <w:spacing w:after="160" w:line="259" w:lineRule="auto"/>
        <w:jc w:val="both"/>
        <w:rPr>
          <w:kern w:val="2"/>
          <w:lang w:val="en-US" w:eastAsia="zh-TW"/>
        </w:rPr>
      </w:pPr>
    </w:p>
    <w:p w14:paraId="61AEB72C" w14:textId="77777777" w:rsidR="00F107BD" w:rsidRPr="00321CB9" w:rsidRDefault="00F107BD" w:rsidP="00F107BD">
      <w:pPr>
        <w:widowControl w:val="0"/>
        <w:tabs>
          <w:tab w:val="left" w:pos="4253"/>
        </w:tabs>
        <w:spacing w:after="160" w:line="259" w:lineRule="auto"/>
        <w:rPr>
          <w:kern w:val="2"/>
          <w:lang w:val="en-US" w:eastAsia="zh-TW"/>
        </w:rPr>
      </w:pPr>
      <w:r w:rsidRPr="00321CB9">
        <w:rPr>
          <w:kern w:val="2"/>
          <w:lang w:val="en-US" w:eastAsia="zh-TW"/>
        </w:rPr>
        <w:t>Name and Post of Contact person: _______________________________________________</w:t>
      </w:r>
    </w:p>
    <w:p w14:paraId="06B5F944" w14:textId="77777777" w:rsidR="00F107BD" w:rsidRPr="00321CB9" w:rsidRDefault="00F107BD" w:rsidP="00F107BD">
      <w:pPr>
        <w:widowControl w:val="0"/>
        <w:spacing w:after="160" w:line="259" w:lineRule="auto"/>
        <w:ind w:left="636" w:firstLineChars="1535" w:firstLine="3684"/>
        <w:jc w:val="both"/>
        <w:rPr>
          <w:kern w:val="2"/>
          <w:lang w:val="en-US" w:eastAsia="zh-TW"/>
        </w:rPr>
      </w:pPr>
      <w:r w:rsidRPr="00321CB9">
        <w:rPr>
          <w:rFonts w:hint="eastAsia"/>
          <w:kern w:val="2"/>
          <w:lang w:val="en-US" w:eastAsia="zh-TW"/>
        </w:rPr>
        <w:t>(please fill</w:t>
      </w:r>
      <w:r w:rsidRPr="00321CB9">
        <w:rPr>
          <w:kern w:val="2"/>
          <w:lang w:val="en-US" w:eastAsia="zh-TW"/>
        </w:rPr>
        <w:t xml:space="preserve"> </w:t>
      </w:r>
      <w:r w:rsidRPr="00321CB9">
        <w:rPr>
          <w:rFonts w:hint="eastAsia"/>
          <w:kern w:val="2"/>
          <w:lang w:val="en-US" w:eastAsia="zh-TW"/>
        </w:rPr>
        <w:t>in)</w:t>
      </w:r>
    </w:p>
    <w:p w14:paraId="0E2856DC" w14:textId="77777777" w:rsidR="00F107BD" w:rsidRPr="00321CB9" w:rsidRDefault="00F107BD" w:rsidP="00F107BD">
      <w:pPr>
        <w:widowControl w:val="0"/>
        <w:spacing w:after="160" w:line="259" w:lineRule="auto"/>
        <w:ind w:firstLineChars="1535" w:firstLine="3684"/>
        <w:jc w:val="both"/>
        <w:rPr>
          <w:kern w:val="2"/>
          <w:lang w:val="en-US" w:eastAsia="zh-TW"/>
        </w:rPr>
      </w:pPr>
    </w:p>
    <w:p w14:paraId="3C98EF64" w14:textId="77777777" w:rsidR="00F107BD" w:rsidRPr="00321CB9" w:rsidRDefault="00F107BD" w:rsidP="00F107BD">
      <w:pPr>
        <w:widowControl w:val="0"/>
        <w:spacing w:after="160" w:line="259" w:lineRule="auto"/>
        <w:jc w:val="both"/>
        <w:rPr>
          <w:kern w:val="2"/>
          <w:lang w:val="en-US" w:eastAsia="zh-TW"/>
        </w:rPr>
      </w:pPr>
      <w:r w:rsidRPr="00321CB9">
        <w:rPr>
          <w:kern w:val="2"/>
          <w:lang w:val="en-US" w:eastAsia="zh-TW"/>
        </w:rPr>
        <w:t>Email:___________________________       Telephone no.:________________________</w:t>
      </w:r>
    </w:p>
    <w:p w14:paraId="5224B561" w14:textId="77777777" w:rsidR="00F107BD" w:rsidRPr="00321CB9" w:rsidRDefault="00F107BD" w:rsidP="00F107BD">
      <w:pPr>
        <w:widowControl w:val="0"/>
        <w:spacing w:after="160" w:line="259" w:lineRule="auto"/>
        <w:ind w:firstLineChars="650" w:firstLine="1560"/>
        <w:jc w:val="both"/>
        <w:rPr>
          <w:kern w:val="2"/>
          <w:lang w:val="en-US" w:eastAsia="zh-TW"/>
        </w:rPr>
      </w:pPr>
      <w:r w:rsidRPr="00321CB9">
        <w:rPr>
          <w:rFonts w:hint="eastAsia"/>
          <w:kern w:val="2"/>
          <w:lang w:val="en-US" w:eastAsia="zh-TW"/>
        </w:rPr>
        <w:t>(please fill</w:t>
      </w:r>
      <w:r w:rsidRPr="00321CB9">
        <w:rPr>
          <w:kern w:val="2"/>
          <w:lang w:val="en-US" w:eastAsia="zh-TW"/>
        </w:rPr>
        <w:t xml:space="preserve"> </w:t>
      </w:r>
      <w:r w:rsidRPr="00321CB9">
        <w:rPr>
          <w:rFonts w:hint="eastAsia"/>
          <w:kern w:val="2"/>
          <w:lang w:val="en-US" w:eastAsia="zh-TW"/>
        </w:rPr>
        <w:t>in)</w:t>
      </w:r>
      <w:r w:rsidRPr="00321CB9">
        <w:rPr>
          <w:rFonts w:hint="eastAsia"/>
          <w:kern w:val="2"/>
          <w:lang w:val="en-US" w:eastAsia="zh-TW"/>
        </w:rPr>
        <w:tab/>
      </w:r>
      <w:r w:rsidRPr="00321CB9">
        <w:rPr>
          <w:kern w:val="2"/>
          <w:lang w:val="en-US" w:eastAsia="zh-TW"/>
        </w:rPr>
        <w:tab/>
      </w:r>
      <w:r w:rsidRPr="00321CB9">
        <w:rPr>
          <w:kern w:val="2"/>
          <w:lang w:val="en-US" w:eastAsia="zh-TW"/>
        </w:rPr>
        <w:tab/>
      </w:r>
      <w:r w:rsidRPr="00321CB9">
        <w:rPr>
          <w:kern w:val="2"/>
          <w:lang w:val="en-US" w:eastAsia="zh-TW"/>
        </w:rPr>
        <w:tab/>
      </w:r>
      <w:r w:rsidRPr="00321CB9">
        <w:rPr>
          <w:kern w:val="2"/>
          <w:lang w:val="en-US" w:eastAsia="zh-TW"/>
        </w:rPr>
        <w:tab/>
        <w:t xml:space="preserve">   </w:t>
      </w:r>
      <w:r w:rsidRPr="00321CB9">
        <w:rPr>
          <w:rFonts w:hint="eastAsia"/>
          <w:kern w:val="2"/>
          <w:lang w:val="en-US" w:eastAsia="zh-TW"/>
        </w:rPr>
        <w:t>(please fill</w:t>
      </w:r>
      <w:r w:rsidRPr="00321CB9">
        <w:rPr>
          <w:kern w:val="2"/>
          <w:lang w:val="en-US" w:eastAsia="zh-TW"/>
        </w:rPr>
        <w:t xml:space="preserve"> </w:t>
      </w:r>
      <w:r w:rsidRPr="00321CB9">
        <w:rPr>
          <w:rFonts w:hint="eastAsia"/>
          <w:kern w:val="2"/>
          <w:lang w:val="en-US" w:eastAsia="zh-TW"/>
        </w:rPr>
        <w:t>in)</w:t>
      </w:r>
    </w:p>
    <w:p w14:paraId="654F3336" w14:textId="77777777" w:rsidR="00F107BD" w:rsidRDefault="00F107BD" w:rsidP="00F107BD">
      <w:pPr>
        <w:spacing w:after="120"/>
        <w:rPr>
          <w:rFonts w:eastAsiaTheme="minorEastAsia"/>
          <w:b/>
          <w:u w:val="single"/>
          <w:lang w:val="en-US" w:eastAsia="zh-TW"/>
        </w:rPr>
      </w:pPr>
      <w:r w:rsidRPr="00321CB9">
        <w:rPr>
          <w:rFonts w:hint="cs"/>
          <w:b/>
          <w:bCs/>
          <w:kern w:val="1"/>
          <w:u w:val="single"/>
          <w:lang w:val="en-US" w:eastAsia="ar-SA"/>
        </w:rPr>
        <w:t>-----------------------------------------------------------------------------------------------------------------</w:t>
      </w:r>
    </w:p>
    <w:p w14:paraId="2A6C8AD1" w14:textId="77777777" w:rsidR="00F107BD" w:rsidRDefault="00F107BD" w:rsidP="00F107BD">
      <w:pPr>
        <w:spacing w:after="120"/>
        <w:rPr>
          <w:rFonts w:eastAsiaTheme="minorEastAsia"/>
          <w:b/>
          <w:u w:val="single"/>
          <w:lang w:val="en-US" w:eastAsia="zh-TW"/>
        </w:rPr>
      </w:pPr>
    </w:p>
    <w:p w14:paraId="2116327E" w14:textId="77777777" w:rsidR="00F107BD" w:rsidRDefault="00F107BD" w:rsidP="00F107BD">
      <w:pPr>
        <w:spacing w:after="120"/>
        <w:jc w:val="both"/>
        <w:rPr>
          <w:rFonts w:eastAsiaTheme="minorEastAsia"/>
          <w:b/>
          <w:u w:val="single"/>
          <w:lang w:val="en-US" w:eastAsia="zh-TW"/>
        </w:rPr>
      </w:pPr>
      <w:r w:rsidRPr="00321CB9">
        <w:rPr>
          <w:i/>
          <w:kern w:val="2"/>
          <w:lang w:val="en-US" w:eastAsia="zh-TW"/>
        </w:rPr>
        <w:t>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Request for Market Information.</w:t>
      </w:r>
    </w:p>
    <w:p w14:paraId="6B9BD8F2" w14:textId="77777777" w:rsidR="00F107BD" w:rsidRDefault="00F107BD" w:rsidP="00F107BD">
      <w:pPr>
        <w:spacing w:after="120"/>
        <w:rPr>
          <w:rFonts w:eastAsiaTheme="minorEastAsia"/>
          <w:b/>
          <w:u w:val="single"/>
          <w:lang w:val="en-US" w:eastAsia="zh-TW"/>
        </w:rPr>
      </w:pPr>
    </w:p>
    <w:p w14:paraId="54DEBF90" w14:textId="77777777" w:rsidR="00F107BD" w:rsidRDefault="00F107BD" w:rsidP="00F107BD">
      <w:pPr>
        <w:spacing w:after="120"/>
        <w:rPr>
          <w:rFonts w:eastAsiaTheme="minorEastAsia"/>
          <w:b/>
          <w:u w:val="single"/>
          <w:lang w:val="en-US" w:eastAsia="zh-TW"/>
        </w:rPr>
      </w:pPr>
      <w:r>
        <w:rPr>
          <w:noProof/>
          <w:lang w:val="en-US" w:eastAsia="zh-TW"/>
        </w:rPr>
        <mc:AlternateContent>
          <mc:Choice Requires="wps">
            <w:drawing>
              <wp:anchor distT="45720" distB="45720" distL="114300" distR="114300" simplePos="0" relativeHeight="251659264" behindDoc="0" locked="0" layoutInCell="1" allowOverlap="1" wp14:anchorId="4E4FBA76" wp14:editId="63B12891">
                <wp:simplePos x="0" y="0"/>
                <wp:positionH relativeFrom="column">
                  <wp:posOffset>226771</wp:posOffset>
                </wp:positionH>
                <wp:positionV relativeFrom="page">
                  <wp:posOffset>9520174</wp:posOffset>
                </wp:positionV>
                <wp:extent cx="781050" cy="27559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5590"/>
                        </a:xfrm>
                        <a:prstGeom prst="rect">
                          <a:avLst/>
                        </a:prstGeom>
                        <a:solidFill>
                          <a:srgbClr val="FFFFFF"/>
                        </a:solidFill>
                        <a:ln w="9525">
                          <a:noFill/>
                          <a:miter lim="800000"/>
                          <a:headEnd/>
                          <a:tailEnd/>
                        </a:ln>
                      </wps:spPr>
                      <wps:txbx>
                        <w:txbxContent>
                          <w:p w14:paraId="1CB03F4B" w14:textId="77777777" w:rsidR="00F524AA" w:rsidRPr="00987314" w:rsidRDefault="00F524AA" w:rsidP="00F107BD">
                            <w:r w:rsidRPr="00987314">
                              <w:t>RFI (CE)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FBA76" id="_x0000_t202" coordsize="21600,21600" o:spt="202" path="m,l,21600r21600,l21600,xe">
                <v:stroke joinstyle="miter"/>
                <v:path gradientshapeok="t" o:connecttype="rect"/>
              </v:shapetype>
              <v:shape id="文字方塊 2" o:spid="_x0000_s1026" type="#_x0000_t202" style="position:absolute;margin-left:17.85pt;margin-top:749.6pt;width:61.5pt;height:2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" stroked="f">
                <v:textbox style="mso-fit-shape-to-text:t">
                  <w:txbxContent>
                    <w:p w14:paraId="1CB03F4B" w14:textId="77777777" w:rsidR="00F524AA" w:rsidRPr="00987314" w:rsidRDefault="00F524AA" w:rsidP="00F107BD">
                      <w:r w:rsidRPr="00987314">
                        <w:t>RFI (CE)</w:t>
                      </w:r>
                    </w:p>
                  </w:txbxContent>
                </v:textbox>
                <w10:wrap type="square" anchory="page"/>
              </v:shape>
            </w:pict>
          </mc:Fallback>
        </mc:AlternateContent>
      </w:r>
    </w:p>
    <w:p w14:paraId="59D2C0B1" w14:textId="77777777" w:rsidR="000E4173" w:rsidRDefault="000E4173" w:rsidP="00F107BD">
      <w:pPr>
        <w:widowControl w:val="0"/>
        <w:spacing w:after="160" w:line="259" w:lineRule="auto"/>
        <w:rPr>
          <w:b/>
          <w:kern w:val="2"/>
          <w:lang w:val="en-US" w:eastAsia="zh-TW"/>
        </w:rPr>
      </w:pPr>
    </w:p>
    <w:p w14:paraId="0067D6B3" w14:textId="2D4C0E71" w:rsidR="00F107BD" w:rsidRPr="00321CB9" w:rsidRDefault="00F107BD" w:rsidP="00F107BD">
      <w:pPr>
        <w:widowControl w:val="0"/>
        <w:spacing w:after="160" w:line="259" w:lineRule="auto"/>
        <w:rPr>
          <w:b/>
          <w:kern w:val="2"/>
          <w:lang w:val="en-US" w:eastAsia="zh-TW"/>
        </w:rPr>
      </w:pPr>
      <w:r w:rsidRPr="00321CB9">
        <w:rPr>
          <w:b/>
          <w:kern w:val="2"/>
          <w:lang w:val="en-US" w:eastAsia="zh-TW"/>
        </w:rPr>
        <w:lastRenderedPageBreak/>
        <w:t>Purpose and Background Information of the RFI</w:t>
      </w:r>
    </w:p>
    <w:p w14:paraId="2AA44D45" w14:textId="77777777" w:rsidR="00F107BD" w:rsidRPr="00321CB9" w:rsidRDefault="00F107BD">
      <w:pPr>
        <w:widowControl w:val="0"/>
        <w:numPr>
          <w:ilvl w:val="0"/>
          <w:numId w:val="25"/>
        </w:numPr>
        <w:spacing w:after="120"/>
        <w:ind w:left="540" w:hanging="540"/>
        <w:rPr>
          <w:rFonts w:eastAsia="Times New Roman"/>
          <w:bCs/>
          <w:kern w:val="2"/>
          <w:u w:val="single"/>
          <w:lang w:val="en-US" w:eastAsia="zh-TW"/>
        </w:rPr>
      </w:pPr>
      <w:r w:rsidRPr="00321CB9">
        <w:rPr>
          <w:rFonts w:eastAsia="Times New Roman"/>
          <w:bCs/>
          <w:kern w:val="2"/>
          <w:u w:val="single"/>
          <w:lang w:val="en-US" w:eastAsia="zh-TW"/>
        </w:rPr>
        <w:t>Purpose</w:t>
      </w:r>
    </w:p>
    <w:p w14:paraId="7C352B67" w14:textId="10F66B52" w:rsidR="00F107BD" w:rsidRPr="00321CB9" w:rsidRDefault="00F107BD" w:rsidP="00F107BD">
      <w:pPr>
        <w:widowControl w:val="0"/>
        <w:autoSpaceDE w:val="0"/>
        <w:autoSpaceDN w:val="0"/>
        <w:spacing w:before="93"/>
        <w:ind w:left="540" w:right="-7"/>
        <w:jc w:val="both"/>
        <w:outlineLvl w:val="1"/>
        <w:rPr>
          <w:rFonts w:eastAsia="Times New Roman"/>
          <w:kern w:val="2"/>
          <w:lang w:val="en-US" w:eastAsia="zh-TW"/>
        </w:rPr>
      </w:pPr>
      <w:r w:rsidRPr="00321CB9">
        <w:rPr>
          <w:rFonts w:eastAsia="Times New Roman"/>
          <w:kern w:val="2"/>
          <w:lang w:val="en-US" w:eastAsia="zh-TW"/>
        </w:rPr>
        <w:t>Chinese Medicine Hospital Project Office (“</w:t>
      </w:r>
      <w:r w:rsidR="004A37E5">
        <w:rPr>
          <w:rFonts w:eastAsia="Times New Roman"/>
          <w:b/>
          <w:kern w:val="2"/>
          <w:lang w:val="en-US" w:eastAsia="zh-TW"/>
        </w:rPr>
        <w:t>CMH</w:t>
      </w:r>
      <w:r w:rsidRPr="00321CB9">
        <w:rPr>
          <w:rFonts w:eastAsia="Times New Roman"/>
          <w:b/>
          <w:kern w:val="2"/>
          <w:lang w:val="en-US" w:eastAsia="zh-TW"/>
        </w:rPr>
        <w:t>PO</w:t>
      </w:r>
      <w:r w:rsidRPr="00321CB9">
        <w:rPr>
          <w:rFonts w:eastAsia="Times New Roman"/>
          <w:kern w:val="2"/>
          <w:lang w:val="en-US" w:eastAsia="zh-TW"/>
        </w:rPr>
        <w:t>”) of the Health Bureau (“</w:t>
      </w:r>
      <w:r w:rsidRPr="00321CB9">
        <w:rPr>
          <w:rFonts w:eastAsia="Times New Roman"/>
          <w:b/>
          <w:kern w:val="2"/>
          <w:lang w:val="en-US" w:eastAsia="zh-TW"/>
        </w:rPr>
        <w:t>HHB</w:t>
      </w:r>
      <w:r w:rsidRPr="00321CB9">
        <w:rPr>
          <w:rFonts w:eastAsia="Times New Roman"/>
          <w:kern w:val="2"/>
          <w:lang w:val="en-US" w:eastAsia="zh-TW"/>
        </w:rPr>
        <w:t xml:space="preserve">”) of the Government intends to invite a tender for the Design, Supply, Delivery and Installation of </w:t>
      </w:r>
      <w:bookmarkStart w:id="2" w:name="_Hlk175212278"/>
      <w:r w:rsidRPr="00321CB9">
        <w:rPr>
          <w:rFonts w:eastAsia="Times New Roman"/>
          <w:kern w:val="2"/>
          <w:lang w:eastAsia="zh-TW"/>
        </w:rPr>
        <w:t>Mortuary Body Tagging and Management System</w:t>
      </w:r>
      <w:bookmarkEnd w:id="2"/>
      <w:r w:rsidRPr="00321CB9">
        <w:rPr>
          <w:rFonts w:eastAsia="Times New Roman"/>
          <w:kern w:val="2"/>
          <w:lang w:eastAsia="zh-TW"/>
        </w:rPr>
        <w:t xml:space="preserve"> </w:t>
      </w:r>
      <w:r w:rsidRPr="00321CB9">
        <w:rPr>
          <w:rFonts w:eastAsia="Times New Roman"/>
          <w:kern w:val="2"/>
          <w:lang w:val="en-US" w:eastAsia="zh-TW"/>
        </w:rPr>
        <w:t>(hereinafter refers as the “</w:t>
      </w:r>
      <w:r w:rsidRPr="00321CB9">
        <w:rPr>
          <w:rFonts w:eastAsia="Times New Roman"/>
          <w:b/>
          <w:kern w:val="2"/>
          <w:lang w:val="en-US" w:eastAsia="zh-TW"/>
        </w:rPr>
        <w:t>System</w:t>
      </w:r>
      <w:r w:rsidRPr="00321CB9">
        <w:rPr>
          <w:rFonts w:eastAsia="Times New Roman"/>
          <w:kern w:val="2"/>
          <w:lang w:val="en-US" w:eastAsia="zh-TW"/>
        </w:rPr>
        <w:t>”) for the Chinese Medicine Hospital</w:t>
      </w:r>
      <w:r w:rsidR="004A37E5">
        <w:rPr>
          <w:rFonts w:eastAsia="Times New Roman"/>
          <w:kern w:val="2"/>
          <w:lang w:val="en-US" w:eastAsia="zh-TW"/>
        </w:rPr>
        <w:t xml:space="preserve"> of Hong Kong</w:t>
      </w:r>
      <w:r w:rsidRPr="00321CB9">
        <w:rPr>
          <w:rFonts w:eastAsia="Times New Roman"/>
          <w:kern w:val="2"/>
          <w:lang w:val="en-US" w:eastAsia="zh-TW"/>
        </w:rPr>
        <w:t xml:space="preserve"> (“</w:t>
      </w:r>
      <w:r w:rsidRPr="00321CB9">
        <w:rPr>
          <w:rFonts w:eastAsia="Times New Roman"/>
          <w:b/>
          <w:vanish/>
          <w:kern w:val="2"/>
          <w:lang w:val="en-US" w:eastAsia="zh-TW"/>
        </w:rPr>
        <w:t>op</w:t>
      </w:r>
      <w:r w:rsidR="004A37E5">
        <w:rPr>
          <w:rFonts w:eastAsia="Times New Roman"/>
          <w:b/>
          <w:kern w:val="2"/>
          <w:lang w:val="en-US" w:eastAsia="zh-TW"/>
        </w:rPr>
        <w:t>CMHHK</w:t>
      </w:r>
      <w:r w:rsidRPr="00321CB9">
        <w:rPr>
          <w:rFonts w:eastAsia="Times New Roman"/>
          <w:kern w:val="2"/>
          <w:lang w:val="en-US" w:eastAsia="zh-TW"/>
        </w:rPr>
        <w:t xml:space="preserve">”) located at Pak Shing Kok in Tseung Kwan O.  The </w:t>
      </w:r>
      <w:r w:rsidR="004A37E5">
        <w:rPr>
          <w:rFonts w:eastAsia="Times New Roman"/>
          <w:kern w:val="2"/>
          <w:lang w:val="en-US" w:eastAsia="zh-TW"/>
        </w:rPr>
        <w:t>CMHPO</w:t>
      </w:r>
      <w:r w:rsidRPr="00321CB9">
        <w:rPr>
          <w:rFonts w:eastAsia="Times New Roman"/>
          <w:kern w:val="2"/>
          <w:lang w:val="en-US" w:eastAsia="zh-TW"/>
        </w:rPr>
        <w:t xml:space="preserve"> therefore wishes to collect market information on </w:t>
      </w:r>
      <w:r w:rsidR="000E4173">
        <w:rPr>
          <w:rFonts w:eastAsia="Times New Roman"/>
          <w:kern w:val="2"/>
          <w:lang w:val="en-US" w:eastAsia="zh-TW"/>
        </w:rPr>
        <w:t>mortuary body tagging and management</w:t>
      </w:r>
      <w:r w:rsidRPr="00321CB9">
        <w:rPr>
          <w:rFonts w:eastAsia="Times New Roman"/>
          <w:kern w:val="2"/>
          <w:lang w:val="en-US" w:eastAsia="zh-TW"/>
        </w:rPr>
        <w:t xml:space="preserve"> system.</w:t>
      </w:r>
    </w:p>
    <w:p w14:paraId="1ECF06C1" w14:textId="77777777" w:rsidR="00F107BD" w:rsidRPr="00321CB9" w:rsidRDefault="00F107BD" w:rsidP="00F107BD">
      <w:pPr>
        <w:widowControl w:val="0"/>
        <w:autoSpaceDE w:val="0"/>
        <w:autoSpaceDN w:val="0"/>
        <w:spacing w:before="93"/>
        <w:outlineLvl w:val="1"/>
        <w:rPr>
          <w:kern w:val="2"/>
          <w:u w:val="single"/>
          <w:lang w:val="en-US" w:eastAsia="zh-TW"/>
        </w:rPr>
      </w:pPr>
    </w:p>
    <w:p w14:paraId="0742E92B" w14:textId="58626892" w:rsidR="00F107BD" w:rsidRPr="00321CB9" w:rsidRDefault="00F107BD">
      <w:pPr>
        <w:widowControl w:val="0"/>
        <w:numPr>
          <w:ilvl w:val="0"/>
          <w:numId w:val="25"/>
        </w:numPr>
        <w:spacing w:after="120"/>
        <w:ind w:left="540" w:hanging="540"/>
        <w:rPr>
          <w:rFonts w:eastAsia="Times New Roman"/>
          <w:bCs/>
          <w:kern w:val="2"/>
          <w:u w:val="single"/>
          <w:lang w:val="en-US" w:eastAsia="zh-TW"/>
        </w:rPr>
      </w:pPr>
      <w:r w:rsidRPr="00321CB9">
        <w:rPr>
          <w:rFonts w:eastAsia="Times New Roman"/>
          <w:bCs/>
          <w:kern w:val="2"/>
          <w:u w:val="single"/>
          <w:lang w:val="en-US" w:eastAsia="zh-TW"/>
        </w:rPr>
        <w:t xml:space="preserve">Background of the </w:t>
      </w:r>
      <w:r w:rsidR="004A37E5">
        <w:rPr>
          <w:rFonts w:eastAsia="Times New Roman"/>
          <w:bCs/>
          <w:kern w:val="2"/>
          <w:u w:val="single"/>
          <w:lang w:val="en-US" w:eastAsia="zh-TW"/>
        </w:rPr>
        <w:t>CMHHK</w:t>
      </w:r>
      <w:r w:rsidRPr="00321CB9">
        <w:rPr>
          <w:rFonts w:eastAsia="Times New Roman"/>
          <w:bCs/>
          <w:kern w:val="2"/>
          <w:u w:val="single"/>
          <w:lang w:val="en-US" w:eastAsia="zh-TW"/>
        </w:rPr>
        <w:t xml:space="preserve"> Project</w:t>
      </w:r>
    </w:p>
    <w:p w14:paraId="2CF7BBF0" w14:textId="4C611D96" w:rsidR="00F107BD" w:rsidRPr="00321CB9" w:rsidRDefault="00F107BD" w:rsidP="00F107BD">
      <w:pPr>
        <w:widowControl w:val="0"/>
        <w:autoSpaceDE w:val="0"/>
        <w:autoSpaceDN w:val="0"/>
        <w:spacing w:before="93"/>
        <w:ind w:left="540"/>
        <w:jc w:val="both"/>
        <w:outlineLvl w:val="1"/>
        <w:rPr>
          <w:kern w:val="2"/>
          <w:lang w:val="en-US" w:eastAsia="zh-TW"/>
        </w:rPr>
      </w:pPr>
      <w:r w:rsidRPr="00321CB9">
        <w:rPr>
          <w:kern w:val="2"/>
          <w:lang w:val="en-US" w:eastAsia="zh-TW"/>
        </w:rPr>
        <w:t xml:space="preserve">The Chief Executive announced in the 2014 Policy Address that the Government had decided to reserve a site in Tseung Kwan O for setting up a </w:t>
      </w:r>
      <w:r w:rsidR="00455F07" w:rsidRPr="004749BA">
        <w:rPr>
          <w:rFonts w:eastAsiaTheme="minorEastAsia"/>
          <w:lang w:val="en-US"/>
        </w:rPr>
        <w:t>Chinese medicine hospital (“CMH”)</w:t>
      </w:r>
      <w:r w:rsidRPr="00321CB9">
        <w:rPr>
          <w:kern w:val="2"/>
          <w:lang w:val="en-US" w:eastAsia="zh-TW"/>
        </w:rPr>
        <w:t xml:space="preserve">. The 2017 Policy Address stated that the Government decided to finance the construction of the </w:t>
      </w:r>
      <w:r w:rsidR="00455F07">
        <w:rPr>
          <w:kern w:val="2"/>
          <w:lang w:val="en-US" w:eastAsia="zh-TW"/>
        </w:rPr>
        <w:t>CMH</w:t>
      </w:r>
      <w:r w:rsidRPr="00321CB9">
        <w:rPr>
          <w:kern w:val="2"/>
          <w:lang w:val="en-US" w:eastAsia="zh-TW"/>
        </w:rPr>
        <w:t xml:space="preserve"> and identify by way of tender a suitable non-profit-making organisation (“NPMO”) to operate the </w:t>
      </w:r>
      <w:r w:rsidR="00455F07">
        <w:rPr>
          <w:kern w:val="2"/>
          <w:lang w:val="en-US" w:eastAsia="zh-TW"/>
        </w:rPr>
        <w:t>CMH</w:t>
      </w:r>
      <w:r w:rsidRPr="00321CB9">
        <w:rPr>
          <w:kern w:val="2"/>
          <w:lang w:val="en-US" w:eastAsia="zh-TW"/>
        </w:rPr>
        <w:t xml:space="preserve">.  </w:t>
      </w:r>
      <w:r w:rsidR="00455F07">
        <w:rPr>
          <w:kern w:val="2"/>
          <w:lang w:val="en-US" w:eastAsia="zh-TW"/>
        </w:rPr>
        <w:t>CMH</w:t>
      </w:r>
      <w:r w:rsidRPr="00321CB9">
        <w:rPr>
          <w:kern w:val="2"/>
          <w:lang w:val="en-US" w:eastAsia="zh-TW"/>
        </w:rPr>
        <w:t xml:space="preserve"> will be owned by the Government and the selected NPMO will operate the </w:t>
      </w:r>
      <w:r w:rsidR="00455F07">
        <w:rPr>
          <w:kern w:val="2"/>
          <w:lang w:val="en-US" w:eastAsia="zh-TW"/>
        </w:rPr>
        <w:t>CMH</w:t>
      </w:r>
      <w:r w:rsidRPr="00321CB9">
        <w:rPr>
          <w:kern w:val="2"/>
          <w:lang w:val="en-US" w:eastAsia="zh-TW"/>
        </w:rPr>
        <w:t xml:space="preserve">.  The </w:t>
      </w:r>
      <w:r w:rsidR="00455F07">
        <w:rPr>
          <w:kern w:val="2"/>
          <w:lang w:val="en-US" w:eastAsia="zh-TW"/>
        </w:rPr>
        <w:t>CMH</w:t>
      </w:r>
      <w:r w:rsidRPr="00321CB9">
        <w:rPr>
          <w:kern w:val="2"/>
          <w:lang w:val="en-US" w:eastAsia="zh-TW"/>
        </w:rPr>
        <w:t xml:space="preserve">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14:paraId="36F1AB33" w14:textId="77777777" w:rsidR="00F107BD" w:rsidRPr="00455F07" w:rsidRDefault="00F107BD" w:rsidP="00F107BD">
      <w:pPr>
        <w:widowControl w:val="0"/>
        <w:autoSpaceDE w:val="0"/>
        <w:autoSpaceDN w:val="0"/>
        <w:spacing w:before="93"/>
        <w:ind w:left="540"/>
        <w:jc w:val="both"/>
        <w:outlineLvl w:val="1"/>
        <w:rPr>
          <w:kern w:val="2"/>
          <w:lang w:val="en-US" w:eastAsia="zh-TW"/>
        </w:rPr>
      </w:pPr>
    </w:p>
    <w:p w14:paraId="7041822A" w14:textId="2FC3BEE3" w:rsidR="00F107BD" w:rsidRPr="00321CB9" w:rsidRDefault="00F107BD" w:rsidP="00F107BD">
      <w:pPr>
        <w:widowControl w:val="0"/>
        <w:autoSpaceDE w:val="0"/>
        <w:autoSpaceDN w:val="0"/>
        <w:spacing w:before="93"/>
        <w:ind w:left="540"/>
        <w:jc w:val="both"/>
        <w:outlineLvl w:val="1"/>
        <w:rPr>
          <w:kern w:val="2"/>
          <w:lang w:val="en-US" w:eastAsia="zh-TW"/>
        </w:rPr>
      </w:pPr>
      <w:r w:rsidRPr="00321CB9">
        <w:rPr>
          <w:kern w:val="2"/>
          <w:lang w:val="en-US" w:eastAsia="zh-TW"/>
        </w:rPr>
        <w:t xml:space="preserve">The </w:t>
      </w:r>
      <w:r w:rsidR="00455F07">
        <w:rPr>
          <w:kern w:val="2"/>
          <w:lang w:val="en-US" w:eastAsia="zh-TW"/>
        </w:rPr>
        <w:t>CMH</w:t>
      </w:r>
      <w:r w:rsidRPr="00321CB9">
        <w:rPr>
          <w:kern w:val="2"/>
          <w:lang w:val="en-US" w:eastAsia="zh-TW"/>
        </w:rPr>
        <w:t xml:space="preserve">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w:t>
      </w:r>
      <w:r w:rsidR="00455F07">
        <w:rPr>
          <w:kern w:val="2"/>
          <w:lang w:val="en-US" w:eastAsia="zh-TW"/>
        </w:rPr>
        <w:t>CMH</w:t>
      </w:r>
      <w:r w:rsidRPr="00321CB9">
        <w:rPr>
          <w:kern w:val="2"/>
          <w:lang w:val="en-US" w:eastAsia="zh-TW"/>
        </w:rPr>
        <w:t xml:space="preserve"> covers inpatient, day-patient, outpatient and community outreach services. </w:t>
      </w:r>
    </w:p>
    <w:p w14:paraId="1C2B7FC5" w14:textId="77777777" w:rsidR="00F107BD" w:rsidRDefault="00F107BD" w:rsidP="00F107BD">
      <w:pPr>
        <w:widowControl w:val="0"/>
        <w:autoSpaceDE w:val="0"/>
        <w:autoSpaceDN w:val="0"/>
        <w:spacing w:before="93"/>
        <w:ind w:left="540"/>
        <w:jc w:val="both"/>
        <w:outlineLvl w:val="1"/>
        <w:rPr>
          <w:kern w:val="2"/>
          <w:lang w:val="en-US" w:eastAsia="zh-TW"/>
        </w:rPr>
      </w:pPr>
    </w:p>
    <w:p w14:paraId="4BD15B71" w14:textId="585293ED" w:rsidR="00F107BD" w:rsidRPr="00455F07" w:rsidRDefault="00F107BD" w:rsidP="00F107BD">
      <w:pPr>
        <w:widowControl w:val="0"/>
        <w:autoSpaceDE w:val="0"/>
        <w:autoSpaceDN w:val="0"/>
        <w:spacing w:before="93"/>
        <w:ind w:left="540"/>
        <w:jc w:val="both"/>
        <w:outlineLvl w:val="1"/>
        <w:rPr>
          <w:kern w:val="2"/>
          <w:lang w:val="en-US" w:eastAsia="zh-TW"/>
        </w:rPr>
      </w:pPr>
      <w:r w:rsidRPr="00321CB9">
        <w:rPr>
          <w:kern w:val="2"/>
          <w:lang w:val="en-US" w:eastAsia="zh-TW"/>
        </w:rPr>
        <w:t xml:space="preserve">To take forward the planning and development of the project on </w:t>
      </w:r>
      <w:r w:rsidR="00455F07">
        <w:rPr>
          <w:kern w:val="2"/>
          <w:lang w:val="en-US" w:eastAsia="zh-TW"/>
        </w:rPr>
        <w:t>CMH</w:t>
      </w:r>
      <w:r w:rsidRPr="00321CB9">
        <w:rPr>
          <w:kern w:val="2"/>
          <w:lang w:val="en-US" w:eastAsia="zh-TW"/>
        </w:rPr>
        <w:t xml:space="preserve">, a designated office i.e. </w:t>
      </w:r>
      <w:r w:rsidR="004A37E5">
        <w:rPr>
          <w:kern w:val="2"/>
          <w:lang w:val="en-US" w:eastAsia="zh-TW"/>
        </w:rPr>
        <w:t>CMHPO</w:t>
      </w:r>
      <w:r w:rsidRPr="00321CB9">
        <w:rPr>
          <w:kern w:val="2"/>
          <w:lang w:val="en-US" w:eastAsia="zh-TW"/>
        </w:rPr>
        <w:t xml:space="preserve">, was established under the Health Bureau (the former Food and Health Bureau) on 2 May 2018.  Hong Kong Baptist University (HKBU) was selected as the Contractor for the </w:t>
      </w:r>
      <w:r w:rsidR="00455F07">
        <w:rPr>
          <w:kern w:val="2"/>
          <w:lang w:val="en-US" w:eastAsia="zh-TW"/>
        </w:rPr>
        <w:t>CMH</w:t>
      </w:r>
      <w:r w:rsidRPr="00321CB9">
        <w:rPr>
          <w:kern w:val="2"/>
          <w:lang w:val="en-US" w:eastAsia="zh-TW"/>
        </w:rPr>
        <w:t xml:space="preserve"> operation. HKBU, as the Contractor, has incorporated a company limited by guarantee, namely HKBU Chinese Medicine Hospital Company Limited as the Operator to manage, operate and maintain the </w:t>
      </w:r>
      <w:r w:rsidR="00455F07">
        <w:rPr>
          <w:kern w:val="2"/>
          <w:lang w:val="en-US" w:eastAsia="zh-TW"/>
        </w:rPr>
        <w:t>CMH</w:t>
      </w:r>
      <w:r w:rsidRPr="00321CB9">
        <w:rPr>
          <w:kern w:val="2"/>
          <w:lang w:val="en-US" w:eastAsia="zh-TW"/>
        </w:rPr>
        <w:t xml:space="preserve">.  The </w:t>
      </w:r>
      <w:r w:rsidR="00455F07">
        <w:rPr>
          <w:kern w:val="2"/>
          <w:lang w:val="en-US" w:eastAsia="zh-TW"/>
        </w:rPr>
        <w:t>CMH</w:t>
      </w:r>
      <w:r w:rsidRPr="00321CB9">
        <w:rPr>
          <w:kern w:val="2"/>
          <w:lang w:val="en-US" w:eastAsia="zh-TW"/>
        </w:rPr>
        <w:t xml:space="preserve"> project has proceeded to the </w:t>
      </w:r>
      <w:r w:rsidR="00455F07">
        <w:rPr>
          <w:kern w:val="2"/>
          <w:lang w:val="en-US" w:eastAsia="zh-TW"/>
        </w:rPr>
        <w:t>final stage of commissioning preparation</w:t>
      </w:r>
      <w:r w:rsidRPr="00321CB9">
        <w:rPr>
          <w:kern w:val="2"/>
          <w:lang w:val="en-US" w:eastAsia="zh-TW"/>
        </w:rPr>
        <w:t xml:space="preserve"> in </w:t>
      </w:r>
      <w:r w:rsidR="00455F07">
        <w:rPr>
          <w:kern w:val="2"/>
          <w:lang w:val="en-US" w:eastAsia="zh-TW"/>
        </w:rPr>
        <w:t>January 2024</w:t>
      </w:r>
      <w:r w:rsidRPr="00321CB9">
        <w:rPr>
          <w:kern w:val="2"/>
          <w:lang w:val="en-US" w:eastAsia="zh-TW"/>
        </w:rPr>
        <w:t xml:space="preserve">. </w:t>
      </w:r>
      <w:r w:rsidR="00455F07">
        <w:rPr>
          <w:kern w:val="2"/>
          <w:lang w:val="en-US" w:eastAsia="zh-TW"/>
        </w:rPr>
        <w:t xml:space="preserve">The CMH has been named “The Chinese Medicine Hospital of Hong Kong” in October 2024. </w:t>
      </w:r>
      <w:r w:rsidRPr="00321CB9">
        <w:rPr>
          <w:kern w:val="2"/>
          <w:lang w:val="en-US" w:eastAsia="zh-TW"/>
        </w:rPr>
        <w:t>It is targeted to commence hospital services by phases from 2025.</w:t>
      </w:r>
    </w:p>
    <w:p w14:paraId="39ADE4B4" w14:textId="6CC1954D" w:rsidR="00F107BD" w:rsidRPr="00321CB9" w:rsidRDefault="00F107BD" w:rsidP="00F107BD">
      <w:pPr>
        <w:widowControl w:val="0"/>
        <w:autoSpaceDE w:val="0"/>
        <w:autoSpaceDN w:val="0"/>
        <w:spacing w:before="93"/>
        <w:ind w:left="540"/>
        <w:jc w:val="both"/>
        <w:outlineLvl w:val="1"/>
        <w:rPr>
          <w:kern w:val="2"/>
          <w:lang w:val="en-US" w:eastAsia="zh-TW"/>
        </w:rPr>
      </w:pPr>
      <w:r w:rsidRPr="00321CB9">
        <w:rPr>
          <w:kern w:val="2"/>
          <w:lang w:val="en-US" w:eastAsia="zh-TW"/>
        </w:rPr>
        <w:t xml:space="preserve">More information on the services provision and design of the </w:t>
      </w:r>
      <w:r w:rsidR="004A37E5">
        <w:rPr>
          <w:kern w:val="2"/>
          <w:lang w:val="en-US" w:eastAsia="zh-TW"/>
        </w:rPr>
        <w:t>CMHHK</w:t>
      </w:r>
      <w:r w:rsidRPr="00321CB9">
        <w:rPr>
          <w:kern w:val="2"/>
          <w:lang w:val="en-US" w:eastAsia="zh-TW"/>
        </w:rPr>
        <w:t xml:space="preserve"> can be found in the following link: </w:t>
      </w:r>
    </w:p>
    <w:p w14:paraId="03A8078E" w14:textId="77777777" w:rsidR="00B91B53" w:rsidRPr="004749BA" w:rsidRDefault="00632DD0" w:rsidP="00B91B53">
      <w:pPr>
        <w:pStyle w:val="ab"/>
        <w:autoSpaceDE w:val="0"/>
        <w:autoSpaceDN w:val="0"/>
        <w:spacing w:before="93"/>
        <w:ind w:leftChars="0" w:left="540" w:right="-7"/>
        <w:jc w:val="both"/>
        <w:outlineLvl w:val="1"/>
        <w:rPr>
          <w:rFonts w:eastAsia="Times New Roman"/>
          <w:lang w:val="en-US"/>
        </w:rPr>
      </w:pPr>
      <w:hyperlink r:id="rId8" w:history="1">
        <w:r w:rsidR="00B91B53" w:rsidRPr="004749BA">
          <w:rPr>
            <w:rStyle w:val="a7"/>
          </w:rPr>
          <w:t>https://www.healthbureau.gov.hk/en/press_and_publications/otherinfo/200900_cmhp/index.html</w:t>
        </w:r>
      </w:hyperlink>
    </w:p>
    <w:p w14:paraId="27DB1E32" w14:textId="77777777" w:rsidR="00F107BD" w:rsidRPr="00B91B53" w:rsidRDefault="00F107BD" w:rsidP="00F107BD">
      <w:pPr>
        <w:widowControl w:val="0"/>
        <w:autoSpaceDE w:val="0"/>
        <w:autoSpaceDN w:val="0"/>
        <w:spacing w:before="93"/>
        <w:ind w:left="540"/>
        <w:outlineLvl w:val="1"/>
        <w:rPr>
          <w:kern w:val="2"/>
          <w:u w:val="single"/>
          <w:lang w:val="en-US" w:eastAsia="zh-TW"/>
        </w:rPr>
      </w:pPr>
    </w:p>
    <w:p w14:paraId="1C2225BB" w14:textId="77777777" w:rsidR="00F107BD" w:rsidRPr="00321CB9" w:rsidRDefault="00F107BD" w:rsidP="00F107BD">
      <w:pPr>
        <w:widowControl w:val="0"/>
        <w:spacing w:after="160" w:line="259" w:lineRule="auto"/>
        <w:rPr>
          <w:b/>
          <w:kern w:val="2"/>
          <w:lang w:val="en-US" w:eastAsia="zh-TW"/>
        </w:rPr>
      </w:pPr>
      <w:r w:rsidRPr="00321CB9">
        <w:rPr>
          <w:b/>
          <w:kern w:val="2"/>
          <w:lang w:val="en-US" w:eastAsia="zh-TW"/>
        </w:rPr>
        <w:t>Note to Suppliers</w:t>
      </w:r>
    </w:p>
    <w:p w14:paraId="650E27EF" w14:textId="77777777" w:rsidR="00F107BD" w:rsidRPr="00321CB9" w:rsidRDefault="00F107BD">
      <w:pPr>
        <w:pStyle w:val="ab"/>
        <w:numPr>
          <w:ilvl w:val="0"/>
          <w:numId w:val="26"/>
        </w:numPr>
        <w:spacing w:after="120"/>
        <w:ind w:leftChars="0"/>
        <w:rPr>
          <w:rFonts w:eastAsiaTheme="minorEastAsia"/>
          <w:b/>
          <w:u w:val="single"/>
          <w:lang w:val="en-US"/>
        </w:rPr>
      </w:pPr>
      <w:r w:rsidRPr="00321CB9">
        <w:rPr>
          <w:kern w:val="2"/>
          <w:lang w:val="en-US"/>
        </w:rPr>
        <w:t xml:space="preserve">If your company have more than one </w:t>
      </w:r>
      <w:r w:rsidRPr="00321CB9">
        <w:rPr>
          <w:rFonts w:eastAsia="Times New Roman"/>
          <w:kern w:val="2"/>
        </w:rPr>
        <w:t>Mortuary Body Tagging and Management System</w:t>
      </w:r>
      <w:r w:rsidRPr="00321CB9">
        <w:rPr>
          <w:kern w:val="2"/>
          <w:lang w:val="en-US"/>
        </w:rPr>
        <w:t xml:space="preserve"> that may meet the requirements of the System stated in this Proforma, </w:t>
      </w:r>
      <w:r w:rsidRPr="00321CB9">
        <w:rPr>
          <w:b/>
          <w:kern w:val="2"/>
          <w:lang w:val="en-US"/>
        </w:rPr>
        <w:t xml:space="preserve">please complete and return, together with relevant supporting documents, </w:t>
      </w:r>
      <w:r w:rsidRPr="00321CB9">
        <w:rPr>
          <w:b/>
          <w:kern w:val="2"/>
          <w:u w:val="single"/>
          <w:lang w:val="en-US"/>
        </w:rPr>
        <w:t xml:space="preserve">one set of Proforma for each </w:t>
      </w:r>
      <w:r w:rsidRPr="00AB3318">
        <w:rPr>
          <w:b/>
          <w:kern w:val="2"/>
          <w:u w:val="single"/>
          <w:lang w:val="en-US"/>
        </w:rPr>
        <w:t xml:space="preserve">different </w:t>
      </w:r>
      <w:r w:rsidRPr="007F1B7B">
        <w:rPr>
          <w:rFonts w:eastAsia="Times New Roman"/>
          <w:b/>
          <w:kern w:val="2"/>
          <w:u w:val="single"/>
        </w:rPr>
        <w:t>Mortuary Body Tagging and Management System</w:t>
      </w:r>
      <w:r w:rsidRPr="00321CB9">
        <w:rPr>
          <w:kern w:val="2"/>
          <w:lang w:val="en-US"/>
        </w:rPr>
        <w:t>.</w:t>
      </w:r>
    </w:p>
    <w:p w14:paraId="6B1EF415" w14:textId="77777777" w:rsidR="00F107BD" w:rsidRDefault="00F107BD" w:rsidP="00F107BD">
      <w:pPr>
        <w:spacing w:after="120"/>
        <w:rPr>
          <w:rFonts w:eastAsiaTheme="minorEastAsia"/>
          <w:b/>
          <w:u w:val="single"/>
          <w:lang w:val="en-US" w:eastAsia="zh-TW"/>
        </w:rPr>
      </w:pPr>
    </w:p>
    <w:p w14:paraId="1D86B7ED" w14:textId="77777777" w:rsidR="00F107BD" w:rsidRDefault="00F107BD" w:rsidP="00F107BD">
      <w:pPr>
        <w:spacing w:after="120"/>
        <w:rPr>
          <w:rFonts w:eastAsiaTheme="minorEastAsia"/>
          <w:b/>
          <w:u w:val="single"/>
          <w:lang w:val="en-US" w:eastAsia="zh-TW"/>
        </w:rPr>
      </w:pPr>
    </w:p>
    <w:p w14:paraId="544AC0F5" w14:textId="77777777" w:rsidR="00F107BD" w:rsidRDefault="00F107BD" w:rsidP="00F107BD">
      <w:pPr>
        <w:spacing w:after="120"/>
        <w:rPr>
          <w:rFonts w:eastAsiaTheme="minorEastAsia"/>
          <w:b/>
          <w:u w:val="single"/>
          <w:lang w:val="en-US" w:eastAsia="zh-TW"/>
        </w:rPr>
      </w:pPr>
    </w:p>
    <w:p w14:paraId="79CDB44C" w14:textId="6DB7AE09" w:rsidR="00F107BD" w:rsidRPr="00182C1A" w:rsidRDefault="00F107BD" w:rsidP="00F107BD">
      <w:pPr>
        <w:spacing w:after="120"/>
        <w:rPr>
          <w:rFonts w:eastAsiaTheme="minorEastAsia"/>
          <w:b/>
          <w:u w:val="single"/>
          <w:lang w:val="en-US" w:eastAsia="zh-TW"/>
        </w:rPr>
      </w:pPr>
      <w:r w:rsidRPr="00182C1A">
        <w:rPr>
          <w:rFonts w:eastAsiaTheme="minorEastAsia"/>
          <w:b/>
          <w:u w:val="single"/>
          <w:lang w:val="en-US" w:eastAsia="zh-TW"/>
        </w:rPr>
        <w:lastRenderedPageBreak/>
        <w:t xml:space="preserve">Part </w:t>
      </w:r>
      <w:r>
        <w:rPr>
          <w:rFonts w:eastAsiaTheme="minorEastAsia"/>
          <w:b/>
          <w:u w:val="single"/>
          <w:lang w:val="en-US" w:eastAsia="zh-TW"/>
        </w:rPr>
        <w:t xml:space="preserve">2 </w:t>
      </w:r>
      <w:r w:rsidRPr="00182C1A">
        <w:rPr>
          <w:rFonts w:eastAsiaTheme="minorEastAsia"/>
          <w:b/>
          <w:u w:val="single"/>
          <w:lang w:val="en-US" w:eastAsia="zh-TW"/>
        </w:rPr>
        <w:t xml:space="preserve">– </w:t>
      </w:r>
      <w:r w:rsidRPr="00D66C65">
        <w:rPr>
          <w:b/>
          <w:u w:val="single"/>
          <w:lang w:val="en-US"/>
        </w:rPr>
        <w:t xml:space="preserve"> </w:t>
      </w:r>
      <w:r w:rsidRPr="0029061B">
        <w:rPr>
          <w:b/>
          <w:u w:val="single"/>
          <w:lang w:val="en-US"/>
        </w:rPr>
        <w:t>General Information of the</w:t>
      </w:r>
      <w:r>
        <w:rPr>
          <w:b/>
          <w:u w:val="single"/>
          <w:lang w:val="en-US"/>
        </w:rPr>
        <w:t xml:space="preserve"> System</w:t>
      </w:r>
    </w:p>
    <w:p w14:paraId="638AB767" w14:textId="77777777" w:rsidR="00F107BD" w:rsidRPr="00182C1A" w:rsidRDefault="00F107BD" w:rsidP="00F107BD">
      <w:pPr>
        <w:spacing w:after="120"/>
        <w:rPr>
          <w:rFonts w:eastAsiaTheme="minorEastAsia"/>
          <w:b/>
          <w:u w:val="single"/>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174"/>
        <w:gridCol w:w="5270"/>
      </w:tblGrid>
      <w:tr w:rsidR="00F107BD" w:rsidRPr="00182C1A" w14:paraId="19FA35F5" w14:textId="77777777" w:rsidTr="007F1B7B">
        <w:trPr>
          <w:trHeight w:val="458"/>
        </w:trPr>
        <w:tc>
          <w:tcPr>
            <w:tcW w:w="624" w:type="pct"/>
            <w:shd w:val="clear" w:color="auto" w:fill="auto"/>
          </w:tcPr>
          <w:p w14:paraId="6B0929CE" w14:textId="6CD758CD" w:rsidR="00F107BD" w:rsidRPr="007F1B7B" w:rsidRDefault="00F107BD">
            <w:pPr>
              <w:pStyle w:val="ab"/>
              <w:numPr>
                <w:ilvl w:val="0"/>
                <w:numId w:val="27"/>
              </w:numPr>
              <w:suppressAutoHyphens/>
              <w:snapToGrid w:val="0"/>
              <w:ind w:leftChars="0"/>
              <w:jc w:val="center"/>
              <w:rPr>
                <w:kern w:val="1"/>
                <w:lang w:eastAsia="zh-HK"/>
              </w:rPr>
            </w:pPr>
          </w:p>
        </w:tc>
        <w:tc>
          <w:tcPr>
            <w:tcW w:w="1934" w:type="pct"/>
            <w:shd w:val="clear" w:color="auto" w:fill="auto"/>
          </w:tcPr>
          <w:p w14:paraId="34708E2C" w14:textId="77777777" w:rsidR="00F107BD" w:rsidRDefault="00F107BD" w:rsidP="001A40C4">
            <w:pPr>
              <w:suppressAutoHyphens/>
              <w:snapToGrid w:val="0"/>
              <w:ind w:rightChars="95" w:right="228"/>
              <w:rPr>
                <w:kern w:val="1"/>
                <w:lang w:eastAsia="ar-SA"/>
              </w:rPr>
            </w:pPr>
            <w:r w:rsidRPr="00182C1A">
              <w:rPr>
                <w:kern w:val="1"/>
                <w:lang w:eastAsia="ar-SA"/>
              </w:rPr>
              <w:t xml:space="preserve">Place of </w:t>
            </w:r>
            <w:r w:rsidR="00AB3318">
              <w:rPr>
                <w:kern w:val="1"/>
                <w:lang w:eastAsia="ar-SA"/>
              </w:rPr>
              <w:t>o</w:t>
            </w:r>
            <w:r w:rsidRPr="00182C1A">
              <w:rPr>
                <w:kern w:val="1"/>
                <w:lang w:eastAsia="ar-SA"/>
              </w:rPr>
              <w:t>rigin</w:t>
            </w:r>
          </w:p>
          <w:p w14:paraId="5995B32E" w14:textId="1961C550" w:rsidR="008550B0" w:rsidRPr="00182C1A" w:rsidRDefault="008550B0" w:rsidP="001A40C4">
            <w:pPr>
              <w:suppressAutoHyphens/>
              <w:snapToGrid w:val="0"/>
              <w:ind w:rightChars="95" w:right="228"/>
              <w:rPr>
                <w:kern w:val="1"/>
                <w:lang w:eastAsia="ar-SA"/>
              </w:rPr>
            </w:pPr>
          </w:p>
        </w:tc>
        <w:tc>
          <w:tcPr>
            <w:tcW w:w="2442" w:type="pct"/>
            <w:shd w:val="clear" w:color="auto" w:fill="auto"/>
          </w:tcPr>
          <w:p w14:paraId="47BF8911" w14:textId="77777777" w:rsidR="00F107BD" w:rsidRPr="00182C1A" w:rsidRDefault="00F107BD" w:rsidP="001A40C4">
            <w:pPr>
              <w:suppressAutoHyphens/>
              <w:snapToGrid w:val="0"/>
              <w:ind w:rightChars="95" w:right="228"/>
              <w:jc w:val="both"/>
              <w:rPr>
                <w:kern w:val="1"/>
                <w:lang w:eastAsia="zh-HK"/>
              </w:rPr>
            </w:pPr>
          </w:p>
        </w:tc>
      </w:tr>
      <w:tr w:rsidR="00F107BD" w:rsidRPr="00182C1A" w14:paraId="0FAAE5F9" w14:textId="77777777" w:rsidTr="001A40C4">
        <w:tc>
          <w:tcPr>
            <w:tcW w:w="624" w:type="pct"/>
            <w:shd w:val="clear" w:color="auto" w:fill="auto"/>
          </w:tcPr>
          <w:p w14:paraId="2EF4B73F" w14:textId="1C76AE48" w:rsidR="00F107BD" w:rsidRPr="00182C1A" w:rsidRDefault="00F107BD">
            <w:pPr>
              <w:pStyle w:val="ab"/>
              <w:numPr>
                <w:ilvl w:val="0"/>
                <w:numId w:val="27"/>
              </w:numPr>
              <w:suppressAutoHyphens/>
              <w:snapToGrid w:val="0"/>
              <w:ind w:leftChars="0"/>
              <w:jc w:val="center"/>
              <w:rPr>
                <w:kern w:val="1"/>
                <w:lang w:eastAsia="ar-SA"/>
              </w:rPr>
            </w:pPr>
          </w:p>
        </w:tc>
        <w:tc>
          <w:tcPr>
            <w:tcW w:w="1934" w:type="pct"/>
            <w:shd w:val="clear" w:color="auto" w:fill="auto"/>
          </w:tcPr>
          <w:p w14:paraId="4A89D804" w14:textId="77777777" w:rsidR="00F107BD" w:rsidRDefault="00F107BD" w:rsidP="001A40C4">
            <w:pPr>
              <w:suppressAutoHyphens/>
              <w:snapToGrid w:val="0"/>
              <w:ind w:rightChars="95" w:right="228"/>
              <w:rPr>
                <w:kern w:val="1"/>
                <w:lang w:eastAsia="ar-SA"/>
              </w:rPr>
            </w:pPr>
            <w:r w:rsidRPr="00182C1A">
              <w:rPr>
                <w:kern w:val="1"/>
                <w:lang w:eastAsia="ar-SA"/>
              </w:rPr>
              <w:t xml:space="preserve">Name of </w:t>
            </w:r>
            <w:r w:rsidR="00AB3318">
              <w:rPr>
                <w:kern w:val="1"/>
                <w:lang w:eastAsia="ar-SA"/>
              </w:rPr>
              <w:t>m</w:t>
            </w:r>
            <w:r w:rsidRPr="00182C1A">
              <w:rPr>
                <w:kern w:val="1"/>
                <w:lang w:eastAsia="ar-SA"/>
              </w:rPr>
              <w:t xml:space="preserve">anufacturer </w:t>
            </w:r>
          </w:p>
          <w:p w14:paraId="7D26AB0C" w14:textId="1E4F9299" w:rsidR="008550B0" w:rsidRPr="00182C1A" w:rsidRDefault="008550B0" w:rsidP="001A40C4">
            <w:pPr>
              <w:suppressAutoHyphens/>
              <w:snapToGrid w:val="0"/>
              <w:ind w:rightChars="95" w:right="228"/>
              <w:rPr>
                <w:kern w:val="1"/>
                <w:lang w:eastAsia="ar-SA"/>
              </w:rPr>
            </w:pPr>
          </w:p>
        </w:tc>
        <w:tc>
          <w:tcPr>
            <w:tcW w:w="2442" w:type="pct"/>
            <w:shd w:val="clear" w:color="auto" w:fill="auto"/>
          </w:tcPr>
          <w:p w14:paraId="2C9C9FCA" w14:textId="77777777" w:rsidR="00F107BD" w:rsidRPr="00182C1A" w:rsidRDefault="00F107BD" w:rsidP="001A40C4">
            <w:pPr>
              <w:suppressAutoHyphens/>
              <w:snapToGrid w:val="0"/>
              <w:ind w:rightChars="95" w:right="228"/>
              <w:jc w:val="both"/>
              <w:rPr>
                <w:kern w:val="1"/>
                <w:lang w:eastAsia="zh-HK"/>
              </w:rPr>
            </w:pPr>
          </w:p>
        </w:tc>
      </w:tr>
      <w:tr w:rsidR="00F107BD" w:rsidRPr="00182C1A" w14:paraId="32E5FEAF" w14:textId="77777777" w:rsidTr="007F1B7B">
        <w:trPr>
          <w:trHeight w:val="683"/>
        </w:trPr>
        <w:tc>
          <w:tcPr>
            <w:tcW w:w="624" w:type="pct"/>
            <w:shd w:val="clear" w:color="auto" w:fill="auto"/>
          </w:tcPr>
          <w:p w14:paraId="2A452FEA" w14:textId="1008B2BC" w:rsidR="00F107BD" w:rsidRPr="00182C1A" w:rsidRDefault="00F107BD">
            <w:pPr>
              <w:pStyle w:val="ab"/>
              <w:numPr>
                <w:ilvl w:val="0"/>
                <w:numId w:val="27"/>
              </w:numPr>
              <w:suppressAutoHyphens/>
              <w:snapToGrid w:val="0"/>
              <w:ind w:leftChars="0"/>
              <w:jc w:val="center"/>
              <w:rPr>
                <w:kern w:val="1"/>
                <w:lang w:eastAsia="ar-SA"/>
              </w:rPr>
            </w:pPr>
          </w:p>
        </w:tc>
        <w:tc>
          <w:tcPr>
            <w:tcW w:w="1934" w:type="pct"/>
            <w:shd w:val="clear" w:color="auto" w:fill="auto"/>
          </w:tcPr>
          <w:p w14:paraId="7C9038FD" w14:textId="77777777" w:rsidR="00F107BD" w:rsidRDefault="00F107BD" w:rsidP="001A40C4">
            <w:pPr>
              <w:suppressAutoHyphens/>
              <w:snapToGrid w:val="0"/>
              <w:ind w:rightChars="95" w:right="228"/>
              <w:rPr>
                <w:kern w:val="1"/>
                <w:lang w:eastAsia="ar-SA"/>
              </w:rPr>
            </w:pPr>
            <w:r w:rsidRPr="00182C1A">
              <w:rPr>
                <w:kern w:val="1"/>
                <w:lang w:eastAsia="ar-SA"/>
              </w:rPr>
              <w:t xml:space="preserve">Address of the </w:t>
            </w:r>
            <w:r w:rsidR="00AB3318">
              <w:rPr>
                <w:kern w:val="1"/>
                <w:lang w:eastAsia="ar-SA"/>
              </w:rPr>
              <w:t>m</w:t>
            </w:r>
            <w:r w:rsidRPr="00182C1A">
              <w:rPr>
                <w:kern w:val="1"/>
                <w:lang w:eastAsia="ar-SA"/>
              </w:rPr>
              <w:t>anufacturer</w:t>
            </w:r>
            <w:r w:rsidRPr="00182C1A">
              <w:rPr>
                <w:kern w:val="1"/>
              </w:rPr>
              <w:t>’</w:t>
            </w:r>
            <w:r w:rsidRPr="00182C1A">
              <w:rPr>
                <w:kern w:val="1"/>
                <w:lang w:eastAsia="ar-SA"/>
              </w:rPr>
              <w:t>s factory or plant (</w:t>
            </w:r>
            <w:r w:rsidRPr="00182C1A">
              <w:rPr>
                <w:kern w:val="1"/>
              </w:rPr>
              <w:t>“</w:t>
            </w:r>
            <w:r w:rsidRPr="00182C1A">
              <w:rPr>
                <w:kern w:val="1"/>
                <w:lang w:eastAsia="ar-SA"/>
              </w:rPr>
              <w:t>Manufacturing Plant</w:t>
            </w:r>
            <w:r w:rsidRPr="00182C1A">
              <w:rPr>
                <w:kern w:val="1"/>
              </w:rPr>
              <w:t>”</w:t>
            </w:r>
            <w:r w:rsidRPr="00182C1A">
              <w:rPr>
                <w:kern w:val="1"/>
                <w:lang w:eastAsia="ar-SA"/>
              </w:rPr>
              <w:t>)</w:t>
            </w:r>
          </w:p>
          <w:p w14:paraId="3B4BEF29" w14:textId="3C364492" w:rsidR="008550B0" w:rsidRPr="00182C1A" w:rsidRDefault="008550B0" w:rsidP="001A40C4">
            <w:pPr>
              <w:suppressAutoHyphens/>
              <w:snapToGrid w:val="0"/>
              <w:ind w:rightChars="95" w:right="228"/>
              <w:rPr>
                <w:kern w:val="1"/>
                <w:lang w:eastAsia="zh-HK"/>
              </w:rPr>
            </w:pPr>
          </w:p>
        </w:tc>
        <w:tc>
          <w:tcPr>
            <w:tcW w:w="2442" w:type="pct"/>
            <w:shd w:val="clear" w:color="auto" w:fill="auto"/>
          </w:tcPr>
          <w:p w14:paraId="6B22D8D9" w14:textId="77777777" w:rsidR="00F107BD" w:rsidRPr="00182C1A" w:rsidRDefault="00F107BD" w:rsidP="001A40C4">
            <w:pPr>
              <w:suppressAutoHyphens/>
              <w:snapToGrid w:val="0"/>
              <w:ind w:rightChars="95" w:right="228"/>
              <w:jc w:val="both"/>
              <w:rPr>
                <w:kern w:val="1"/>
                <w:lang w:eastAsia="ar-SA"/>
              </w:rPr>
            </w:pPr>
          </w:p>
        </w:tc>
      </w:tr>
      <w:tr w:rsidR="00F107BD" w:rsidRPr="00182C1A" w14:paraId="7FBBD46D" w14:textId="77777777" w:rsidTr="001A40C4">
        <w:tc>
          <w:tcPr>
            <w:tcW w:w="624" w:type="pct"/>
            <w:shd w:val="clear" w:color="auto" w:fill="auto"/>
          </w:tcPr>
          <w:p w14:paraId="3C68512C" w14:textId="38BDA113" w:rsidR="00F107BD" w:rsidRPr="00182C1A" w:rsidRDefault="00F107BD">
            <w:pPr>
              <w:pStyle w:val="ab"/>
              <w:numPr>
                <w:ilvl w:val="0"/>
                <w:numId w:val="27"/>
              </w:numPr>
              <w:suppressAutoHyphens/>
              <w:snapToGrid w:val="0"/>
              <w:ind w:leftChars="0"/>
              <w:jc w:val="center"/>
              <w:rPr>
                <w:kern w:val="1"/>
                <w:lang w:eastAsia="ar-SA"/>
              </w:rPr>
            </w:pPr>
          </w:p>
        </w:tc>
        <w:tc>
          <w:tcPr>
            <w:tcW w:w="1934" w:type="pct"/>
            <w:shd w:val="clear" w:color="auto" w:fill="auto"/>
          </w:tcPr>
          <w:p w14:paraId="4740E9C7" w14:textId="77777777" w:rsidR="00F107BD" w:rsidRDefault="00F107BD" w:rsidP="001A40C4">
            <w:pPr>
              <w:suppressAutoHyphens/>
              <w:snapToGrid w:val="0"/>
              <w:ind w:rightChars="95" w:right="228"/>
              <w:rPr>
                <w:kern w:val="1"/>
                <w:lang w:eastAsia="ar-SA"/>
              </w:rPr>
            </w:pPr>
            <w:r w:rsidRPr="00182C1A">
              <w:rPr>
                <w:kern w:val="1"/>
                <w:lang w:eastAsia="ar-SA"/>
              </w:rPr>
              <w:t xml:space="preserve">Product </w:t>
            </w:r>
            <w:r w:rsidR="00AB3318">
              <w:rPr>
                <w:kern w:val="1"/>
                <w:lang w:eastAsia="ar-SA"/>
              </w:rPr>
              <w:t>n</w:t>
            </w:r>
            <w:r w:rsidRPr="00182C1A">
              <w:rPr>
                <w:kern w:val="1"/>
                <w:lang w:eastAsia="ar-SA"/>
              </w:rPr>
              <w:t xml:space="preserve">ame of the </w:t>
            </w:r>
            <w:r w:rsidR="00AB3318">
              <w:rPr>
                <w:kern w:val="1"/>
                <w:lang w:eastAsia="ar-SA"/>
              </w:rPr>
              <w:t>System</w:t>
            </w:r>
          </w:p>
          <w:p w14:paraId="08FED769" w14:textId="37209031" w:rsidR="008550B0" w:rsidRPr="00182C1A" w:rsidRDefault="008550B0" w:rsidP="001A40C4">
            <w:pPr>
              <w:suppressAutoHyphens/>
              <w:snapToGrid w:val="0"/>
              <w:ind w:rightChars="95" w:right="228"/>
              <w:rPr>
                <w:kern w:val="1"/>
                <w:lang w:eastAsia="zh-HK"/>
              </w:rPr>
            </w:pPr>
          </w:p>
        </w:tc>
        <w:tc>
          <w:tcPr>
            <w:tcW w:w="2442" w:type="pct"/>
            <w:shd w:val="clear" w:color="auto" w:fill="auto"/>
          </w:tcPr>
          <w:p w14:paraId="66A269A5" w14:textId="77777777" w:rsidR="00F107BD" w:rsidRPr="00182C1A" w:rsidRDefault="00F107BD" w:rsidP="001A40C4">
            <w:pPr>
              <w:suppressAutoHyphens/>
              <w:snapToGrid w:val="0"/>
              <w:ind w:rightChars="95" w:right="228"/>
              <w:jc w:val="both"/>
              <w:rPr>
                <w:kern w:val="1"/>
                <w:lang w:eastAsia="zh-HK"/>
              </w:rPr>
            </w:pPr>
          </w:p>
        </w:tc>
      </w:tr>
      <w:tr w:rsidR="00F107BD" w:rsidRPr="00182C1A" w14:paraId="574C17CB" w14:textId="77777777" w:rsidTr="007F1B7B">
        <w:trPr>
          <w:trHeight w:val="620"/>
        </w:trPr>
        <w:tc>
          <w:tcPr>
            <w:tcW w:w="624" w:type="pct"/>
            <w:shd w:val="clear" w:color="auto" w:fill="auto"/>
          </w:tcPr>
          <w:p w14:paraId="63D1529B" w14:textId="5DD93A61" w:rsidR="00F107BD" w:rsidRPr="00182C1A" w:rsidRDefault="00F107BD">
            <w:pPr>
              <w:pStyle w:val="ab"/>
              <w:numPr>
                <w:ilvl w:val="0"/>
                <w:numId w:val="27"/>
              </w:numPr>
              <w:suppressAutoHyphens/>
              <w:snapToGrid w:val="0"/>
              <w:ind w:leftChars="0"/>
              <w:jc w:val="center"/>
              <w:rPr>
                <w:kern w:val="1"/>
                <w:lang w:eastAsia="ar-SA"/>
              </w:rPr>
            </w:pPr>
          </w:p>
        </w:tc>
        <w:tc>
          <w:tcPr>
            <w:tcW w:w="1934" w:type="pct"/>
            <w:shd w:val="clear" w:color="auto" w:fill="auto"/>
          </w:tcPr>
          <w:p w14:paraId="325DB410" w14:textId="77777777" w:rsidR="00F107BD" w:rsidRDefault="00F107BD" w:rsidP="001A40C4">
            <w:pPr>
              <w:suppressAutoHyphens/>
              <w:snapToGrid w:val="0"/>
              <w:ind w:rightChars="95" w:right="228"/>
              <w:rPr>
                <w:kern w:val="1"/>
                <w:lang w:eastAsia="ar-SA"/>
              </w:rPr>
            </w:pPr>
            <w:r w:rsidRPr="00182C1A">
              <w:rPr>
                <w:kern w:val="1"/>
                <w:lang w:eastAsia="ar-SA"/>
              </w:rPr>
              <w:t xml:space="preserve">Model </w:t>
            </w:r>
            <w:r w:rsidR="00AB3318">
              <w:rPr>
                <w:kern w:val="1"/>
                <w:lang w:eastAsia="ar-SA"/>
              </w:rPr>
              <w:t>n</w:t>
            </w:r>
            <w:r w:rsidRPr="00182C1A">
              <w:rPr>
                <w:kern w:val="1"/>
                <w:lang w:eastAsia="ar-SA"/>
              </w:rPr>
              <w:t xml:space="preserve">umber/name/version number of the </w:t>
            </w:r>
            <w:r w:rsidR="00AB3318">
              <w:rPr>
                <w:kern w:val="1"/>
                <w:lang w:eastAsia="ar-SA"/>
              </w:rPr>
              <w:t>System</w:t>
            </w:r>
          </w:p>
          <w:p w14:paraId="705AEBA2" w14:textId="116679E4" w:rsidR="008550B0" w:rsidRPr="00182C1A" w:rsidRDefault="008550B0" w:rsidP="001A40C4">
            <w:pPr>
              <w:suppressAutoHyphens/>
              <w:snapToGrid w:val="0"/>
              <w:ind w:rightChars="95" w:right="228"/>
              <w:rPr>
                <w:kern w:val="1"/>
                <w:lang w:eastAsia="zh-HK"/>
              </w:rPr>
            </w:pPr>
          </w:p>
        </w:tc>
        <w:tc>
          <w:tcPr>
            <w:tcW w:w="2442" w:type="pct"/>
            <w:shd w:val="clear" w:color="auto" w:fill="auto"/>
          </w:tcPr>
          <w:p w14:paraId="290B7B2E" w14:textId="77777777" w:rsidR="00F107BD" w:rsidRPr="00182C1A" w:rsidRDefault="00F107BD" w:rsidP="001A40C4">
            <w:pPr>
              <w:suppressAutoHyphens/>
              <w:snapToGrid w:val="0"/>
              <w:ind w:rightChars="95" w:right="228"/>
              <w:jc w:val="both"/>
              <w:rPr>
                <w:kern w:val="1"/>
                <w:lang w:eastAsia="zh-HK"/>
              </w:rPr>
            </w:pPr>
          </w:p>
          <w:p w14:paraId="388166A8" w14:textId="77777777" w:rsidR="00F107BD" w:rsidRPr="00182C1A" w:rsidRDefault="00F107BD" w:rsidP="001A40C4">
            <w:pPr>
              <w:suppressAutoHyphens/>
              <w:snapToGrid w:val="0"/>
              <w:ind w:rightChars="95" w:right="228"/>
              <w:jc w:val="both"/>
              <w:rPr>
                <w:kern w:val="1"/>
                <w:lang w:eastAsia="zh-HK"/>
              </w:rPr>
            </w:pPr>
          </w:p>
        </w:tc>
      </w:tr>
      <w:tr w:rsidR="00AB3318" w:rsidRPr="00182C1A" w14:paraId="0EDEB4D1" w14:textId="77777777" w:rsidTr="007F1B7B">
        <w:trPr>
          <w:trHeight w:val="746"/>
        </w:trPr>
        <w:tc>
          <w:tcPr>
            <w:tcW w:w="624" w:type="pct"/>
            <w:shd w:val="clear" w:color="auto" w:fill="auto"/>
          </w:tcPr>
          <w:p w14:paraId="471C2031" w14:textId="77777777" w:rsidR="00AB3318" w:rsidRPr="00182C1A" w:rsidRDefault="00AB3318">
            <w:pPr>
              <w:pStyle w:val="ab"/>
              <w:numPr>
                <w:ilvl w:val="0"/>
                <w:numId w:val="27"/>
              </w:numPr>
              <w:suppressAutoHyphens/>
              <w:snapToGrid w:val="0"/>
              <w:ind w:leftChars="0"/>
              <w:jc w:val="center"/>
              <w:rPr>
                <w:kern w:val="1"/>
                <w:lang w:eastAsia="ar-SA"/>
              </w:rPr>
            </w:pPr>
          </w:p>
        </w:tc>
        <w:tc>
          <w:tcPr>
            <w:tcW w:w="1934" w:type="pct"/>
            <w:shd w:val="clear" w:color="auto" w:fill="auto"/>
          </w:tcPr>
          <w:p w14:paraId="27743CEF" w14:textId="77777777" w:rsidR="00AB3318" w:rsidRDefault="00AB3318" w:rsidP="00AB3318">
            <w:pPr>
              <w:suppressAutoHyphens/>
              <w:snapToGrid w:val="0"/>
              <w:ind w:rightChars="95" w:right="228"/>
              <w:jc w:val="both"/>
              <w:rPr>
                <w:kern w:val="1"/>
                <w:lang w:eastAsia="ar-SA"/>
              </w:rPr>
            </w:pPr>
            <w:r w:rsidRPr="00182C1A">
              <w:rPr>
                <w:kern w:val="1"/>
                <w:lang w:eastAsia="ar-SA"/>
              </w:rPr>
              <w:t>Authorised agent or distributor of the Manufacturer in Hong Kong</w:t>
            </w:r>
          </w:p>
          <w:p w14:paraId="1D0BD444" w14:textId="45EE91EC" w:rsidR="008550B0" w:rsidRPr="00182C1A" w:rsidRDefault="008550B0" w:rsidP="008550B0">
            <w:pPr>
              <w:suppressAutoHyphens/>
              <w:snapToGrid w:val="0"/>
              <w:ind w:rightChars="95" w:right="228"/>
              <w:jc w:val="both"/>
              <w:rPr>
                <w:kern w:val="1"/>
                <w:lang w:eastAsia="ar-SA"/>
              </w:rPr>
            </w:pPr>
          </w:p>
        </w:tc>
        <w:tc>
          <w:tcPr>
            <w:tcW w:w="2442" w:type="pct"/>
            <w:shd w:val="clear" w:color="auto" w:fill="auto"/>
          </w:tcPr>
          <w:p w14:paraId="69DAEDB9" w14:textId="77777777" w:rsidR="00AB3318" w:rsidRPr="00182C1A" w:rsidRDefault="00AB3318" w:rsidP="001A40C4">
            <w:pPr>
              <w:suppressAutoHyphens/>
              <w:snapToGrid w:val="0"/>
              <w:ind w:rightChars="95" w:right="228"/>
              <w:jc w:val="both"/>
              <w:rPr>
                <w:kern w:val="1"/>
                <w:lang w:eastAsia="zh-HK"/>
              </w:rPr>
            </w:pPr>
          </w:p>
        </w:tc>
      </w:tr>
      <w:tr w:rsidR="00AB3318" w:rsidRPr="00182C1A" w14:paraId="25D44BDE" w14:textId="77777777" w:rsidTr="007F1B7B">
        <w:trPr>
          <w:trHeight w:val="494"/>
        </w:trPr>
        <w:tc>
          <w:tcPr>
            <w:tcW w:w="624" w:type="pct"/>
            <w:shd w:val="clear" w:color="auto" w:fill="auto"/>
          </w:tcPr>
          <w:p w14:paraId="6C5E4CB8" w14:textId="77777777" w:rsidR="00AB3318" w:rsidRPr="00182C1A" w:rsidRDefault="00AB3318">
            <w:pPr>
              <w:pStyle w:val="ab"/>
              <w:numPr>
                <w:ilvl w:val="0"/>
                <w:numId w:val="27"/>
              </w:numPr>
              <w:suppressAutoHyphens/>
              <w:snapToGrid w:val="0"/>
              <w:ind w:leftChars="0"/>
              <w:jc w:val="center"/>
              <w:rPr>
                <w:kern w:val="1"/>
                <w:lang w:eastAsia="ar-SA"/>
              </w:rPr>
            </w:pPr>
          </w:p>
        </w:tc>
        <w:tc>
          <w:tcPr>
            <w:tcW w:w="1934" w:type="pct"/>
            <w:shd w:val="clear" w:color="auto" w:fill="auto"/>
          </w:tcPr>
          <w:p w14:paraId="7C054C6D" w14:textId="77777777" w:rsidR="00AB3318" w:rsidRDefault="00AB3318" w:rsidP="00D867A7">
            <w:pPr>
              <w:suppressAutoHyphens/>
              <w:snapToGrid w:val="0"/>
              <w:ind w:rightChars="95" w:right="228"/>
              <w:rPr>
                <w:kern w:val="1"/>
                <w:lang w:eastAsia="ar-SA"/>
              </w:rPr>
            </w:pPr>
            <w:r w:rsidRPr="00182C1A">
              <w:rPr>
                <w:kern w:val="1"/>
                <w:lang w:eastAsia="ar-SA"/>
              </w:rPr>
              <w:t>Packing</w:t>
            </w:r>
            <w:r>
              <w:rPr>
                <w:kern w:val="1"/>
                <w:lang w:eastAsia="ar-SA"/>
              </w:rPr>
              <w:t xml:space="preserve"> (if applicable)</w:t>
            </w:r>
          </w:p>
          <w:p w14:paraId="78B22D3F" w14:textId="2C02ACEB" w:rsidR="008550B0" w:rsidRPr="00182C1A" w:rsidRDefault="008550B0" w:rsidP="00D867A7">
            <w:pPr>
              <w:suppressAutoHyphens/>
              <w:snapToGrid w:val="0"/>
              <w:ind w:rightChars="95" w:right="228"/>
              <w:rPr>
                <w:kern w:val="1"/>
                <w:lang w:eastAsia="ar-SA"/>
              </w:rPr>
            </w:pPr>
          </w:p>
        </w:tc>
        <w:tc>
          <w:tcPr>
            <w:tcW w:w="2442" w:type="pct"/>
            <w:shd w:val="clear" w:color="auto" w:fill="auto"/>
          </w:tcPr>
          <w:p w14:paraId="667EB435" w14:textId="77777777" w:rsidR="00AB3318" w:rsidRPr="00182C1A" w:rsidRDefault="00AB3318" w:rsidP="001A40C4">
            <w:pPr>
              <w:suppressAutoHyphens/>
              <w:snapToGrid w:val="0"/>
              <w:ind w:rightChars="95" w:right="228"/>
              <w:jc w:val="both"/>
              <w:rPr>
                <w:kern w:val="1"/>
                <w:lang w:eastAsia="zh-HK"/>
              </w:rPr>
            </w:pPr>
          </w:p>
        </w:tc>
      </w:tr>
      <w:tr w:rsidR="00AB3318" w:rsidRPr="00182C1A" w14:paraId="2E53ADD8" w14:textId="77777777" w:rsidTr="006F44AE">
        <w:trPr>
          <w:trHeight w:val="567"/>
        </w:trPr>
        <w:tc>
          <w:tcPr>
            <w:tcW w:w="624" w:type="pct"/>
            <w:shd w:val="clear" w:color="auto" w:fill="auto"/>
          </w:tcPr>
          <w:p w14:paraId="3A3678E2" w14:textId="77777777" w:rsidR="00AB3318" w:rsidRPr="00182C1A" w:rsidRDefault="00AB3318">
            <w:pPr>
              <w:pStyle w:val="ab"/>
              <w:numPr>
                <w:ilvl w:val="0"/>
                <w:numId w:val="27"/>
              </w:numPr>
              <w:suppressAutoHyphens/>
              <w:snapToGrid w:val="0"/>
              <w:ind w:leftChars="0"/>
              <w:jc w:val="center"/>
              <w:rPr>
                <w:kern w:val="1"/>
                <w:lang w:eastAsia="ar-SA"/>
              </w:rPr>
            </w:pPr>
          </w:p>
        </w:tc>
        <w:tc>
          <w:tcPr>
            <w:tcW w:w="1934" w:type="pct"/>
            <w:shd w:val="clear" w:color="auto" w:fill="auto"/>
          </w:tcPr>
          <w:p w14:paraId="1A89817E" w14:textId="77777777" w:rsidR="00AB3318" w:rsidRDefault="00AB3318" w:rsidP="00AB3318">
            <w:pPr>
              <w:suppressAutoHyphens/>
              <w:snapToGrid w:val="0"/>
              <w:ind w:rightChars="95" w:right="228"/>
              <w:rPr>
                <w:kern w:val="1"/>
                <w:lang w:eastAsia="ar-SA"/>
              </w:rPr>
            </w:pPr>
            <w:r w:rsidRPr="00182C1A">
              <w:rPr>
                <w:kern w:val="1"/>
                <w:lang w:eastAsia="ar-SA"/>
              </w:rPr>
              <w:t xml:space="preserve">Delivery method and route (where the </w:t>
            </w:r>
            <w:r>
              <w:rPr>
                <w:kern w:val="1"/>
                <w:lang w:eastAsia="ar-SA"/>
              </w:rPr>
              <w:t>p</w:t>
            </w:r>
            <w:r w:rsidRPr="00182C1A">
              <w:rPr>
                <w:kern w:val="1"/>
                <w:lang w:eastAsia="ar-SA"/>
              </w:rPr>
              <w:t xml:space="preserve">lace of </w:t>
            </w:r>
            <w:r>
              <w:rPr>
                <w:kern w:val="1"/>
                <w:lang w:eastAsia="ar-SA"/>
              </w:rPr>
              <w:t>o</w:t>
            </w:r>
            <w:r w:rsidRPr="00182C1A">
              <w:rPr>
                <w:kern w:val="1"/>
                <w:lang w:eastAsia="ar-SA"/>
              </w:rPr>
              <w:t>rigin is outside Hong Kong)</w:t>
            </w:r>
          </w:p>
          <w:p w14:paraId="56C84526" w14:textId="653B6FBC" w:rsidR="008550B0" w:rsidRPr="00182C1A" w:rsidRDefault="008550B0" w:rsidP="00AB3318">
            <w:pPr>
              <w:suppressAutoHyphens/>
              <w:snapToGrid w:val="0"/>
              <w:ind w:rightChars="95" w:right="228"/>
              <w:rPr>
                <w:kern w:val="1"/>
                <w:lang w:eastAsia="ar-SA"/>
              </w:rPr>
            </w:pPr>
          </w:p>
        </w:tc>
        <w:tc>
          <w:tcPr>
            <w:tcW w:w="2442" w:type="pct"/>
            <w:shd w:val="clear" w:color="auto" w:fill="auto"/>
          </w:tcPr>
          <w:p w14:paraId="5C11B4D8" w14:textId="77777777" w:rsidR="00AB3318" w:rsidRPr="00182C1A" w:rsidRDefault="00AB3318" w:rsidP="001A40C4">
            <w:pPr>
              <w:suppressAutoHyphens/>
              <w:snapToGrid w:val="0"/>
              <w:ind w:rightChars="95" w:right="228"/>
              <w:jc w:val="both"/>
              <w:rPr>
                <w:kern w:val="1"/>
                <w:lang w:eastAsia="zh-HK"/>
              </w:rPr>
            </w:pPr>
          </w:p>
        </w:tc>
      </w:tr>
      <w:tr w:rsidR="00AB3318" w:rsidRPr="00182C1A" w14:paraId="3845B74B" w14:textId="77777777" w:rsidTr="007F1B7B">
        <w:trPr>
          <w:trHeight w:val="1448"/>
        </w:trPr>
        <w:tc>
          <w:tcPr>
            <w:tcW w:w="624" w:type="pct"/>
            <w:shd w:val="clear" w:color="auto" w:fill="auto"/>
          </w:tcPr>
          <w:p w14:paraId="0AF5B26B" w14:textId="77777777" w:rsidR="00AB3318" w:rsidRPr="00182C1A" w:rsidRDefault="00AB3318">
            <w:pPr>
              <w:pStyle w:val="ab"/>
              <w:numPr>
                <w:ilvl w:val="0"/>
                <w:numId w:val="27"/>
              </w:numPr>
              <w:suppressAutoHyphens/>
              <w:snapToGrid w:val="0"/>
              <w:ind w:leftChars="0"/>
              <w:jc w:val="center"/>
              <w:rPr>
                <w:kern w:val="1"/>
                <w:lang w:eastAsia="ar-SA"/>
              </w:rPr>
            </w:pPr>
          </w:p>
        </w:tc>
        <w:tc>
          <w:tcPr>
            <w:tcW w:w="1934" w:type="pct"/>
            <w:shd w:val="clear" w:color="auto" w:fill="auto"/>
          </w:tcPr>
          <w:p w14:paraId="0CCEEB54" w14:textId="77777777" w:rsidR="00AB3318" w:rsidRDefault="00AB3318" w:rsidP="001A40C4">
            <w:pPr>
              <w:suppressAutoHyphens/>
              <w:snapToGrid w:val="0"/>
              <w:ind w:rightChars="95" w:right="228"/>
              <w:rPr>
                <w:kern w:val="1"/>
                <w:lang w:eastAsia="ar-SA"/>
              </w:rPr>
            </w:pPr>
            <w:r>
              <w:rPr>
                <w:kern w:val="1"/>
                <w:lang w:eastAsia="ar-SA"/>
              </w:rPr>
              <w:t xml:space="preserve">Warranty period of the System </w:t>
            </w:r>
          </w:p>
          <w:p w14:paraId="479BE557" w14:textId="77777777" w:rsidR="00AB3318" w:rsidRDefault="00AB3318" w:rsidP="001A40C4">
            <w:pPr>
              <w:suppressAutoHyphens/>
              <w:snapToGrid w:val="0"/>
              <w:ind w:rightChars="95" w:right="228"/>
              <w:rPr>
                <w:kern w:val="1"/>
                <w:lang w:eastAsia="ar-SA"/>
              </w:rPr>
            </w:pPr>
          </w:p>
          <w:p w14:paraId="78F43903" w14:textId="77777777" w:rsidR="00AB3318" w:rsidRDefault="00AB3318" w:rsidP="00D867A7">
            <w:pPr>
              <w:suppressAutoHyphens/>
              <w:snapToGrid w:val="0"/>
              <w:ind w:rightChars="95" w:right="228"/>
              <w:rPr>
                <w:i/>
                <w:iCs/>
                <w:kern w:val="1"/>
                <w:lang w:eastAsia="ar-SA"/>
              </w:rPr>
            </w:pPr>
            <w:r w:rsidRPr="007F1B7B">
              <w:rPr>
                <w:i/>
                <w:iCs/>
                <w:kern w:val="1"/>
                <w:lang w:eastAsia="ar-SA"/>
              </w:rPr>
              <w:t>(Please refer to Section 8 in Part 3 for details of the warranty service requirements)</w:t>
            </w:r>
          </w:p>
          <w:p w14:paraId="0ECA787C" w14:textId="0712812F" w:rsidR="008550B0" w:rsidRPr="00182C1A" w:rsidRDefault="008550B0" w:rsidP="00D867A7">
            <w:pPr>
              <w:suppressAutoHyphens/>
              <w:snapToGrid w:val="0"/>
              <w:ind w:rightChars="95" w:right="228"/>
              <w:rPr>
                <w:kern w:val="1"/>
                <w:lang w:eastAsia="ar-SA"/>
              </w:rPr>
            </w:pPr>
          </w:p>
        </w:tc>
        <w:tc>
          <w:tcPr>
            <w:tcW w:w="2442" w:type="pct"/>
            <w:shd w:val="clear" w:color="auto" w:fill="auto"/>
          </w:tcPr>
          <w:p w14:paraId="6911E59A" w14:textId="77777777" w:rsidR="00AB3318" w:rsidRDefault="00AB3318" w:rsidP="001A40C4">
            <w:pPr>
              <w:suppressAutoHyphens/>
              <w:snapToGrid w:val="0"/>
              <w:ind w:rightChars="95" w:right="228"/>
              <w:jc w:val="both"/>
              <w:rPr>
                <w:kern w:val="1"/>
                <w:lang w:eastAsia="zh-HK"/>
              </w:rPr>
            </w:pPr>
          </w:p>
          <w:p w14:paraId="12F65BFF" w14:textId="77777777" w:rsidR="00AB3318" w:rsidRDefault="00AB3318" w:rsidP="007F1B7B">
            <w:pPr>
              <w:suppressAutoHyphens/>
              <w:snapToGrid w:val="0"/>
              <w:ind w:rightChars="95" w:right="228"/>
              <w:jc w:val="center"/>
              <w:rPr>
                <w:kern w:val="1"/>
                <w:lang w:eastAsia="zh-HK"/>
              </w:rPr>
            </w:pPr>
            <w:r>
              <w:rPr>
                <w:kern w:val="1"/>
                <w:lang w:eastAsia="zh-HK"/>
              </w:rPr>
              <w:t>_________ months from Acceptance of the System</w:t>
            </w:r>
          </w:p>
          <w:p w14:paraId="1B9C2B8D" w14:textId="77777777" w:rsidR="00AB3318" w:rsidRDefault="00AB3318" w:rsidP="001A40C4">
            <w:pPr>
              <w:suppressAutoHyphens/>
              <w:snapToGrid w:val="0"/>
              <w:ind w:rightChars="95" w:right="228"/>
              <w:jc w:val="both"/>
              <w:rPr>
                <w:kern w:val="1"/>
                <w:lang w:eastAsia="zh-HK"/>
              </w:rPr>
            </w:pPr>
          </w:p>
          <w:p w14:paraId="087CD6B6" w14:textId="663A40A7" w:rsidR="00AB3318" w:rsidRPr="007F1B7B" w:rsidRDefault="00AB3318" w:rsidP="007F1B7B">
            <w:pPr>
              <w:suppressAutoHyphens/>
              <w:snapToGrid w:val="0"/>
              <w:ind w:rightChars="95" w:right="228"/>
              <w:jc w:val="center"/>
              <w:rPr>
                <w:i/>
                <w:iCs/>
                <w:kern w:val="1"/>
                <w:lang w:eastAsia="zh-HK"/>
              </w:rPr>
            </w:pPr>
            <w:r w:rsidRPr="007F1B7B">
              <w:rPr>
                <w:i/>
                <w:iCs/>
                <w:kern w:val="1"/>
                <w:lang w:eastAsia="zh-HK"/>
              </w:rPr>
              <w:t>(Should not be less than 12 months)</w:t>
            </w:r>
          </w:p>
        </w:tc>
      </w:tr>
      <w:tr w:rsidR="00AB3318" w:rsidRPr="00182C1A" w14:paraId="609845A9" w14:textId="77777777" w:rsidTr="007F1B7B">
        <w:trPr>
          <w:trHeight w:val="1025"/>
        </w:trPr>
        <w:tc>
          <w:tcPr>
            <w:tcW w:w="624" w:type="pct"/>
            <w:shd w:val="clear" w:color="auto" w:fill="auto"/>
          </w:tcPr>
          <w:p w14:paraId="107217E9" w14:textId="77777777" w:rsidR="00AB3318" w:rsidRPr="00182C1A" w:rsidRDefault="00AB3318">
            <w:pPr>
              <w:pStyle w:val="ab"/>
              <w:numPr>
                <w:ilvl w:val="0"/>
                <w:numId w:val="27"/>
              </w:numPr>
              <w:suppressAutoHyphens/>
              <w:snapToGrid w:val="0"/>
              <w:ind w:leftChars="0"/>
              <w:jc w:val="center"/>
              <w:rPr>
                <w:kern w:val="1"/>
                <w:lang w:eastAsia="ar-SA"/>
              </w:rPr>
            </w:pPr>
          </w:p>
        </w:tc>
        <w:tc>
          <w:tcPr>
            <w:tcW w:w="1934" w:type="pct"/>
            <w:shd w:val="clear" w:color="auto" w:fill="auto"/>
          </w:tcPr>
          <w:p w14:paraId="040C0C02" w14:textId="7A8D9D79" w:rsidR="00AB3318" w:rsidRPr="00182C1A" w:rsidRDefault="00AB3318" w:rsidP="007F1B7B">
            <w:pPr>
              <w:suppressAutoHyphens/>
              <w:snapToGrid w:val="0"/>
              <w:ind w:rightChars="95" w:right="228"/>
              <w:jc w:val="both"/>
              <w:rPr>
                <w:kern w:val="1"/>
                <w:lang w:eastAsia="ar-SA"/>
              </w:rPr>
            </w:pPr>
            <w:r>
              <w:rPr>
                <w:kern w:val="1"/>
                <w:lang w:eastAsia="ar-SA"/>
              </w:rPr>
              <w:t xml:space="preserve">Expected serviceable life </w:t>
            </w:r>
            <w:r w:rsidRPr="007F1B7B">
              <w:rPr>
                <w:i/>
                <w:iCs/>
                <w:kern w:val="1"/>
                <w:lang w:eastAsia="ar-SA"/>
              </w:rPr>
              <w:t>(Please specify many components of the System that cannot meet the serviceable life)</w:t>
            </w:r>
          </w:p>
        </w:tc>
        <w:tc>
          <w:tcPr>
            <w:tcW w:w="2442" w:type="pct"/>
            <w:shd w:val="clear" w:color="auto" w:fill="auto"/>
          </w:tcPr>
          <w:p w14:paraId="0B3A9377" w14:textId="77777777" w:rsidR="00AB3318" w:rsidRDefault="00AB3318" w:rsidP="001A40C4">
            <w:pPr>
              <w:suppressAutoHyphens/>
              <w:snapToGrid w:val="0"/>
              <w:ind w:rightChars="95" w:right="228"/>
              <w:jc w:val="both"/>
              <w:rPr>
                <w:kern w:val="1"/>
                <w:lang w:eastAsia="zh-HK"/>
              </w:rPr>
            </w:pPr>
            <w:r>
              <w:rPr>
                <w:kern w:val="1"/>
                <w:lang w:eastAsia="zh-HK"/>
              </w:rPr>
              <w:t>The System shall have a serviceable life of _______ years from its date of acceptance except the following components:</w:t>
            </w:r>
          </w:p>
          <w:p w14:paraId="210D1B2E" w14:textId="77777777" w:rsidR="00AB3318" w:rsidRDefault="00AB3318" w:rsidP="001A40C4">
            <w:pPr>
              <w:suppressAutoHyphens/>
              <w:snapToGrid w:val="0"/>
              <w:ind w:rightChars="95" w:right="228"/>
              <w:jc w:val="both"/>
              <w:rPr>
                <w:kern w:val="1"/>
                <w:lang w:eastAsia="zh-HK"/>
              </w:rPr>
            </w:pPr>
          </w:p>
          <w:p w14:paraId="154D50A2" w14:textId="4EB4FD8E" w:rsidR="008550B0" w:rsidRDefault="008550B0" w:rsidP="001A40C4">
            <w:pPr>
              <w:suppressAutoHyphens/>
              <w:snapToGrid w:val="0"/>
              <w:ind w:rightChars="95" w:right="228"/>
              <w:jc w:val="both"/>
              <w:rPr>
                <w:kern w:val="1"/>
                <w:lang w:eastAsia="zh-HK"/>
              </w:rPr>
            </w:pPr>
          </w:p>
          <w:p w14:paraId="0E8032F3" w14:textId="77777777" w:rsidR="00AB3318" w:rsidRDefault="00AB3318" w:rsidP="001A40C4">
            <w:pPr>
              <w:pBdr>
                <w:bottom w:val="single" w:sz="12" w:space="1" w:color="auto"/>
              </w:pBdr>
              <w:suppressAutoHyphens/>
              <w:snapToGrid w:val="0"/>
              <w:ind w:rightChars="95" w:right="228"/>
              <w:jc w:val="both"/>
              <w:rPr>
                <w:kern w:val="1"/>
                <w:lang w:eastAsia="zh-HK"/>
              </w:rPr>
            </w:pPr>
          </w:p>
          <w:p w14:paraId="5D354B58" w14:textId="4E9F7CBA" w:rsidR="00AB3318" w:rsidRPr="00182C1A" w:rsidRDefault="00AB3318" w:rsidP="00D867A7">
            <w:pPr>
              <w:suppressAutoHyphens/>
              <w:snapToGrid w:val="0"/>
              <w:ind w:rightChars="95" w:right="228"/>
              <w:jc w:val="both"/>
              <w:rPr>
                <w:kern w:val="1"/>
                <w:lang w:eastAsia="zh-HK"/>
              </w:rPr>
            </w:pPr>
            <w:r>
              <w:rPr>
                <w:kern w:val="1"/>
                <w:lang w:eastAsia="zh-HK"/>
              </w:rPr>
              <w:t>(Please also provide the expected life of these excluded components)</w:t>
            </w:r>
          </w:p>
        </w:tc>
      </w:tr>
      <w:tr w:rsidR="00F107BD" w:rsidRPr="00182C1A" w14:paraId="62B7467F" w14:textId="77777777" w:rsidTr="001A40C4">
        <w:trPr>
          <w:trHeight w:val="866"/>
        </w:trPr>
        <w:tc>
          <w:tcPr>
            <w:tcW w:w="624" w:type="pct"/>
            <w:shd w:val="clear" w:color="auto" w:fill="auto"/>
          </w:tcPr>
          <w:p w14:paraId="4D329499" w14:textId="31170C4D" w:rsidR="00F107BD" w:rsidRPr="00182C1A" w:rsidRDefault="00F107BD">
            <w:pPr>
              <w:pStyle w:val="ab"/>
              <w:numPr>
                <w:ilvl w:val="0"/>
                <w:numId w:val="27"/>
              </w:numPr>
              <w:suppressAutoHyphens/>
              <w:snapToGrid w:val="0"/>
              <w:ind w:leftChars="0"/>
              <w:jc w:val="center"/>
              <w:rPr>
                <w:kern w:val="1"/>
                <w:lang w:eastAsia="ar-SA"/>
              </w:rPr>
            </w:pPr>
          </w:p>
        </w:tc>
        <w:tc>
          <w:tcPr>
            <w:tcW w:w="1934" w:type="pct"/>
            <w:shd w:val="clear" w:color="auto" w:fill="auto"/>
          </w:tcPr>
          <w:p w14:paraId="7A17B24F" w14:textId="77777777" w:rsidR="00D867A7" w:rsidRDefault="00F107BD" w:rsidP="001A40C4">
            <w:pPr>
              <w:suppressAutoHyphens/>
              <w:snapToGrid w:val="0"/>
              <w:ind w:rightChars="95" w:right="228"/>
              <w:jc w:val="both"/>
              <w:rPr>
                <w:color w:val="000000" w:themeColor="text1"/>
                <w:kern w:val="1"/>
                <w:lang w:eastAsia="ar-SA"/>
              </w:rPr>
            </w:pPr>
            <w:r>
              <w:rPr>
                <w:color w:val="000000" w:themeColor="text1"/>
                <w:kern w:val="1"/>
                <w:lang w:eastAsia="ar-SA"/>
              </w:rPr>
              <w:t xml:space="preserve">Licences </w:t>
            </w:r>
          </w:p>
          <w:p w14:paraId="287B88CD" w14:textId="2267904E" w:rsidR="00F107BD" w:rsidRPr="007F1B7B" w:rsidRDefault="00F107BD" w:rsidP="001A40C4">
            <w:pPr>
              <w:suppressAutoHyphens/>
              <w:snapToGrid w:val="0"/>
              <w:ind w:rightChars="95" w:right="228"/>
              <w:jc w:val="both"/>
              <w:rPr>
                <w:i/>
                <w:iCs/>
                <w:color w:val="000000" w:themeColor="text1"/>
                <w:kern w:val="1"/>
                <w:lang w:eastAsia="ar-SA"/>
              </w:rPr>
            </w:pPr>
            <w:r w:rsidRPr="007F1B7B">
              <w:rPr>
                <w:i/>
                <w:iCs/>
                <w:color w:val="000000" w:themeColor="text1"/>
                <w:kern w:val="1"/>
                <w:lang w:eastAsia="ar-SA"/>
              </w:rPr>
              <w:t>(Please specify and provide supporting document for reference)</w:t>
            </w:r>
          </w:p>
        </w:tc>
        <w:tc>
          <w:tcPr>
            <w:tcW w:w="2442" w:type="pct"/>
            <w:shd w:val="clear" w:color="auto" w:fill="auto"/>
          </w:tcPr>
          <w:p w14:paraId="263BE46F" w14:textId="77777777" w:rsidR="00F107BD" w:rsidRPr="00182C1A" w:rsidRDefault="00F107BD" w:rsidP="001A40C4">
            <w:pPr>
              <w:suppressAutoHyphens/>
              <w:snapToGrid w:val="0"/>
              <w:ind w:rightChars="95" w:right="228"/>
              <w:jc w:val="both"/>
              <w:rPr>
                <w:kern w:val="1"/>
                <w:lang w:eastAsia="ar-SA"/>
              </w:rPr>
            </w:pPr>
          </w:p>
        </w:tc>
      </w:tr>
      <w:tr w:rsidR="00F107BD" w:rsidRPr="00C54115" w14:paraId="2C712063" w14:textId="77777777" w:rsidTr="001A40C4">
        <w:trPr>
          <w:trHeight w:val="866"/>
        </w:trPr>
        <w:tc>
          <w:tcPr>
            <w:tcW w:w="624" w:type="pct"/>
            <w:shd w:val="clear" w:color="auto" w:fill="auto"/>
          </w:tcPr>
          <w:p w14:paraId="2C185D9D" w14:textId="08E53C80" w:rsidR="00F107BD" w:rsidRPr="00182C1A" w:rsidRDefault="00F107BD">
            <w:pPr>
              <w:pStyle w:val="ab"/>
              <w:numPr>
                <w:ilvl w:val="0"/>
                <w:numId w:val="27"/>
              </w:numPr>
              <w:suppressAutoHyphens/>
              <w:snapToGrid w:val="0"/>
              <w:ind w:leftChars="0"/>
              <w:jc w:val="center"/>
              <w:rPr>
                <w:kern w:val="1"/>
                <w:lang w:eastAsia="ar-SA"/>
              </w:rPr>
            </w:pPr>
          </w:p>
        </w:tc>
        <w:tc>
          <w:tcPr>
            <w:tcW w:w="1934" w:type="pct"/>
            <w:shd w:val="clear" w:color="auto" w:fill="auto"/>
          </w:tcPr>
          <w:p w14:paraId="22C28CB7" w14:textId="77777777" w:rsidR="00D867A7" w:rsidRDefault="00F107BD" w:rsidP="001A40C4">
            <w:pPr>
              <w:suppressAutoHyphens/>
              <w:snapToGrid w:val="0"/>
              <w:ind w:rightChars="95" w:right="228"/>
              <w:jc w:val="both"/>
              <w:rPr>
                <w:color w:val="000000" w:themeColor="text1"/>
                <w:kern w:val="1"/>
                <w:lang w:val="fr-FR" w:eastAsia="ar-SA"/>
              </w:rPr>
            </w:pPr>
            <w:r w:rsidRPr="00E65316">
              <w:rPr>
                <w:color w:val="000000" w:themeColor="text1"/>
                <w:kern w:val="1"/>
                <w:lang w:val="fr-FR" w:eastAsia="ar-SA"/>
              </w:rPr>
              <w:t xml:space="preserve">Certifications </w:t>
            </w:r>
          </w:p>
          <w:p w14:paraId="3DCC23F5" w14:textId="5CF3273E" w:rsidR="00F107BD" w:rsidRPr="007F1B7B" w:rsidRDefault="00F107BD" w:rsidP="001A40C4">
            <w:pPr>
              <w:suppressAutoHyphens/>
              <w:snapToGrid w:val="0"/>
              <w:ind w:rightChars="95" w:right="228"/>
              <w:jc w:val="both"/>
              <w:rPr>
                <w:i/>
                <w:iCs/>
                <w:color w:val="000000" w:themeColor="text1"/>
                <w:kern w:val="1"/>
                <w:lang w:val="fr-FR" w:eastAsia="ar-SA"/>
              </w:rPr>
            </w:pPr>
            <w:r w:rsidRPr="007F1B7B">
              <w:rPr>
                <w:i/>
                <w:iCs/>
                <w:color w:val="000000" w:themeColor="text1"/>
                <w:kern w:val="1"/>
                <w:lang w:val="fr-FR" w:eastAsia="ar-SA"/>
              </w:rPr>
              <w:t xml:space="preserve">(e.g. CE, </w:t>
            </w:r>
            <w:r w:rsidR="00123433" w:rsidRPr="00123433">
              <w:rPr>
                <w:i/>
                <w:iCs/>
                <w:color w:val="000000" w:themeColor="text1"/>
                <w:kern w:val="1"/>
                <w:lang w:val="fr-FR" w:eastAsia="ar-SA"/>
              </w:rPr>
              <w:t xml:space="preserve">International Organization for Standardization </w:t>
            </w:r>
            <w:r w:rsidR="00123433">
              <w:rPr>
                <w:i/>
                <w:iCs/>
                <w:color w:val="000000" w:themeColor="text1"/>
                <w:kern w:val="1"/>
                <w:lang w:val="fr-FR" w:eastAsia="ar-SA"/>
              </w:rPr>
              <w:t>(</w:t>
            </w:r>
            <w:r w:rsidR="00123433" w:rsidRPr="00D66C65">
              <w:rPr>
                <w:rFonts w:eastAsia="Times New Roman"/>
                <w:i/>
                <w:kern w:val="2"/>
                <w:lang w:val="en-US" w:eastAsia="zh-TW"/>
              </w:rPr>
              <w:t>“</w:t>
            </w:r>
            <w:r w:rsidR="00123433">
              <w:rPr>
                <w:i/>
                <w:iCs/>
                <w:color w:val="000000" w:themeColor="text1"/>
                <w:kern w:val="1"/>
                <w:lang w:val="fr-FR" w:eastAsia="ar-SA"/>
              </w:rPr>
              <w:t>I</w:t>
            </w:r>
            <w:r w:rsidRPr="007F1B7B">
              <w:rPr>
                <w:i/>
                <w:iCs/>
                <w:color w:val="000000" w:themeColor="text1"/>
                <w:kern w:val="1"/>
                <w:lang w:val="fr-FR" w:eastAsia="ar-SA"/>
              </w:rPr>
              <w:t>SO</w:t>
            </w:r>
            <w:r w:rsidR="00123433" w:rsidRPr="00D66C65">
              <w:rPr>
                <w:rFonts w:eastAsia="Times New Roman"/>
                <w:i/>
                <w:kern w:val="2"/>
                <w:lang w:val="en-US" w:eastAsia="zh-TW"/>
              </w:rPr>
              <w:t>”</w:t>
            </w:r>
            <w:r w:rsidR="00123433">
              <w:rPr>
                <w:i/>
                <w:iCs/>
                <w:color w:val="000000" w:themeColor="text1"/>
                <w:kern w:val="1"/>
                <w:lang w:val="fr-FR" w:eastAsia="ar-SA"/>
              </w:rPr>
              <w:t>)</w:t>
            </w:r>
            <w:r w:rsidRPr="007F1B7B">
              <w:rPr>
                <w:i/>
                <w:iCs/>
                <w:color w:val="000000" w:themeColor="text1"/>
                <w:kern w:val="1"/>
                <w:lang w:val="fr-FR" w:eastAsia="ar-SA"/>
              </w:rPr>
              <w:t xml:space="preserve"> certificate or équivalent)</w:t>
            </w:r>
          </w:p>
        </w:tc>
        <w:tc>
          <w:tcPr>
            <w:tcW w:w="2442" w:type="pct"/>
            <w:shd w:val="clear" w:color="auto" w:fill="auto"/>
          </w:tcPr>
          <w:p w14:paraId="5B8C3243" w14:textId="7BB2C138" w:rsidR="00F107BD" w:rsidRPr="00E65316" w:rsidRDefault="00F107BD" w:rsidP="001A40C4">
            <w:pPr>
              <w:suppressAutoHyphens/>
              <w:snapToGrid w:val="0"/>
              <w:ind w:rightChars="95" w:right="228"/>
              <w:jc w:val="both"/>
              <w:rPr>
                <w:kern w:val="1"/>
                <w:lang w:val="fr-FR" w:eastAsia="ar-SA"/>
              </w:rPr>
            </w:pPr>
          </w:p>
        </w:tc>
      </w:tr>
    </w:tbl>
    <w:p w14:paraId="5939286C" w14:textId="77777777" w:rsidR="00F107BD" w:rsidRPr="009657A5" w:rsidRDefault="00F107BD" w:rsidP="00F107BD">
      <w:pPr>
        <w:suppressAutoHyphens/>
        <w:snapToGrid w:val="0"/>
        <w:ind w:rightChars="95" w:right="228"/>
        <w:jc w:val="both"/>
        <w:rPr>
          <w:kern w:val="1"/>
          <w:lang w:val="fr-FR" w:eastAsia="zh-HK"/>
        </w:rPr>
      </w:pPr>
      <w:r w:rsidRPr="009657A5">
        <w:rPr>
          <w:kern w:val="1"/>
          <w:lang w:val="fr-FR" w:eastAsia="ar-SA"/>
        </w:rPr>
        <w:tab/>
      </w:r>
    </w:p>
    <w:tbl>
      <w:tblPr>
        <w:tblW w:w="10012" w:type="dxa"/>
        <w:tblInd w:w="68" w:type="dxa"/>
        <w:tblLook w:val="01E0" w:firstRow="1" w:lastRow="1" w:firstColumn="1" w:lastColumn="1" w:noHBand="0" w:noVBand="0"/>
      </w:tblPr>
      <w:tblGrid>
        <w:gridCol w:w="936"/>
        <w:gridCol w:w="256"/>
        <w:gridCol w:w="8820"/>
      </w:tblGrid>
      <w:tr w:rsidR="00F107BD" w:rsidRPr="00182C1A" w14:paraId="38FB3BBC" w14:textId="77777777" w:rsidTr="007F1B7B">
        <w:trPr>
          <w:trHeight w:hRule="exact" w:val="337"/>
        </w:trPr>
        <w:tc>
          <w:tcPr>
            <w:tcW w:w="936" w:type="dxa"/>
          </w:tcPr>
          <w:p w14:paraId="00D093C6" w14:textId="77777777" w:rsidR="00F107BD" w:rsidRPr="00182C1A" w:rsidRDefault="00F107BD" w:rsidP="001A40C4">
            <w:pPr>
              <w:suppressAutoHyphens/>
              <w:snapToGrid w:val="0"/>
              <w:rPr>
                <w:kern w:val="1"/>
                <w:lang w:eastAsia="ar-SA"/>
              </w:rPr>
            </w:pPr>
            <w:r w:rsidRPr="00182C1A">
              <w:rPr>
                <w:kern w:val="1"/>
                <w:lang w:eastAsia="zh-HK"/>
              </w:rPr>
              <w:t>Notes</w:t>
            </w:r>
            <w:r w:rsidRPr="00182C1A">
              <w:rPr>
                <w:kern w:val="1"/>
                <w:lang w:eastAsia="ar-SA"/>
              </w:rPr>
              <w:t>:</w:t>
            </w:r>
            <w:r w:rsidRPr="00182C1A">
              <w:rPr>
                <w:kern w:val="1"/>
                <w:lang w:eastAsia="ar-SA"/>
              </w:rPr>
              <w:tab/>
            </w:r>
          </w:p>
        </w:tc>
        <w:tc>
          <w:tcPr>
            <w:tcW w:w="256" w:type="dxa"/>
          </w:tcPr>
          <w:p w14:paraId="5CC1D2EB" w14:textId="2CE11122" w:rsidR="00F107BD" w:rsidRPr="007F1B7B" w:rsidRDefault="00F107BD" w:rsidP="007F1B7B">
            <w:pPr>
              <w:suppressAutoHyphens/>
              <w:snapToGrid w:val="0"/>
              <w:ind w:left="439"/>
              <w:rPr>
                <w:kern w:val="1"/>
                <w:lang w:eastAsia="ar-SA"/>
              </w:rPr>
            </w:pPr>
          </w:p>
        </w:tc>
        <w:tc>
          <w:tcPr>
            <w:tcW w:w="8820" w:type="dxa"/>
          </w:tcPr>
          <w:p w14:paraId="12C55FDC" w14:textId="77777777" w:rsidR="00F107BD" w:rsidRPr="007F1B7B" w:rsidRDefault="00F107BD">
            <w:pPr>
              <w:pStyle w:val="ab"/>
              <w:numPr>
                <w:ilvl w:val="0"/>
                <w:numId w:val="28"/>
              </w:numPr>
              <w:suppressAutoHyphens/>
              <w:ind w:leftChars="0"/>
              <w:jc w:val="both"/>
              <w:rPr>
                <w:kern w:val="1"/>
                <w:lang w:eastAsia="ar-SA"/>
              </w:rPr>
            </w:pPr>
            <w:r w:rsidRPr="007F1B7B">
              <w:rPr>
                <w:kern w:val="1"/>
                <w:lang w:eastAsia="ar-SA"/>
              </w:rPr>
              <w:t>Please use separate sheets if space is inadequate</w:t>
            </w:r>
            <w:r w:rsidRPr="007F1B7B">
              <w:rPr>
                <w:kern w:val="1"/>
                <w:lang w:eastAsia="zh-HK"/>
              </w:rPr>
              <w:t>.</w:t>
            </w:r>
          </w:p>
        </w:tc>
      </w:tr>
      <w:tr w:rsidR="00F107BD" w:rsidRPr="00182C1A" w14:paraId="60A5F9A7" w14:textId="77777777" w:rsidTr="007F1B7B">
        <w:tc>
          <w:tcPr>
            <w:tcW w:w="936" w:type="dxa"/>
          </w:tcPr>
          <w:p w14:paraId="192F79B6" w14:textId="77777777" w:rsidR="00F107BD" w:rsidRPr="00182C1A" w:rsidRDefault="00F107BD" w:rsidP="001A40C4">
            <w:pPr>
              <w:suppressAutoHyphens/>
              <w:snapToGrid w:val="0"/>
              <w:rPr>
                <w:kern w:val="1"/>
                <w:lang w:eastAsia="ar-SA"/>
              </w:rPr>
            </w:pPr>
          </w:p>
        </w:tc>
        <w:tc>
          <w:tcPr>
            <w:tcW w:w="256" w:type="dxa"/>
          </w:tcPr>
          <w:p w14:paraId="4D5CE97F" w14:textId="62F44BE0" w:rsidR="00F107BD" w:rsidRPr="00182C1A" w:rsidRDefault="00F107BD" w:rsidP="001A40C4">
            <w:pPr>
              <w:suppressAutoHyphens/>
              <w:snapToGrid w:val="0"/>
              <w:ind w:firstLineChars="33" w:firstLine="79"/>
              <w:rPr>
                <w:kern w:val="1"/>
                <w:lang w:eastAsia="ar-SA"/>
              </w:rPr>
            </w:pPr>
          </w:p>
        </w:tc>
        <w:tc>
          <w:tcPr>
            <w:tcW w:w="8820" w:type="dxa"/>
          </w:tcPr>
          <w:p w14:paraId="007697B0" w14:textId="77777777" w:rsidR="00F107BD" w:rsidRPr="007F1B7B" w:rsidRDefault="00F107BD">
            <w:pPr>
              <w:pStyle w:val="ab"/>
              <w:numPr>
                <w:ilvl w:val="0"/>
                <w:numId w:val="28"/>
              </w:numPr>
              <w:suppressAutoHyphens/>
              <w:ind w:leftChars="0"/>
              <w:jc w:val="both"/>
              <w:rPr>
                <w:kern w:val="1"/>
                <w:lang w:eastAsia="ar-SA"/>
              </w:rPr>
            </w:pPr>
            <w:r w:rsidRPr="007F1B7B">
              <w:rPr>
                <w:kern w:val="1"/>
                <w:lang w:eastAsia="ar-SA"/>
              </w:rPr>
              <w:t>Please input N/A if the information is not applicable.</w:t>
            </w:r>
          </w:p>
        </w:tc>
      </w:tr>
      <w:tr w:rsidR="00F107BD" w:rsidRPr="00182C1A" w14:paraId="074C13DD" w14:textId="77777777" w:rsidTr="007F1B7B">
        <w:tc>
          <w:tcPr>
            <w:tcW w:w="936" w:type="dxa"/>
          </w:tcPr>
          <w:p w14:paraId="5A6756C8" w14:textId="77777777" w:rsidR="00F107BD" w:rsidRPr="00182C1A" w:rsidRDefault="00F107BD" w:rsidP="001A40C4">
            <w:pPr>
              <w:suppressAutoHyphens/>
              <w:snapToGrid w:val="0"/>
              <w:rPr>
                <w:kern w:val="1"/>
                <w:lang w:eastAsia="ar-SA"/>
              </w:rPr>
            </w:pPr>
            <w:r w:rsidRPr="00182C1A">
              <w:rPr>
                <w:kern w:val="1"/>
                <w:lang w:eastAsia="ar-SA"/>
              </w:rPr>
              <w:tab/>
            </w:r>
          </w:p>
        </w:tc>
        <w:tc>
          <w:tcPr>
            <w:tcW w:w="256" w:type="dxa"/>
          </w:tcPr>
          <w:p w14:paraId="4979172A" w14:textId="525378EE" w:rsidR="00F107BD" w:rsidRPr="00182C1A" w:rsidRDefault="00F107BD" w:rsidP="007F1B7B">
            <w:pPr>
              <w:suppressAutoHyphens/>
              <w:snapToGrid w:val="0"/>
              <w:rPr>
                <w:kern w:val="1"/>
                <w:lang w:eastAsia="ar-SA"/>
              </w:rPr>
            </w:pPr>
          </w:p>
        </w:tc>
        <w:tc>
          <w:tcPr>
            <w:tcW w:w="8820" w:type="dxa"/>
            <w:shd w:val="clear" w:color="auto" w:fill="auto"/>
          </w:tcPr>
          <w:p w14:paraId="457A7E4C" w14:textId="0283C299" w:rsidR="00F107BD" w:rsidRPr="00182C1A" w:rsidRDefault="00F107BD">
            <w:pPr>
              <w:pStyle w:val="ab"/>
              <w:numPr>
                <w:ilvl w:val="0"/>
                <w:numId w:val="28"/>
              </w:numPr>
              <w:suppressAutoHyphens/>
              <w:ind w:leftChars="0"/>
              <w:jc w:val="both"/>
              <w:rPr>
                <w:kern w:val="1"/>
                <w:lang w:eastAsia="ar-SA"/>
              </w:rPr>
            </w:pPr>
            <w:r w:rsidRPr="00182C1A">
              <w:rPr>
                <w:kern w:val="1"/>
                <w:lang w:eastAsia="ar-SA"/>
              </w:rPr>
              <w:t xml:space="preserve">If </w:t>
            </w:r>
            <w:r w:rsidR="002C15A0">
              <w:rPr>
                <w:kern w:val="1"/>
                <w:lang w:eastAsia="ar-SA"/>
              </w:rPr>
              <w:t>Supplier</w:t>
            </w:r>
            <w:r w:rsidRPr="00182C1A">
              <w:rPr>
                <w:kern w:val="1"/>
                <w:lang w:eastAsia="ar-SA"/>
              </w:rPr>
              <w:t xml:space="preserve"> is the Manufacturer, </w:t>
            </w:r>
            <w:r w:rsidR="002C15A0">
              <w:rPr>
                <w:kern w:val="1"/>
                <w:lang w:eastAsia="ar-SA"/>
              </w:rPr>
              <w:t>Supplier</w:t>
            </w:r>
            <w:r w:rsidRPr="00182C1A">
              <w:rPr>
                <w:kern w:val="1"/>
                <w:lang w:eastAsia="ar-SA"/>
              </w:rPr>
              <w:t xml:space="preserve"> shall enter its own name in </w:t>
            </w:r>
            <w:r>
              <w:rPr>
                <w:kern w:val="1"/>
                <w:lang w:eastAsia="ar-SA"/>
              </w:rPr>
              <w:t xml:space="preserve">Item No. </w:t>
            </w:r>
            <w:r w:rsidRPr="00182C1A">
              <w:rPr>
                <w:kern w:val="1"/>
                <w:lang w:eastAsia="ar-SA"/>
              </w:rPr>
              <w:t>2.</w:t>
            </w:r>
          </w:p>
        </w:tc>
      </w:tr>
    </w:tbl>
    <w:p w14:paraId="5718BF39" w14:textId="77777777" w:rsidR="00F107BD" w:rsidRPr="00D66C65" w:rsidRDefault="00F107BD" w:rsidP="00F107BD">
      <w:pPr>
        <w:widowControl w:val="0"/>
        <w:spacing w:after="160" w:line="259" w:lineRule="auto"/>
        <w:jc w:val="both"/>
        <w:rPr>
          <w:b/>
          <w:kern w:val="2"/>
          <w:u w:val="single"/>
          <w:lang w:val="en-US" w:eastAsia="zh-TW"/>
        </w:rPr>
      </w:pPr>
      <w:r w:rsidRPr="00D66C65">
        <w:rPr>
          <w:b/>
          <w:kern w:val="2"/>
          <w:u w:val="single"/>
          <w:lang w:val="en-US" w:eastAsia="zh-TW"/>
        </w:rPr>
        <w:lastRenderedPageBreak/>
        <w:t>Part 3 – Indicative Technical Requirements</w:t>
      </w:r>
    </w:p>
    <w:p w14:paraId="6B6CC140" w14:textId="77777777" w:rsidR="00F107BD" w:rsidRPr="00D66C65" w:rsidRDefault="00F107BD" w:rsidP="00F107BD">
      <w:pPr>
        <w:widowControl w:val="0"/>
        <w:tabs>
          <w:tab w:val="left" w:pos="1440"/>
        </w:tabs>
        <w:autoSpaceDE w:val="0"/>
        <w:autoSpaceDN w:val="0"/>
        <w:spacing w:after="120" w:line="242" w:lineRule="auto"/>
        <w:ind w:left="810" w:right="40" w:hanging="810"/>
        <w:rPr>
          <w:kern w:val="2"/>
          <w:lang w:val="en-US" w:eastAsia="zh-TW"/>
        </w:rPr>
      </w:pPr>
      <w:r w:rsidRPr="00D66C65">
        <w:rPr>
          <w:i/>
          <w:kern w:val="2"/>
          <w:u w:val="single"/>
          <w:lang w:val="en-US" w:eastAsia="zh-TW"/>
        </w:rPr>
        <w:t>Notes to Suppliers for Completion of Part 3</w:t>
      </w:r>
    </w:p>
    <w:p w14:paraId="463EA265" w14:textId="3332A82B" w:rsidR="00F107BD" w:rsidRPr="00D66C65" w:rsidRDefault="00F107BD">
      <w:pPr>
        <w:widowControl w:val="0"/>
        <w:numPr>
          <w:ilvl w:val="0"/>
          <w:numId w:val="24"/>
        </w:numPr>
        <w:tabs>
          <w:tab w:val="left" w:pos="1440"/>
        </w:tabs>
        <w:autoSpaceDE w:val="0"/>
        <w:autoSpaceDN w:val="0"/>
        <w:spacing w:after="60" w:line="242" w:lineRule="auto"/>
        <w:ind w:left="450" w:right="40"/>
        <w:jc w:val="both"/>
        <w:rPr>
          <w:kern w:val="2"/>
          <w:lang w:val="en-US" w:eastAsia="zh-TW"/>
        </w:rPr>
      </w:pPr>
      <w:r w:rsidRPr="00D66C65">
        <w:rPr>
          <w:rFonts w:eastAsia="Times New Roman"/>
          <w:i/>
          <w:kern w:val="2"/>
          <w:lang w:val="en-US" w:eastAsia="zh-TW"/>
        </w:rPr>
        <w:t>Unless specified otherwise, the “</w:t>
      </w:r>
      <w:r w:rsidRPr="007F1B7B">
        <w:rPr>
          <w:rFonts w:eastAsia="Times New Roman"/>
          <w:b/>
          <w:i/>
          <w:kern w:val="2"/>
          <w:lang w:val="en-US" w:eastAsia="zh-TW"/>
        </w:rPr>
        <w:t>System</w:t>
      </w:r>
      <w:r w:rsidRPr="00D66C65">
        <w:rPr>
          <w:rFonts w:eastAsia="Times New Roman"/>
          <w:i/>
          <w:kern w:val="2"/>
          <w:lang w:val="en-US" w:eastAsia="zh-TW"/>
        </w:rPr>
        <w:t xml:space="preserve">” in this Part 3 </w:t>
      </w:r>
      <w:r w:rsidRPr="00D66C65">
        <w:rPr>
          <w:rFonts w:eastAsia="Times New Roman"/>
          <w:b/>
          <w:i/>
          <w:kern w:val="2"/>
          <w:u w:val="single"/>
          <w:lang w:val="en-US" w:eastAsia="zh-TW"/>
        </w:rPr>
        <w:t xml:space="preserve">refers </w:t>
      </w:r>
      <w:r w:rsidRPr="00F76EB5">
        <w:rPr>
          <w:rFonts w:eastAsia="Times New Roman"/>
          <w:b/>
          <w:i/>
          <w:kern w:val="2"/>
          <w:u w:val="single"/>
          <w:lang w:val="en-US" w:eastAsia="zh-TW"/>
        </w:rPr>
        <w:t xml:space="preserve">to </w:t>
      </w:r>
      <w:r w:rsidR="00F76EB5" w:rsidRPr="007F1B7B">
        <w:rPr>
          <w:rFonts w:eastAsia="Times New Roman"/>
          <w:b/>
          <w:i/>
          <w:kern w:val="2"/>
          <w:u w:val="single"/>
          <w:lang w:val="en-US" w:eastAsia="zh-TW"/>
        </w:rPr>
        <w:t>S</w:t>
      </w:r>
      <w:r w:rsidRPr="007F1B7B">
        <w:rPr>
          <w:rFonts w:eastAsia="Times New Roman"/>
          <w:b/>
          <w:i/>
          <w:kern w:val="2"/>
          <w:u w:val="single"/>
          <w:lang w:val="en-US" w:eastAsia="zh-TW"/>
        </w:rPr>
        <w:t>ection A1</w:t>
      </w:r>
      <w:r w:rsidR="000237FF">
        <w:rPr>
          <w:rFonts w:eastAsia="Times New Roman"/>
          <w:b/>
          <w:i/>
          <w:kern w:val="2"/>
          <w:u w:val="single"/>
          <w:lang w:val="en-US" w:eastAsia="zh-TW"/>
        </w:rPr>
        <w:t>.1</w:t>
      </w:r>
      <w:r w:rsidRPr="007F1B7B">
        <w:rPr>
          <w:rFonts w:eastAsia="Times New Roman"/>
          <w:b/>
          <w:i/>
          <w:kern w:val="2"/>
          <w:u w:val="single"/>
          <w:lang w:val="en-US" w:eastAsia="zh-TW"/>
        </w:rPr>
        <w:t xml:space="preserve"> </w:t>
      </w:r>
      <w:r w:rsidRPr="00F76EB5">
        <w:rPr>
          <w:rFonts w:eastAsia="Times New Roman"/>
          <w:b/>
          <w:i/>
          <w:kern w:val="2"/>
          <w:u w:val="single"/>
          <w:lang w:val="en-US" w:eastAsia="zh-TW"/>
        </w:rPr>
        <w:t>below</w:t>
      </w:r>
      <w:r w:rsidRPr="00D66C65">
        <w:rPr>
          <w:rFonts w:eastAsia="Times New Roman"/>
          <w:i/>
          <w:kern w:val="2"/>
          <w:lang w:val="en-US" w:eastAsia="zh-TW"/>
        </w:rPr>
        <w:t>.</w:t>
      </w:r>
    </w:p>
    <w:p w14:paraId="6BE8D721" w14:textId="4BB2C9AA" w:rsidR="00F107BD" w:rsidRPr="00D66C65" w:rsidRDefault="00F107BD">
      <w:pPr>
        <w:widowControl w:val="0"/>
        <w:numPr>
          <w:ilvl w:val="0"/>
          <w:numId w:val="24"/>
        </w:numPr>
        <w:tabs>
          <w:tab w:val="left" w:pos="1440"/>
        </w:tabs>
        <w:autoSpaceDE w:val="0"/>
        <w:autoSpaceDN w:val="0"/>
        <w:spacing w:after="60" w:line="242" w:lineRule="auto"/>
        <w:ind w:left="450" w:right="40"/>
        <w:jc w:val="both"/>
        <w:rPr>
          <w:kern w:val="2"/>
          <w:lang w:val="en-US" w:eastAsia="zh-TW"/>
        </w:rPr>
      </w:pPr>
      <w:r w:rsidRPr="00D66C65">
        <w:rPr>
          <w:i/>
          <w:kern w:val="2"/>
          <w:lang w:val="en-US" w:eastAsia="zh-TW"/>
        </w:rPr>
        <w:t>The indicative technical requirements</w:t>
      </w:r>
      <w:r w:rsidR="00807215">
        <w:rPr>
          <w:i/>
          <w:kern w:val="2"/>
          <w:lang w:val="en-US" w:eastAsia="zh-TW"/>
        </w:rPr>
        <w:t>, warrantee services specifications and maintenance services specifications</w:t>
      </w:r>
      <w:r w:rsidRPr="00D66C65">
        <w:rPr>
          <w:i/>
          <w:kern w:val="2"/>
          <w:lang w:val="en-US" w:eastAsia="zh-TW"/>
        </w:rPr>
        <w:t xml:space="preserve"> are for the purpose of collecting market information only.  They are subject to changes and do not represent the final technical requirements of the intended tender.</w:t>
      </w:r>
    </w:p>
    <w:p w14:paraId="5E91F00B" w14:textId="271EF544" w:rsidR="00F107BD" w:rsidRPr="00D66C65" w:rsidRDefault="00F107BD">
      <w:pPr>
        <w:widowControl w:val="0"/>
        <w:numPr>
          <w:ilvl w:val="0"/>
          <w:numId w:val="24"/>
        </w:numPr>
        <w:spacing w:after="60"/>
        <w:ind w:left="450"/>
        <w:jc w:val="both"/>
        <w:rPr>
          <w:rFonts w:eastAsia="Times New Roman"/>
          <w:b/>
          <w:bCs/>
          <w:i/>
          <w:kern w:val="2"/>
          <w:u w:color="000000"/>
          <w:lang w:val="en-US" w:eastAsia="zh-TW"/>
        </w:rPr>
      </w:pPr>
      <w:r w:rsidRPr="00D66C65">
        <w:rPr>
          <w:rFonts w:eastAsia="Times New Roman"/>
          <w:i/>
          <w:kern w:val="2"/>
          <w:lang w:val="en-US" w:eastAsia="zh-TW"/>
        </w:rPr>
        <w:t>Please indicate, as a point by point compliance statement, whether your proposed System “</w:t>
      </w:r>
      <w:r w:rsidRPr="00D66C65">
        <w:rPr>
          <w:rFonts w:eastAsia="Times New Roman"/>
          <w:b/>
          <w:i/>
          <w:kern w:val="2"/>
          <w:lang w:val="en-US" w:eastAsia="zh-TW"/>
        </w:rPr>
        <w:t>Comply</w:t>
      </w:r>
      <w:r w:rsidRPr="00D66C65">
        <w:rPr>
          <w:rFonts w:eastAsia="Times New Roman"/>
          <w:i/>
          <w:kern w:val="2"/>
          <w:lang w:val="en-US" w:eastAsia="zh-TW"/>
        </w:rPr>
        <w:t>” or “</w:t>
      </w:r>
      <w:r w:rsidRPr="00D66C65">
        <w:rPr>
          <w:rFonts w:eastAsia="Times New Roman"/>
          <w:b/>
          <w:i/>
          <w:kern w:val="2"/>
          <w:lang w:val="en-US" w:eastAsia="zh-TW"/>
        </w:rPr>
        <w:t>Not Comply</w:t>
      </w:r>
      <w:r w:rsidRPr="00D66C65">
        <w:rPr>
          <w:rFonts w:eastAsia="Times New Roman"/>
          <w:i/>
          <w:kern w:val="2"/>
          <w:lang w:val="en-US" w:eastAsia="zh-TW"/>
        </w:rPr>
        <w:t>” with an indicative technical requirement</w:t>
      </w:r>
      <w:bookmarkStart w:id="3" w:name="_Hlk175324612"/>
      <w:r w:rsidR="00807215">
        <w:rPr>
          <w:rFonts w:eastAsia="Times New Roman"/>
          <w:i/>
          <w:kern w:val="2"/>
          <w:lang w:val="en-US" w:eastAsia="zh-TW"/>
        </w:rPr>
        <w:t>, warrantee services specifications and maintenance services specifications</w:t>
      </w:r>
      <w:r w:rsidRPr="00D66C65">
        <w:rPr>
          <w:rFonts w:eastAsia="Times New Roman"/>
          <w:i/>
          <w:kern w:val="2"/>
          <w:lang w:val="en-US" w:eastAsia="zh-TW"/>
        </w:rPr>
        <w:t xml:space="preserve"> </w:t>
      </w:r>
      <w:bookmarkEnd w:id="3"/>
      <w:r w:rsidRPr="00D66C65">
        <w:rPr>
          <w:rFonts w:eastAsia="Times New Roman"/>
          <w:i/>
          <w:kern w:val="2"/>
          <w:lang w:val="en-US" w:eastAsia="zh-TW"/>
        </w:rPr>
        <w:t>stated in Column II by ticking (</w:t>
      </w:r>
      <w:r w:rsidRPr="00D66C65">
        <w:rPr>
          <w:rFonts w:eastAsia="Times New Roman"/>
          <w:i/>
          <w:kern w:val="2"/>
          <w:lang w:val="en-US" w:eastAsia="zh-TW"/>
        </w:rPr>
        <w:sym w:font="Wingdings 2" w:char="F050"/>
      </w:r>
      <w:r w:rsidRPr="00D66C65">
        <w:rPr>
          <w:rFonts w:eastAsia="Times New Roman"/>
          <w:i/>
          <w:kern w:val="2"/>
          <w:lang w:val="en-US" w:eastAsia="zh-TW"/>
        </w:rPr>
        <w:t xml:space="preserve">) in the appropriate box under </w:t>
      </w:r>
      <w:r w:rsidRPr="00D66C65">
        <w:rPr>
          <w:rFonts w:eastAsia="Times New Roman"/>
          <w:b/>
          <w:i/>
          <w:kern w:val="2"/>
          <w:lang w:val="en-US" w:eastAsia="zh-TW"/>
        </w:rPr>
        <w:t>Column III</w:t>
      </w:r>
      <w:r w:rsidRPr="00D66C65">
        <w:rPr>
          <w:rFonts w:eastAsia="Times New Roman"/>
          <w:i/>
          <w:kern w:val="2"/>
          <w:lang w:val="en-US" w:eastAsia="zh-TW"/>
        </w:rPr>
        <w:t xml:space="preserve"> and </w:t>
      </w:r>
      <w:r w:rsidRPr="00D66C65">
        <w:rPr>
          <w:rFonts w:eastAsia="Times New Roman"/>
          <w:b/>
          <w:i/>
          <w:kern w:val="2"/>
          <w:lang w:val="en-US" w:eastAsia="zh-TW"/>
        </w:rPr>
        <w:t>Column IV</w:t>
      </w:r>
      <w:r w:rsidRPr="00D66C65">
        <w:rPr>
          <w:rFonts w:eastAsia="Times New Roman"/>
          <w:i/>
          <w:kern w:val="2"/>
          <w:lang w:val="en-US" w:eastAsia="zh-TW"/>
        </w:rPr>
        <w:t xml:space="preserve"> respectively. </w:t>
      </w:r>
    </w:p>
    <w:p w14:paraId="1FB2B4EF" w14:textId="05AB3475" w:rsidR="00F107BD" w:rsidRPr="00D66C65" w:rsidRDefault="00F107BD">
      <w:pPr>
        <w:widowControl w:val="0"/>
        <w:numPr>
          <w:ilvl w:val="0"/>
          <w:numId w:val="24"/>
        </w:numPr>
        <w:spacing w:after="60"/>
        <w:ind w:left="450"/>
        <w:jc w:val="both"/>
        <w:rPr>
          <w:rFonts w:eastAsia="Times New Roman"/>
          <w:b/>
          <w:bCs/>
          <w:i/>
          <w:kern w:val="2"/>
          <w:u w:color="000000"/>
          <w:lang w:val="en-US" w:eastAsia="zh-TW"/>
        </w:rPr>
      </w:pPr>
      <w:r w:rsidRPr="00D66C65">
        <w:rPr>
          <w:rFonts w:eastAsia="Times New Roman"/>
          <w:b/>
          <w:i/>
          <w:kern w:val="2"/>
          <w:u w:val="single"/>
          <w:lang w:val="en-US" w:eastAsia="zh-TW"/>
        </w:rPr>
        <w:t>Where applicable</w:t>
      </w:r>
      <w:r w:rsidRPr="00D66C65">
        <w:rPr>
          <w:rFonts w:eastAsia="Times New Roman"/>
          <w:i/>
          <w:kern w:val="2"/>
          <w:lang w:val="en-US" w:eastAsia="zh-TW"/>
        </w:rPr>
        <w:t>, please quote the value of your proposed System in either Column III (if “</w:t>
      </w:r>
      <w:r w:rsidRPr="00D66C65">
        <w:rPr>
          <w:rFonts w:eastAsia="Times New Roman"/>
          <w:b/>
          <w:i/>
          <w:kern w:val="2"/>
          <w:lang w:val="en-US" w:eastAsia="zh-TW"/>
        </w:rPr>
        <w:t>Comply</w:t>
      </w:r>
      <w:r w:rsidRPr="00D66C65">
        <w:rPr>
          <w:rFonts w:eastAsia="Times New Roman"/>
          <w:i/>
          <w:kern w:val="2"/>
          <w:lang w:val="en-US" w:eastAsia="zh-TW"/>
        </w:rPr>
        <w:t>”) or Column IV (if “</w:t>
      </w:r>
      <w:r w:rsidRPr="00D66C65">
        <w:rPr>
          <w:rFonts w:eastAsia="Times New Roman"/>
          <w:b/>
          <w:i/>
          <w:kern w:val="2"/>
          <w:lang w:val="en-US" w:eastAsia="zh-TW"/>
        </w:rPr>
        <w:t>Not Comply</w:t>
      </w:r>
      <w:r w:rsidRPr="00D66C65">
        <w:rPr>
          <w:rFonts w:eastAsia="Times New Roman"/>
          <w:i/>
          <w:kern w:val="2"/>
          <w:lang w:val="en-US" w:eastAsia="zh-TW"/>
        </w:rPr>
        <w:t>”) respectively against corresponding indicative technical requirement</w:t>
      </w:r>
      <w:r w:rsidR="00807215">
        <w:rPr>
          <w:rFonts w:eastAsia="Times New Roman"/>
          <w:i/>
          <w:kern w:val="2"/>
          <w:lang w:val="en-US" w:eastAsia="zh-TW"/>
        </w:rPr>
        <w:t>, warrantee services specifications and maintenance services specifications</w:t>
      </w:r>
      <w:r w:rsidRPr="00D66C65">
        <w:rPr>
          <w:rFonts w:eastAsia="Times New Roman"/>
          <w:i/>
          <w:kern w:val="2"/>
          <w:lang w:val="en-US" w:eastAsia="zh-TW"/>
        </w:rPr>
        <w:t xml:space="preserve"> (use additional sheet(s) if space is insufficient</w:t>
      </w:r>
    </w:p>
    <w:p w14:paraId="25D3ED9F" w14:textId="3BAE0781" w:rsidR="00F107BD" w:rsidRPr="00226E2E" w:rsidRDefault="00F107BD">
      <w:pPr>
        <w:widowControl w:val="0"/>
        <w:numPr>
          <w:ilvl w:val="0"/>
          <w:numId w:val="24"/>
        </w:numPr>
        <w:spacing w:after="60"/>
        <w:ind w:left="450"/>
        <w:jc w:val="both"/>
        <w:rPr>
          <w:rFonts w:eastAsia="Times New Roman"/>
          <w:b/>
          <w:bCs/>
          <w:i/>
          <w:kern w:val="2"/>
          <w:u w:color="000000"/>
          <w:lang w:val="en-US" w:eastAsia="zh-TW"/>
        </w:rPr>
      </w:pPr>
      <w:r w:rsidRPr="00D66C65">
        <w:rPr>
          <w:rFonts w:eastAsia="Times New Roman"/>
          <w:i/>
          <w:kern w:val="2"/>
          <w:lang w:val="en-US" w:eastAsia="zh-TW"/>
        </w:rPr>
        <w:t>Please provide supporting documents (such as catalogues, user manual and/or operation manual</w:t>
      </w:r>
      <w:r w:rsidR="00807215">
        <w:rPr>
          <w:rFonts w:eastAsia="Times New Roman"/>
          <w:i/>
          <w:kern w:val="2"/>
          <w:lang w:val="en-US" w:eastAsia="zh-TW"/>
        </w:rPr>
        <w:t xml:space="preserve"> </w:t>
      </w:r>
      <w:r w:rsidRPr="00D66C65">
        <w:rPr>
          <w:rFonts w:eastAsia="Times New Roman"/>
          <w:i/>
          <w:kern w:val="2"/>
          <w:lang w:val="en-US" w:eastAsia="zh-TW"/>
        </w:rPr>
        <w:t xml:space="preserve">etc.) to illustrate the features of your proposed </w:t>
      </w:r>
      <w:r w:rsidR="00375E98">
        <w:rPr>
          <w:rFonts w:eastAsia="Times New Roman"/>
          <w:i/>
          <w:kern w:val="2"/>
          <w:lang w:val="en-US" w:eastAsia="zh-TW"/>
        </w:rPr>
        <w:t>mortuary body tagging and management</w:t>
      </w:r>
      <w:r w:rsidRPr="00D66C65">
        <w:rPr>
          <w:rFonts w:eastAsia="Times New Roman"/>
          <w:i/>
          <w:kern w:val="2"/>
          <w:lang w:val="en-US" w:eastAsia="zh-TW"/>
        </w:rPr>
        <w:t xml:space="preserve"> system against the corresponding indicative technical requirements.</w:t>
      </w:r>
    </w:p>
    <w:p w14:paraId="1E62BA4E" w14:textId="77777777" w:rsidR="00226E2E" w:rsidRPr="00D66C65" w:rsidRDefault="00226E2E" w:rsidP="00226E2E">
      <w:pPr>
        <w:widowControl w:val="0"/>
        <w:spacing w:after="60"/>
        <w:ind w:left="450"/>
        <w:jc w:val="both"/>
        <w:rPr>
          <w:rFonts w:eastAsia="Times New Roman"/>
          <w:b/>
          <w:bCs/>
          <w:i/>
          <w:kern w:val="2"/>
          <w:u w:color="000000"/>
          <w:lang w:val="en-US" w:eastAsia="zh-TW"/>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0"/>
        <w:gridCol w:w="6340"/>
        <w:gridCol w:w="1324"/>
        <w:gridCol w:w="1261"/>
      </w:tblGrid>
      <w:tr w:rsidR="00226E2E" w:rsidRPr="00452505" w14:paraId="3CEBD8F6" w14:textId="77777777" w:rsidTr="00AE15D3">
        <w:trPr>
          <w:trHeight w:val="397"/>
          <w:tblHeader/>
        </w:trPr>
        <w:tc>
          <w:tcPr>
            <w:tcW w:w="760" w:type="pct"/>
            <w:tcBorders>
              <w:top w:val="single" w:sz="4" w:space="0" w:color="auto"/>
              <w:left w:val="single" w:sz="4" w:space="0" w:color="auto"/>
              <w:bottom w:val="single" w:sz="4" w:space="0" w:color="auto"/>
              <w:right w:val="single" w:sz="4" w:space="0" w:color="auto"/>
            </w:tcBorders>
          </w:tcPr>
          <w:p w14:paraId="40F5B02A" w14:textId="77777777" w:rsidR="00226E2E" w:rsidRPr="00452505" w:rsidRDefault="00226E2E" w:rsidP="00AE15D3">
            <w:pPr>
              <w:spacing w:after="120"/>
              <w:jc w:val="center"/>
              <w:rPr>
                <w:b/>
                <w:bCs/>
              </w:rPr>
            </w:pPr>
            <w:r w:rsidRPr="00452505">
              <w:rPr>
                <w:b/>
                <w:bCs/>
              </w:rPr>
              <w:t>Column I</w:t>
            </w:r>
          </w:p>
        </w:tc>
        <w:tc>
          <w:tcPr>
            <w:tcW w:w="3012" w:type="pct"/>
            <w:tcBorders>
              <w:top w:val="single" w:sz="4" w:space="0" w:color="auto"/>
              <w:left w:val="single" w:sz="4" w:space="0" w:color="auto"/>
              <w:bottom w:val="single" w:sz="4" w:space="0" w:color="auto"/>
              <w:right w:val="single" w:sz="4" w:space="0" w:color="auto"/>
            </w:tcBorders>
          </w:tcPr>
          <w:p w14:paraId="2C742548" w14:textId="77777777" w:rsidR="00226E2E" w:rsidRPr="00452505" w:rsidRDefault="00226E2E" w:rsidP="00AE15D3">
            <w:pPr>
              <w:spacing w:after="120"/>
              <w:jc w:val="center"/>
              <w:rPr>
                <w:b/>
              </w:rPr>
            </w:pPr>
            <w:r w:rsidRPr="00452505">
              <w:rPr>
                <w:b/>
              </w:rPr>
              <w:t>Column II</w:t>
            </w:r>
          </w:p>
        </w:tc>
        <w:tc>
          <w:tcPr>
            <w:tcW w:w="629" w:type="pct"/>
            <w:tcBorders>
              <w:top w:val="single" w:sz="4" w:space="0" w:color="auto"/>
              <w:left w:val="single" w:sz="4" w:space="0" w:color="auto"/>
              <w:bottom w:val="single" w:sz="4" w:space="0" w:color="auto"/>
              <w:right w:val="single" w:sz="4" w:space="0" w:color="auto"/>
            </w:tcBorders>
          </w:tcPr>
          <w:p w14:paraId="7EC715D1" w14:textId="77777777" w:rsidR="00226E2E" w:rsidRPr="00452505" w:rsidRDefault="00226E2E" w:rsidP="00AE15D3">
            <w:pPr>
              <w:spacing w:after="120"/>
              <w:jc w:val="center"/>
              <w:rPr>
                <w:b/>
              </w:rPr>
            </w:pPr>
            <w:r w:rsidRPr="00452505">
              <w:rPr>
                <w:b/>
              </w:rPr>
              <w:t>Column III</w:t>
            </w:r>
          </w:p>
        </w:tc>
        <w:tc>
          <w:tcPr>
            <w:tcW w:w="599" w:type="pct"/>
            <w:tcBorders>
              <w:top w:val="single" w:sz="4" w:space="0" w:color="auto"/>
              <w:left w:val="single" w:sz="4" w:space="0" w:color="auto"/>
              <w:bottom w:val="single" w:sz="4" w:space="0" w:color="auto"/>
              <w:right w:val="single" w:sz="4" w:space="0" w:color="auto"/>
            </w:tcBorders>
          </w:tcPr>
          <w:p w14:paraId="369CEAE3" w14:textId="77777777" w:rsidR="00226E2E" w:rsidRPr="00452505" w:rsidRDefault="00226E2E" w:rsidP="00AE15D3">
            <w:pPr>
              <w:spacing w:after="120"/>
              <w:jc w:val="center"/>
              <w:rPr>
                <w:b/>
              </w:rPr>
            </w:pPr>
            <w:r w:rsidRPr="00452505">
              <w:rPr>
                <w:b/>
              </w:rPr>
              <w:t>Column IV</w:t>
            </w:r>
          </w:p>
        </w:tc>
      </w:tr>
      <w:tr w:rsidR="00226E2E" w:rsidRPr="00452505" w14:paraId="08580821" w14:textId="77777777" w:rsidTr="00AE15D3">
        <w:trPr>
          <w:trHeight w:val="1844"/>
          <w:tblHeader/>
        </w:trPr>
        <w:tc>
          <w:tcPr>
            <w:tcW w:w="760" w:type="pct"/>
            <w:vMerge w:val="restart"/>
            <w:tcBorders>
              <w:top w:val="single" w:sz="4" w:space="0" w:color="auto"/>
            </w:tcBorders>
          </w:tcPr>
          <w:p w14:paraId="3EEF2EAF" w14:textId="77777777" w:rsidR="00226E2E" w:rsidRPr="00452505" w:rsidRDefault="00226E2E" w:rsidP="00AE15D3">
            <w:pPr>
              <w:spacing w:after="120"/>
              <w:jc w:val="center"/>
              <w:rPr>
                <w:b/>
              </w:rPr>
            </w:pPr>
            <w:r w:rsidRPr="00452505">
              <w:rPr>
                <w:b/>
                <w:bCs/>
              </w:rPr>
              <w:t>Section</w:t>
            </w:r>
          </w:p>
        </w:tc>
        <w:tc>
          <w:tcPr>
            <w:tcW w:w="3012" w:type="pct"/>
            <w:vMerge w:val="restart"/>
            <w:tcBorders>
              <w:top w:val="single" w:sz="4" w:space="0" w:color="auto"/>
            </w:tcBorders>
          </w:tcPr>
          <w:p w14:paraId="78DEB6D4" w14:textId="77777777" w:rsidR="00226E2E" w:rsidRPr="00452505" w:rsidRDefault="00226E2E" w:rsidP="00AE15D3">
            <w:pPr>
              <w:spacing w:after="120"/>
              <w:jc w:val="center"/>
              <w:rPr>
                <w:b/>
              </w:rPr>
            </w:pPr>
            <w:r w:rsidRPr="00452505">
              <w:rPr>
                <w:b/>
              </w:rPr>
              <w:t>Technical Specification</w:t>
            </w:r>
          </w:p>
        </w:tc>
        <w:tc>
          <w:tcPr>
            <w:tcW w:w="1228" w:type="pct"/>
            <w:gridSpan w:val="2"/>
            <w:tcBorders>
              <w:top w:val="single" w:sz="4" w:space="0" w:color="auto"/>
            </w:tcBorders>
          </w:tcPr>
          <w:p w14:paraId="1318D941" w14:textId="77777777" w:rsidR="00226E2E" w:rsidRPr="00F107BD" w:rsidRDefault="00226E2E" w:rsidP="00AE15D3">
            <w:pPr>
              <w:spacing w:after="120"/>
              <w:jc w:val="center"/>
              <w:rPr>
                <w:b/>
              </w:rPr>
            </w:pPr>
            <w:r w:rsidRPr="00F107BD">
              <w:rPr>
                <w:b/>
              </w:rPr>
              <w:t>Tick (</w:t>
            </w:r>
            <w:r w:rsidRPr="00F107BD">
              <w:rPr>
                <w:b/>
              </w:rPr>
              <w:sym w:font="Wingdings 2" w:char="F050"/>
            </w:r>
            <w:r w:rsidRPr="00F107BD">
              <w:rPr>
                <w:b/>
              </w:rPr>
              <w:t>) the Appropriate Box</w:t>
            </w:r>
          </w:p>
          <w:p w14:paraId="3B535E5E" w14:textId="77777777" w:rsidR="00226E2E" w:rsidRPr="00452505" w:rsidRDefault="00226E2E" w:rsidP="00AE15D3">
            <w:pPr>
              <w:spacing w:after="120"/>
              <w:jc w:val="center"/>
              <w:rPr>
                <w:b/>
              </w:rPr>
            </w:pPr>
            <w:r w:rsidRPr="00F107BD">
              <w:rPr>
                <w:b/>
                <w:i/>
              </w:rPr>
              <w:t>(For aspects “Not Comply”, please also provide alternative proposal, if any)</w:t>
            </w:r>
            <w:r w:rsidRPr="00F107BD" w:rsidDel="00F107BD">
              <w:rPr>
                <w:b/>
              </w:rPr>
              <w:t xml:space="preserve"> </w:t>
            </w:r>
          </w:p>
        </w:tc>
      </w:tr>
      <w:tr w:rsidR="00226E2E" w:rsidRPr="00452505" w14:paraId="241DC28A" w14:textId="77777777" w:rsidTr="00AE15D3">
        <w:trPr>
          <w:trHeight w:val="467"/>
          <w:tblHeader/>
        </w:trPr>
        <w:tc>
          <w:tcPr>
            <w:tcW w:w="760" w:type="pct"/>
            <w:vMerge/>
          </w:tcPr>
          <w:p w14:paraId="343C9482" w14:textId="77777777" w:rsidR="00226E2E" w:rsidRPr="008D2322" w:rsidRDefault="00226E2E" w:rsidP="00AE15D3">
            <w:pPr>
              <w:jc w:val="center"/>
              <w:rPr>
                <w:b/>
                <w:bCs/>
              </w:rPr>
            </w:pPr>
          </w:p>
        </w:tc>
        <w:tc>
          <w:tcPr>
            <w:tcW w:w="3012" w:type="pct"/>
            <w:vMerge/>
          </w:tcPr>
          <w:p w14:paraId="131A13C0" w14:textId="77777777" w:rsidR="00226E2E" w:rsidRPr="00F107BD" w:rsidRDefault="00226E2E" w:rsidP="00AE15D3">
            <w:pPr>
              <w:spacing w:after="120"/>
              <w:ind w:rightChars="48" w:right="115"/>
              <w:jc w:val="both"/>
              <w:rPr>
                <w:b/>
                <w:bCs/>
                <w:u w:val="single"/>
              </w:rPr>
            </w:pPr>
          </w:p>
        </w:tc>
        <w:tc>
          <w:tcPr>
            <w:tcW w:w="629" w:type="pct"/>
          </w:tcPr>
          <w:p w14:paraId="6A745C07" w14:textId="77777777" w:rsidR="00226E2E" w:rsidRPr="007F1B7B" w:rsidRDefault="00226E2E" w:rsidP="00AE15D3">
            <w:pPr>
              <w:spacing w:after="120"/>
              <w:jc w:val="center"/>
              <w:rPr>
                <w:b/>
                <w:bCs/>
              </w:rPr>
            </w:pPr>
            <w:r w:rsidRPr="007F1B7B">
              <w:rPr>
                <w:b/>
                <w:bCs/>
              </w:rPr>
              <w:t>Comply</w:t>
            </w:r>
          </w:p>
        </w:tc>
        <w:tc>
          <w:tcPr>
            <w:tcW w:w="599" w:type="pct"/>
          </w:tcPr>
          <w:p w14:paraId="0CFB69FD" w14:textId="77777777" w:rsidR="00226E2E" w:rsidRPr="00452505" w:rsidRDefault="00226E2E" w:rsidP="00AE15D3">
            <w:pPr>
              <w:spacing w:after="120"/>
              <w:jc w:val="center"/>
              <w:rPr>
                <w:b/>
              </w:rPr>
            </w:pPr>
            <w:r>
              <w:rPr>
                <w:b/>
              </w:rPr>
              <w:t>Not Comply</w:t>
            </w:r>
          </w:p>
        </w:tc>
      </w:tr>
      <w:tr w:rsidR="00F87259" w:rsidRPr="00452505" w14:paraId="162BC7B3" w14:textId="77777777" w:rsidTr="00AE15D3">
        <w:trPr>
          <w:trHeight w:val="467"/>
        </w:trPr>
        <w:tc>
          <w:tcPr>
            <w:tcW w:w="760" w:type="pct"/>
          </w:tcPr>
          <w:p w14:paraId="5E30EB6B" w14:textId="708F3A48" w:rsidR="00F87259" w:rsidRPr="00452505" w:rsidRDefault="00F87259" w:rsidP="00F87259">
            <w:pPr>
              <w:pStyle w:val="ab"/>
              <w:ind w:leftChars="0" w:left="567"/>
              <w:rPr>
                <w:szCs w:val="24"/>
              </w:rPr>
            </w:pPr>
            <w:r w:rsidRPr="005C57A6">
              <w:rPr>
                <w:b/>
              </w:rPr>
              <w:t>A</w:t>
            </w:r>
          </w:p>
        </w:tc>
        <w:tc>
          <w:tcPr>
            <w:tcW w:w="3012" w:type="pct"/>
          </w:tcPr>
          <w:p w14:paraId="15C46095" w14:textId="41BBD6E4" w:rsidR="00F87259" w:rsidRPr="00452505" w:rsidRDefault="00F87259" w:rsidP="00F87259">
            <w:pPr>
              <w:spacing w:after="120"/>
              <w:ind w:rightChars="48" w:right="115"/>
              <w:jc w:val="both"/>
              <w:rPr>
                <w:b/>
                <w:bCs/>
              </w:rPr>
            </w:pPr>
            <w:r w:rsidRPr="005C57A6">
              <w:rPr>
                <w:b/>
                <w:w w:val="105"/>
                <w:u w:val="single"/>
              </w:rPr>
              <w:t>Technical Requirements</w:t>
            </w:r>
          </w:p>
        </w:tc>
        <w:tc>
          <w:tcPr>
            <w:tcW w:w="629" w:type="pct"/>
          </w:tcPr>
          <w:p w14:paraId="29B9FF82" w14:textId="77777777" w:rsidR="00F87259" w:rsidRPr="00452505" w:rsidRDefault="00F87259" w:rsidP="00F87259">
            <w:pPr>
              <w:spacing w:after="120"/>
              <w:jc w:val="center"/>
            </w:pPr>
          </w:p>
        </w:tc>
        <w:tc>
          <w:tcPr>
            <w:tcW w:w="599" w:type="pct"/>
          </w:tcPr>
          <w:p w14:paraId="5F8BEDB9" w14:textId="77777777" w:rsidR="00F87259" w:rsidRPr="00452505" w:rsidRDefault="00F87259" w:rsidP="00F87259">
            <w:pPr>
              <w:spacing w:after="120"/>
              <w:rPr>
                <w:b/>
              </w:rPr>
            </w:pPr>
          </w:p>
        </w:tc>
      </w:tr>
      <w:tr w:rsidR="00226E2E" w:rsidRPr="00452505" w14:paraId="7AC5E435" w14:textId="77777777" w:rsidTr="00AE15D3">
        <w:trPr>
          <w:trHeight w:val="467"/>
        </w:trPr>
        <w:tc>
          <w:tcPr>
            <w:tcW w:w="760" w:type="pct"/>
          </w:tcPr>
          <w:p w14:paraId="24BCE161" w14:textId="77777777" w:rsidR="00226E2E" w:rsidRPr="00452505" w:rsidRDefault="00226E2E" w:rsidP="00226E2E">
            <w:pPr>
              <w:pStyle w:val="ab"/>
              <w:numPr>
                <w:ilvl w:val="0"/>
                <w:numId w:val="13"/>
              </w:numPr>
              <w:ind w:leftChars="0" w:left="340" w:firstLine="227"/>
              <w:jc w:val="center"/>
              <w:rPr>
                <w:szCs w:val="24"/>
              </w:rPr>
            </w:pPr>
          </w:p>
        </w:tc>
        <w:tc>
          <w:tcPr>
            <w:tcW w:w="3012" w:type="pct"/>
          </w:tcPr>
          <w:p w14:paraId="7D1F1762" w14:textId="77777777" w:rsidR="00226E2E" w:rsidRPr="00452505" w:rsidRDefault="00226E2E" w:rsidP="00AE15D3">
            <w:pPr>
              <w:spacing w:after="120"/>
              <w:ind w:rightChars="48" w:right="115"/>
              <w:jc w:val="both"/>
              <w:rPr>
                <w:bCs/>
              </w:rPr>
            </w:pPr>
            <w:r w:rsidRPr="00452505">
              <w:rPr>
                <w:b/>
                <w:bCs/>
              </w:rPr>
              <w:t>Scope of Work</w:t>
            </w:r>
            <w:r>
              <w:rPr>
                <w:b/>
                <w:bCs/>
              </w:rPr>
              <w:t>s</w:t>
            </w:r>
          </w:p>
        </w:tc>
        <w:tc>
          <w:tcPr>
            <w:tcW w:w="629" w:type="pct"/>
          </w:tcPr>
          <w:p w14:paraId="2CD0FFF1" w14:textId="77777777" w:rsidR="00226E2E" w:rsidRPr="00452505" w:rsidRDefault="00226E2E" w:rsidP="00AE15D3">
            <w:pPr>
              <w:spacing w:after="120"/>
              <w:jc w:val="center"/>
            </w:pPr>
          </w:p>
        </w:tc>
        <w:tc>
          <w:tcPr>
            <w:tcW w:w="599" w:type="pct"/>
          </w:tcPr>
          <w:p w14:paraId="68F78568" w14:textId="77777777" w:rsidR="00226E2E" w:rsidRPr="00452505" w:rsidRDefault="00226E2E" w:rsidP="00AE15D3">
            <w:pPr>
              <w:spacing w:after="120"/>
              <w:rPr>
                <w:b/>
              </w:rPr>
            </w:pPr>
          </w:p>
        </w:tc>
      </w:tr>
      <w:tr w:rsidR="00226E2E" w:rsidRPr="00452505" w14:paraId="640080F7" w14:textId="77777777" w:rsidTr="00AE15D3">
        <w:trPr>
          <w:trHeight w:val="467"/>
        </w:trPr>
        <w:tc>
          <w:tcPr>
            <w:tcW w:w="760" w:type="pct"/>
          </w:tcPr>
          <w:p w14:paraId="14D0C802" w14:textId="77777777" w:rsidR="00226E2E" w:rsidRPr="00452505" w:rsidRDefault="00226E2E" w:rsidP="00AE15D3">
            <w:pPr>
              <w:pStyle w:val="ab"/>
              <w:numPr>
                <w:ilvl w:val="1"/>
                <w:numId w:val="13"/>
              </w:numPr>
              <w:ind w:leftChars="0" w:left="682" w:hanging="228"/>
              <w:jc w:val="center"/>
              <w:rPr>
                <w:szCs w:val="24"/>
              </w:rPr>
            </w:pPr>
          </w:p>
        </w:tc>
        <w:tc>
          <w:tcPr>
            <w:tcW w:w="3012" w:type="pct"/>
          </w:tcPr>
          <w:p w14:paraId="2895A6DB" w14:textId="25DDFB78" w:rsidR="00226E2E" w:rsidRPr="00452505" w:rsidRDefault="00226E2E" w:rsidP="00F524AA">
            <w:pPr>
              <w:spacing w:after="120"/>
              <w:ind w:right="62"/>
              <w:jc w:val="both"/>
              <w:rPr>
                <w:bCs/>
              </w:rPr>
            </w:pPr>
            <w:r w:rsidRPr="00983C41">
              <w:rPr>
                <w:kern w:val="2"/>
                <w:lang w:eastAsia="zh-TW"/>
              </w:rPr>
              <w:t xml:space="preserve">The </w:t>
            </w:r>
            <w:r w:rsidRPr="004A37E5">
              <w:rPr>
                <w:kern w:val="2"/>
                <w:lang w:eastAsia="zh-TW"/>
              </w:rPr>
              <w:t>M</w:t>
            </w:r>
            <w:r w:rsidRPr="007F1B7B">
              <w:rPr>
                <w:kern w:val="2"/>
                <w:lang w:eastAsia="zh-TW"/>
              </w:rPr>
              <w:t>ortuary Body Tagging and Management System</w:t>
            </w:r>
            <w:r>
              <w:rPr>
                <w:kern w:val="2"/>
                <w:lang w:eastAsia="zh-TW"/>
              </w:rPr>
              <w:t xml:space="preserve"> </w:t>
            </w:r>
            <w:r w:rsidRPr="00CB397D">
              <w:rPr>
                <w:color w:val="000000" w:themeColor="text1"/>
                <w:w w:val="105"/>
              </w:rPr>
              <w:t>(“System”)</w:t>
            </w:r>
            <w:r w:rsidRPr="00CB397D">
              <w:rPr>
                <w:kern w:val="2"/>
                <w:lang w:eastAsia="zh-TW"/>
              </w:rPr>
              <w:t xml:space="preserve"> shall pro</w:t>
            </w:r>
            <w:r>
              <w:rPr>
                <w:kern w:val="2"/>
                <w:lang w:eastAsia="zh-TW"/>
              </w:rPr>
              <w:t xml:space="preserve">vide registration and management of </w:t>
            </w:r>
            <w:r w:rsidR="00DB0C63">
              <w:rPr>
                <w:kern w:val="2"/>
                <w:lang w:eastAsia="zh-TW"/>
              </w:rPr>
              <w:t>hospital body</w:t>
            </w:r>
            <w:r>
              <w:rPr>
                <w:kern w:val="2"/>
                <w:lang w:eastAsia="zh-TW"/>
              </w:rPr>
              <w:t xml:space="preserve">/ death information via interfacing with </w:t>
            </w:r>
            <w:r w:rsidR="00F524AA">
              <w:t>hospital IT systems</w:t>
            </w:r>
            <w:r w:rsidR="00F524AA" w:rsidRPr="000B618F">
              <w:t xml:space="preserve"> including </w:t>
            </w:r>
            <w:r w:rsidR="00F524AA" w:rsidRPr="000B618F">
              <w:rPr>
                <w:rFonts w:eastAsia="Times New Roman"/>
                <w:color w:val="000000" w:themeColor="text1"/>
              </w:rPr>
              <w:t>Hospital Information System</w:t>
            </w:r>
            <w:r w:rsidR="00F524AA" w:rsidRPr="000B618F">
              <w:t xml:space="preserve"> (“HIS”)</w:t>
            </w:r>
            <w:r w:rsidRPr="00983C41">
              <w:rPr>
                <w:kern w:val="2"/>
                <w:lang w:eastAsia="zh-TW"/>
              </w:rPr>
              <w:t>.</w:t>
            </w:r>
          </w:p>
        </w:tc>
        <w:tc>
          <w:tcPr>
            <w:tcW w:w="629" w:type="pct"/>
          </w:tcPr>
          <w:p w14:paraId="102EE6E5" w14:textId="77777777" w:rsidR="00226E2E" w:rsidRPr="00452505" w:rsidRDefault="00226E2E" w:rsidP="00AE15D3">
            <w:pPr>
              <w:spacing w:after="120"/>
              <w:jc w:val="center"/>
            </w:pPr>
          </w:p>
        </w:tc>
        <w:tc>
          <w:tcPr>
            <w:tcW w:w="599" w:type="pct"/>
          </w:tcPr>
          <w:p w14:paraId="725C8FAB" w14:textId="77777777" w:rsidR="00226E2E" w:rsidRPr="00452505" w:rsidRDefault="00226E2E" w:rsidP="00AE15D3">
            <w:pPr>
              <w:spacing w:after="120"/>
              <w:rPr>
                <w:b/>
              </w:rPr>
            </w:pPr>
          </w:p>
        </w:tc>
      </w:tr>
      <w:tr w:rsidR="00226E2E" w:rsidRPr="00452505" w14:paraId="5A556BCD" w14:textId="77777777" w:rsidTr="00AE15D3">
        <w:trPr>
          <w:trHeight w:val="467"/>
        </w:trPr>
        <w:tc>
          <w:tcPr>
            <w:tcW w:w="760" w:type="pct"/>
          </w:tcPr>
          <w:p w14:paraId="026068AA" w14:textId="77777777" w:rsidR="00226E2E" w:rsidRPr="00452505" w:rsidRDefault="00226E2E" w:rsidP="00AE15D3">
            <w:pPr>
              <w:pStyle w:val="ab"/>
              <w:numPr>
                <w:ilvl w:val="1"/>
                <w:numId w:val="13"/>
              </w:numPr>
              <w:ind w:leftChars="0" w:left="682" w:hanging="228"/>
              <w:jc w:val="center"/>
              <w:rPr>
                <w:szCs w:val="24"/>
              </w:rPr>
            </w:pPr>
          </w:p>
        </w:tc>
        <w:tc>
          <w:tcPr>
            <w:tcW w:w="3012" w:type="pct"/>
          </w:tcPr>
          <w:p w14:paraId="479BE892" w14:textId="45C11707" w:rsidR="00226E2E" w:rsidRPr="00452505" w:rsidRDefault="00226E2E" w:rsidP="00AE15D3">
            <w:pPr>
              <w:spacing w:after="120"/>
              <w:ind w:right="62"/>
              <w:jc w:val="both"/>
              <w:rPr>
                <w:w w:val="105"/>
              </w:rPr>
            </w:pPr>
            <w:r w:rsidRPr="00452505">
              <w:rPr>
                <w:bCs/>
              </w:rPr>
              <w:t xml:space="preserve">The scope of works (the “Works”) shall comprise </w:t>
            </w:r>
            <w:r w:rsidRPr="00452505">
              <w:rPr>
                <w:w w:val="105"/>
                <w:position w:val="1"/>
              </w:rPr>
              <w:t xml:space="preserve">the </w:t>
            </w:r>
            <w:r w:rsidRPr="00452505">
              <w:rPr>
                <w:w w:val="105"/>
              </w:rPr>
              <w:t xml:space="preserve">design, supply, delivery, installation, </w:t>
            </w:r>
            <w:r w:rsidRPr="00452505">
              <w:rPr>
                <w:w w:val="105"/>
                <w:position w:val="1"/>
              </w:rPr>
              <w:t xml:space="preserve">planning, method statements, deep </w:t>
            </w:r>
            <w:r w:rsidRPr="00452505">
              <w:rPr>
                <w:w w:val="105"/>
              </w:rPr>
              <w:t xml:space="preserve">and </w:t>
            </w:r>
            <w:r w:rsidRPr="00452505">
              <w:rPr>
                <w:w w:val="105"/>
                <w:position w:val="1"/>
              </w:rPr>
              <w:t xml:space="preserve">active </w:t>
            </w:r>
            <w:r w:rsidRPr="00452505">
              <w:rPr>
                <w:w w:val="105"/>
              </w:rPr>
              <w:t xml:space="preserve">coordination, </w:t>
            </w:r>
            <w:r w:rsidRPr="00452505">
              <w:rPr>
                <w:position w:val="1"/>
              </w:rPr>
              <w:t xml:space="preserve">interface, supervision, testing, </w:t>
            </w:r>
            <w:r w:rsidRPr="00452505">
              <w:t>commissioning, training,</w:t>
            </w:r>
            <w:r w:rsidRPr="00452505">
              <w:rPr>
                <w:w w:val="105"/>
                <w:position w:val="1"/>
              </w:rPr>
              <w:t xml:space="preserve"> documentation, system integration </w:t>
            </w:r>
            <w:r w:rsidRPr="00452505">
              <w:rPr>
                <w:w w:val="105"/>
              </w:rPr>
              <w:t xml:space="preserve">and activation, defects liability and maintenance of </w:t>
            </w:r>
            <w:r w:rsidRPr="00CB397D">
              <w:rPr>
                <w:rFonts w:eastAsia="Times New Roman"/>
                <w:bCs/>
              </w:rPr>
              <w:t>Mortuary Body Tagging and Management</w:t>
            </w:r>
            <w:r w:rsidRPr="00CB397D">
              <w:rPr>
                <w:bCs/>
                <w:w w:val="105"/>
              </w:rPr>
              <w:t xml:space="preserve"> System</w:t>
            </w:r>
            <w:r w:rsidRPr="00452505">
              <w:rPr>
                <w:b/>
                <w:color w:val="000000" w:themeColor="text1"/>
                <w:w w:val="105"/>
              </w:rPr>
              <w:t xml:space="preserve"> </w:t>
            </w:r>
            <w:r>
              <w:rPr>
                <w:w w:val="105"/>
              </w:rPr>
              <w:t>to be provided at T</w:t>
            </w:r>
            <w:r w:rsidRPr="00452505">
              <w:rPr>
                <w:w w:val="105"/>
              </w:rPr>
              <w:t>he Chinese Medicine Hospital</w:t>
            </w:r>
            <w:r>
              <w:rPr>
                <w:w w:val="105"/>
              </w:rPr>
              <w:t xml:space="preserve"> of Hong Kong (</w:t>
            </w:r>
            <w:r w:rsidR="00DB0C63">
              <w:rPr>
                <w:w w:val="105"/>
                <w:lang w:eastAsia="zh-TW"/>
              </w:rPr>
              <w:t>“</w:t>
            </w:r>
            <w:r>
              <w:rPr>
                <w:w w:val="105"/>
              </w:rPr>
              <w:t>CMHHK</w:t>
            </w:r>
            <w:r w:rsidR="00DB0C63">
              <w:rPr>
                <w:w w:val="105"/>
                <w:lang w:eastAsia="zh-TW"/>
              </w:rPr>
              <w:t>”</w:t>
            </w:r>
            <w:r w:rsidR="00DB0C63">
              <w:rPr>
                <w:rFonts w:hint="eastAsia"/>
                <w:w w:val="105"/>
                <w:lang w:eastAsia="zh-TW"/>
              </w:rPr>
              <w:t>)</w:t>
            </w:r>
            <w:r w:rsidRPr="00452505">
              <w:rPr>
                <w:w w:val="105"/>
              </w:rPr>
              <w:t>, and in accordance with the drawings, and the specification.   The completion of all systems shall be based upon its full functionality and</w:t>
            </w:r>
            <w:r w:rsidRPr="00452505">
              <w:rPr>
                <w:spacing w:val="-27"/>
                <w:w w:val="105"/>
              </w:rPr>
              <w:t xml:space="preserve"> </w:t>
            </w:r>
            <w:r w:rsidRPr="00452505">
              <w:rPr>
                <w:w w:val="105"/>
              </w:rPr>
              <w:t>operation.</w:t>
            </w:r>
          </w:p>
        </w:tc>
        <w:tc>
          <w:tcPr>
            <w:tcW w:w="629" w:type="pct"/>
          </w:tcPr>
          <w:p w14:paraId="43360654" w14:textId="77777777" w:rsidR="00226E2E" w:rsidRPr="00452505" w:rsidRDefault="00226E2E" w:rsidP="00AE15D3">
            <w:pPr>
              <w:spacing w:after="120"/>
              <w:jc w:val="center"/>
            </w:pPr>
          </w:p>
        </w:tc>
        <w:tc>
          <w:tcPr>
            <w:tcW w:w="599" w:type="pct"/>
          </w:tcPr>
          <w:p w14:paraId="0A9D9478" w14:textId="77777777" w:rsidR="00226E2E" w:rsidRPr="00452505" w:rsidRDefault="00226E2E" w:rsidP="00AE15D3">
            <w:pPr>
              <w:spacing w:after="120"/>
              <w:rPr>
                <w:b/>
              </w:rPr>
            </w:pPr>
          </w:p>
        </w:tc>
      </w:tr>
      <w:tr w:rsidR="00226E2E" w:rsidRPr="00452505" w14:paraId="3CFD890B" w14:textId="77777777" w:rsidTr="00AE15D3">
        <w:trPr>
          <w:trHeight w:val="467"/>
        </w:trPr>
        <w:tc>
          <w:tcPr>
            <w:tcW w:w="760" w:type="pct"/>
          </w:tcPr>
          <w:p w14:paraId="1A1577C2" w14:textId="77777777" w:rsidR="00226E2E" w:rsidRPr="00452505" w:rsidRDefault="00226E2E" w:rsidP="00226E2E">
            <w:pPr>
              <w:pStyle w:val="ab"/>
              <w:numPr>
                <w:ilvl w:val="1"/>
                <w:numId w:val="13"/>
              </w:numPr>
              <w:ind w:leftChars="0" w:left="1019" w:hanging="565"/>
              <w:rPr>
                <w:w w:val="105"/>
                <w:position w:val="2"/>
                <w:szCs w:val="24"/>
              </w:rPr>
            </w:pPr>
          </w:p>
        </w:tc>
        <w:tc>
          <w:tcPr>
            <w:tcW w:w="3012" w:type="pct"/>
            <w:shd w:val="clear" w:color="auto" w:fill="auto"/>
          </w:tcPr>
          <w:p w14:paraId="44A0109D" w14:textId="77777777" w:rsidR="00226E2E" w:rsidRPr="00452505" w:rsidRDefault="00226E2E" w:rsidP="00AE15D3">
            <w:pPr>
              <w:spacing w:after="240"/>
              <w:jc w:val="both"/>
              <w:rPr>
                <w:bCs/>
              </w:rPr>
            </w:pPr>
            <w:r>
              <w:rPr>
                <w:bCs/>
              </w:rPr>
              <w:t>Supplier</w:t>
            </w:r>
            <w:r w:rsidRPr="00452505">
              <w:rPr>
                <w:bCs/>
              </w:rPr>
              <w:t>(s) shall submit return in the following</w:t>
            </w:r>
            <w:r>
              <w:rPr>
                <w:bCs/>
              </w:rPr>
              <w:t xml:space="preserve"> Sections</w:t>
            </w:r>
            <w:r w:rsidRPr="00452505">
              <w:rPr>
                <w:bCs/>
              </w:rPr>
              <w:t>:</w:t>
            </w:r>
          </w:p>
          <w:p w14:paraId="4BAA2748" w14:textId="77777777" w:rsidR="00226E2E" w:rsidRPr="00452505" w:rsidRDefault="00226E2E" w:rsidP="00AE15D3">
            <w:pPr>
              <w:spacing w:after="120"/>
              <w:jc w:val="both"/>
              <w:rPr>
                <w:b/>
                <w:bCs/>
              </w:rPr>
            </w:pPr>
            <w:r w:rsidRPr="00452505">
              <w:rPr>
                <w:b/>
                <w:bCs/>
              </w:rPr>
              <w:t>Section 1 - Scope of Work</w:t>
            </w:r>
            <w:r>
              <w:rPr>
                <w:b/>
                <w:bCs/>
              </w:rPr>
              <w:t>s</w:t>
            </w:r>
          </w:p>
          <w:p w14:paraId="59B1E399" w14:textId="77777777" w:rsidR="00226E2E" w:rsidRPr="00452505" w:rsidRDefault="00226E2E" w:rsidP="00AE15D3">
            <w:pPr>
              <w:spacing w:after="120"/>
              <w:jc w:val="both"/>
              <w:rPr>
                <w:b/>
                <w:bCs/>
              </w:rPr>
            </w:pPr>
            <w:r w:rsidRPr="00452505">
              <w:rPr>
                <w:b/>
                <w:bCs/>
              </w:rPr>
              <w:t>Section 2 - Standards for the Works</w:t>
            </w:r>
          </w:p>
          <w:p w14:paraId="18755ABF" w14:textId="77777777" w:rsidR="00226E2E" w:rsidRPr="00452505" w:rsidRDefault="00226E2E" w:rsidP="00AE15D3">
            <w:pPr>
              <w:spacing w:after="120"/>
              <w:jc w:val="both"/>
              <w:rPr>
                <w:b/>
                <w:bCs/>
              </w:rPr>
            </w:pPr>
            <w:r w:rsidRPr="00452505">
              <w:rPr>
                <w:b/>
                <w:bCs/>
              </w:rPr>
              <w:t>Section 3 - Overall System Requirement</w:t>
            </w:r>
          </w:p>
          <w:p w14:paraId="69271605" w14:textId="77777777" w:rsidR="00226E2E" w:rsidRPr="00452505" w:rsidRDefault="00226E2E" w:rsidP="00AE15D3">
            <w:pPr>
              <w:spacing w:after="120"/>
              <w:jc w:val="both"/>
              <w:rPr>
                <w:b/>
                <w:bCs/>
              </w:rPr>
            </w:pPr>
            <w:r w:rsidRPr="00452505">
              <w:rPr>
                <w:b/>
                <w:bCs/>
              </w:rPr>
              <w:t>Section 4 - Interfacing Equipment</w:t>
            </w:r>
          </w:p>
          <w:p w14:paraId="1B84A658" w14:textId="77777777" w:rsidR="00226E2E" w:rsidRDefault="00226E2E" w:rsidP="00AE15D3">
            <w:pPr>
              <w:spacing w:after="120"/>
              <w:jc w:val="both"/>
              <w:rPr>
                <w:b/>
                <w:bCs/>
              </w:rPr>
            </w:pPr>
            <w:r w:rsidRPr="00452505">
              <w:rPr>
                <w:b/>
                <w:bCs/>
              </w:rPr>
              <w:t>Section 5 - Other Requirements</w:t>
            </w:r>
          </w:p>
          <w:p w14:paraId="4AEE405B" w14:textId="07499DF3" w:rsidR="00226E2E" w:rsidRPr="00452505" w:rsidRDefault="00226E2E" w:rsidP="00AE15D3">
            <w:pPr>
              <w:spacing w:after="120"/>
              <w:jc w:val="both"/>
              <w:rPr>
                <w:b/>
                <w:bCs/>
              </w:rPr>
            </w:pPr>
            <w:r w:rsidRPr="00452505">
              <w:rPr>
                <w:b/>
                <w:bCs/>
              </w:rPr>
              <w:t>Section 6 -</w:t>
            </w:r>
            <w:r w:rsidR="00DB0C63">
              <w:rPr>
                <w:b/>
                <w:bCs/>
              </w:rPr>
              <w:t xml:space="preserve"> Defects Liability Period (DLP)</w:t>
            </w:r>
            <w:r w:rsidRPr="00452505">
              <w:rPr>
                <w:b/>
                <w:bCs/>
              </w:rPr>
              <w:t>/ Warranty Period Services</w:t>
            </w:r>
          </w:p>
          <w:p w14:paraId="3127BA5A" w14:textId="77777777" w:rsidR="00226E2E" w:rsidRDefault="00226E2E" w:rsidP="00AE15D3">
            <w:pPr>
              <w:spacing w:after="120"/>
              <w:jc w:val="both"/>
              <w:rPr>
                <w:b/>
                <w:bCs/>
              </w:rPr>
            </w:pPr>
            <w:r w:rsidRPr="00452505">
              <w:rPr>
                <w:b/>
                <w:bCs/>
              </w:rPr>
              <w:t>Section 7 - Comprehensive Maintenance Services</w:t>
            </w:r>
          </w:p>
          <w:p w14:paraId="5C24D99F" w14:textId="77777777" w:rsidR="00226E2E" w:rsidRPr="00452505" w:rsidRDefault="00226E2E" w:rsidP="00AE15D3">
            <w:pPr>
              <w:spacing w:after="120"/>
              <w:jc w:val="both"/>
              <w:rPr>
                <w:b/>
                <w:bCs/>
              </w:rPr>
            </w:pPr>
            <w:r w:rsidRPr="00452505">
              <w:rPr>
                <w:b/>
                <w:bCs/>
              </w:rPr>
              <w:t xml:space="preserve">Section 8 - </w:t>
            </w:r>
            <w:r>
              <w:rPr>
                <w:b/>
                <w:bCs/>
              </w:rPr>
              <w:t>Warranty</w:t>
            </w:r>
            <w:r w:rsidRPr="00452505">
              <w:rPr>
                <w:b/>
                <w:bCs/>
              </w:rPr>
              <w:t xml:space="preserve"> Services Specifications</w:t>
            </w:r>
          </w:p>
          <w:p w14:paraId="0CBD9B2E" w14:textId="77777777" w:rsidR="00226E2E" w:rsidRPr="00452505" w:rsidRDefault="00226E2E" w:rsidP="00AE15D3">
            <w:pPr>
              <w:spacing w:after="120"/>
              <w:jc w:val="both"/>
              <w:rPr>
                <w:bCs/>
              </w:rPr>
            </w:pPr>
            <w:r w:rsidRPr="00452505">
              <w:rPr>
                <w:b/>
                <w:bCs/>
              </w:rPr>
              <w:t>Section 9 - Maintenance Services Specifications</w:t>
            </w:r>
          </w:p>
          <w:p w14:paraId="60F6F532" w14:textId="77777777" w:rsidR="00226E2E" w:rsidRPr="00452505" w:rsidRDefault="00226E2E" w:rsidP="00AE15D3">
            <w:pPr>
              <w:spacing w:after="240"/>
              <w:jc w:val="both"/>
              <w:rPr>
                <w:b/>
                <w:bCs/>
              </w:rPr>
            </w:pPr>
            <w:r w:rsidRPr="00452505">
              <w:rPr>
                <w:b/>
                <w:bCs/>
              </w:rPr>
              <w:t>Section 10 - Implementation Plan Specifications</w:t>
            </w:r>
          </w:p>
          <w:p w14:paraId="7D2975EC" w14:textId="77777777" w:rsidR="00226E2E" w:rsidRPr="00452505" w:rsidRDefault="00226E2E" w:rsidP="00AE15D3">
            <w:pPr>
              <w:spacing w:after="240"/>
              <w:jc w:val="both"/>
              <w:rPr>
                <w:bCs/>
                <w:color w:val="000000" w:themeColor="text1"/>
                <w:u w:val="single"/>
              </w:rPr>
            </w:pPr>
            <w:r w:rsidRPr="00452505">
              <w:rPr>
                <w:bCs/>
                <w:u w:val="single"/>
              </w:rPr>
              <w:t>Major components of t</w:t>
            </w:r>
            <w:r w:rsidRPr="00452505">
              <w:rPr>
                <w:bCs/>
                <w:color w:val="000000" w:themeColor="text1"/>
                <w:u w:val="single"/>
              </w:rPr>
              <w:t xml:space="preserve">he </w:t>
            </w:r>
            <w:r>
              <w:rPr>
                <w:bCs/>
                <w:color w:val="000000" w:themeColor="text1"/>
                <w:u w:val="single"/>
              </w:rPr>
              <w:t>Mortuary Body</w:t>
            </w:r>
            <w:r w:rsidRPr="00452505">
              <w:rPr>
                <w:bCs/>
                <w:color w:val="000000" w:themeColor="text1"/>
                <w:u w:val="single"/>
              </w:rPr>
              <w:t xml:space="preserve"> Tagging </w:t>
            </w:r>
            <w:r>
              <w:rPr>
                <w:bCs/>
                <w:color w:val="000000" w:themeColor="text1"/>
                <w:u w:val="single"/>
              </w:rPr>
              <w:t xml:space="preserve">and Management </w:t>
            </w:r>
            <w:r w:rsidRPr="00452505">
              <w:rPr>
                <w:bCs/>
                <w:color w:val="000000" w:themeColor="text1"/>
                <w:u w:val="single"/>
              </w:rPr>
              <w:t>System:</w:t>
            </w:r>
          </w:p>
          <w:p w14:paraId="3A9DDB1E" w14:textId="0CDDD5AC" w:rsidR="00226E2E" w:rsidRPr="00452505" w:rsidRDefault="000F068E" w:rsidP="000F068E">
            <w:pPr>
              <w:pStyle w:val="ab"/>
              <w:numPr>
                <w:ilvl w:val="0"/>
                <w:numId w:val="21"/>
              </w:numPr>
              <w:spacing w:after="240"/>
              <w:ind w:leftChars="0"/>
              <w:jc w:val="both"/>
              <w:rPr>
                <w:bCs/>
                <w:color w:val="000000" w:themeColor="text1"/>
              </w:rPr>
            </w:pPr>
            <w:r w:rsidRPr="000F068E">
              <w:rPr>
                <w:bCs/>
                <w:color w:val="000000" w:themeColor="text1"/>
              </w:rPr>
              <w:t>Radio Frequency Identification</w:t>
            </w:r>
            <w:r>
              <w:rPr>
                <w:bCs/>
                <w:color w:val="000000" w:themeColor="text1"/>
              </w:rPr>
              <w:t xml:space="preserve"> (“</w:t>
            </w:r>
            <w:r w:rsidR="00226E2E">
              <w:rPr>
                <w:bCs/>
                <w:color w:val="000000" w:themeColor="text1"/>
              </w:rPr>
              <w:t>RFID</w:t>
            </w:r>
            <w:r>
              <w:rPr>
                <w:bCs/>
                <w:color w:val="000000" w:themeColor="text1"/>
              </w:rPr>
              <w:t>”)</w:t>
            </w:r>
            <w:r w:rsidR="00226E2E">
              <w:rPr>
                <w:bCs/>
                <w:color w:val="000000" w:themeColor="text1"/>
              </w:rPr>
              <w:t xml:space="preserve"> Checkpoints </w:t>
            </w:r>
            <w:r w:rsidR="00226E2E" w:rsidRPr="00452505">
              <w:rPr>
                <w:bCs/>
                <w:color w:val="000000" w:themeColor="text1"/>
              </w:rPr>
              <w:t xml:space="preserve">detecting </w:t>
            </w:r>
            <w:r w:rsidR="00226E2E">
              <w:rPr>
                <w:bCs/>
                <w:color w:val="000000" w:themeColor="text1"/>
              </w:rPr>
              <w:t xml:space="preserve">the presence and/or </w:t>
            </w:r>
            <w:r w:rsidR="00226E2E" w:rsidRPr="00452505">
              <w:rPr>
                <w:bCs/>
                <w:color w:val="000000" w:themeColor="text1"/>
              </w:rPr>
              <w:t xml:space="preserve">movements of </w:t>
            </w:r>
            <w:r w:rsidR="00226E2E">
              <w:rPr>
                <w:bCs/>
                <w:color w:val="000000" w:themeColor="text1"/>
              </w:rPr>
              <w:t>body</w:t>
            </w:r>
            <w:r w:rsidR="00226E2E" w:rsidRPr="00452505">
              <w:rPr>
                <w:bCs/>
                <w:color w:val="000000" w:themeColor="text1"/>
              </w:rPr>
              <w:t xml:space="preserve"> adopting RFID, which shall generally comprise RFID </w:t>
            </w:r>
            <w:r w:rsidR="00226E2E">
              <w:rPr>
                <w:bCs/>
                <w:color w:val="000000" w:themeColor="text1"/>
              </w:rPr>
              <w:t xml:space="preserve">fixed readers, RFID antennas </w:t>
            </w:r>
            <w:r w:rsidR="00226E2E" w:rsidRPr="00452505">
              <w:rPr>
                <w:bCs/>
                <w:color w:val="000000" w:themeColor="text1"/>
              </w:rPr>
              <w:t>(</w:t>
            </w:r>
            <w:r w:rsidR="00226E2E">
              <w:rPr>
                <w:bCs/>
                <w:color w:val="000000" w:themeColor="text1"/>
              </w:rPr>
              <w:t>with signal cables</w:t>
            </w:r>
            <w:r w:rsidR="00226E2E" w:rsidRPr="00452505">
              <w:rPr>
                <w:bCs/>
                <w:color w:val="000000" w:themeColor="text1"/>
              </w:rPr>
              <w:t>) and associated control devices;</w:t>
            </w:r>
          </w:p>
          <w:p w14:paraId="7668AEE2" w14:textId="77777777" w:rsidR="00226E2E" w:rsidRPr="00452505" w:rsidRDefault="00226E2E" w:rsidP="00AE15D3">
            <w:pPr>
              <w:pStyle w:val="ab"/>
              <w:numPr>
                <w:ilvl w:val="0"/>
                <w:numId w:val="21"/>
              </w:numPr>
              <w:spacing w:after="240"/>
              <w:ind w:leftChars="0"/>
              <w:jc w:val="both"/>
              <w:rPr>
                <w:bCs/>
                <w:color w:val="000000" w:themeColor="text1"/>
              </w:rPr>
            </w:pPr>
            <w:r w:rsidRPr="00452505">
              <w:rPr>
                <w:bCs/>
                <w:color w:val="000000" w:themeColor="text1"/>
              </w:rPr>
              <w:t xml:space="preserve">RFID tags for identification of </w:t>
            </w:r>
            <w:r>
              <w:rPr>
                <w:bCs/>
                <w:color w:val="000000" w:themeColor="text1"/>
              </w:rPr>
              <w:t>body</w:t>
            </w:r>
            <w:r w:rsidRPr="00452505">
              <w:rPr>
                <w:bCs/>
                <w:color w:val="000000" w:themeColor="text1"/>
              </w:rPr>
              <w:t xml:space="preserve"> and the associated tag label printers;</w:t>
            </w:r>
          </w:p>
          <w:p w14:paraId="290A1BF3" w14:textId="77777777" w:rsidR="00226E2E" w:rsidRPr="00452505" w:rsidRDefault="00226E2E" w:rsidP="00AE15D3">
            <w:pPr>
              <w:pStyle w:val="ab"/>
              <w:numPr>
                <w:ilvl w:val="0"/>
                <w:numId w:val="21"/>
              </w:numPr>
              <w:spacing w:after="240"/>
              <w:ind w:leftChars="0"/>
              <w:jc w:val="both"/>
              <w:rPr>
                <w:bCs/>
                <w:color w:val="000000" w:themeColor="text1"/>
              </w:rPr>
            </w:pPr>
            <w:r w:rsidRPr="00452505">
              <w:rPr>
                <w:bCs/>
                <w:color w:val="000000" w:themeColor="text1"/>
              </w:rPr>
              <w:t>Network based computer server station managing the identities and location</w:t>
            </w:r>
            <w:r>
              <w:rPr>
                <w:bCs/>
                <w:color w:val="000000" w:themeColor="text1"/>
              </w:rPr>
              <w:t xml:space="preserve"> </w:t>
            </w:r>
            <w:r w:rsidRPr="00452505">
              <w:rPr>
                <w:bCs/>
                <w:color w:val="000000" w:themeColor="text1"/>
              </w:rPr>
              <w:t xml:space="preserve">/ movement record of </w:t>
            </w:r>
            <w:r>
              <w:rPr>
                <w:bCs/>
                <w:color w:val="000000" w:themeColor="text1"/>
              </w:rPr>
              <w:t>body</w:t>
            </w:r>
            <w:r w:rsidRPr="00452505">
              <w:rPr>
                <w:bCs/>
                <w:color w:val="000000" w:themeColor="text1"/>
              </w:rPr>
              <w:t xml:space="preserve"> within specific areas and zones;</w:t>
            </w:r>
          </w:p>
          <w:p w14:paraId="03DEF8E5" w14:textId="77777777" w:rsidR="00226E2E" w:rsidRDefault="00226E2E" w:rsidP="00AE15D3">
            <w:pPr>
              <w:pStyle w:val="ab"/>
              <w:numPr>
                <w:ilvl w:val="0"/>
                <w:numId w:val="21"/>
              </w:numPr>
              <w:spacing w:after="240"/>
              <w:ind w:leftChars="0"/>
              <w:jc w:val="both"/>
              <w:rPr>
                <w:bCs/>
                <w:color w:val="000000" w:themeColor="text1"/>
              </w:rPr>
            </w:pPr>
            <w:r w:rsidRPr="00452505">
              <w:rPr>
                <w:rFonts w:hint="eastAsia"/>
                <w:bCs/>
                <w:color w:val="000000" w:themeColor="text1"/>
              </w:rPr>
              <w:t xml:space="preserve">Handheld tag scanner for </w:t>
            </w:r>
            <w:r w:rsidRPr="00452505">
              <w:rPr>
                <w:bCs/>
                <w:color w:val="000000" w:themeColor="text1"/>
              </w:rPr>
              <w:t xml:space="preserve">information association between </w:t>
            </w:r>
            <w:r w:rsidRPr="00452505">
              <w:rPr>
                <w:bCs/>
                <w:color w:val="000000" w:themeColor="text1"/>
              </w:rPr>
              <w:lastRenderedPageBreak/>
              <w:t>tags and the System</w:t>
            </w:r>
            <w:r>
              <w:rPr>
                <w:bCs/>
                <w:color w:val="000000" w:themeColor="text1"/>
              </w:rPr>
              <w:t>; and</w:t>
            </w:r>
          </w:p>
          <w:p w14:paraId="65BF6CB2" w14:textId="1908A338" w:rsidR="000237FF" w:rsidRDefault="00226E2E" w:rsidP="000237FF">
            <w:pPr>
              <w:pStyle w:val="ab"/>
              <w:numPr>
                <w:ilvl w:val="0"/>
                <w:numId w:val="21"/>
              </w:numPr>
              <w:spacing w:after="240"/>
              <w:ind w:leftChars="0"/>
              <w:jc w:val="both"/>
              <w:rPr>
                <w:bCs/>
                <w:color w:val="000000" w:themeColor="text1"/>
              </w:rPr>
            </w:pPr>
            <w:r>
              <w:rPr>
                <w:bCs/>
                <w:color w:val="000000" w:themeColor="text1"/>
              </w:rPr>
              <w:t>System connection to d</w:t>
            </w:r>
            <w:r w:rsidR="000237FF">
              <w:rPr>
                <w:bCs/>
                <w:color w:val="000000" w:themeColor="text1"/>
              </w:rPr>
              <w:t>igital display panels</w:t>
            </w:r>
            <w:r>
              <w:rPr>
                <w:bCs/>
                <w:color w:val="000000" w:themeColor="text1"/>
              </w:rPr>
              <w:t xml:space="preserve"> at the Enco</w:t>
            </w:r>
            <w:r w:rsidR="00DB0C63">
              <w:rPr>
                <w:bCs/>
                <w:color w:val="000000" w:themeColor="text1"/>
              </w:rPr>
              <w:t>ffining Room and Farewell Rooms</w:t>
            </w:r>
            <w:r>
              <w:rPr>
                <w:bCs/>
                <w:color w:val="000000" w:themeColor="text1"/>
              </w:rPr>
              <w:t>/ Viewing Rooms.</w:t>
            </w:r>
          </w:p>
          <w:p w14:paraId="1BFF24D6" w14:textId="559BF162" w:rsidR="00226E2E" w:rsidRPr="000237FF" w:rsidRDefault="000237FF" w:rsidP="000237FF">
            <w:pPr>
              <w:pStyle w:val="ab"/>
              <w:spacing w:after="240"/>
              <w:ind w:leftChars="0" w:left="360"/>
              <w:jc w:val="both"/>
              <w:rPr>
                <w:bCs/>
                <w:color w:val="000000" w:themeColor="text1"/>
              </w:rPr>
            </w:pPr>
            <w:r w:rsidRPr="000237FF">
              <w:rPr>
                <w:bCs/>
                <w:color w:val="000000" w:themeColor="text1"/>
              </w:rPr>
              <w:t>(Digital display panels to be provided by other Supplier</w:t>
            </w:r>
            <w:r>
              <w:rPr>
                <w:bCs/>
                <w:color w:val="000000" w:themeColor="text1"/>
              </w:rPr>
              <w:t>)</w:t>
            </w:r>
          </w:p>
        </w:tc>
        <w:tc>
          <w:tcPr>
            <w:tcW w:w="629" w:type="pct"/>
          </w:tcPr>
          <w:p w14:paraId="2634EFB3" w14:textId="77777777" w:rsidR="00226E2E" w:rsidRPr="00452505" w:rsidRDefault="00226E2E" w:rsidP="00AE15D3">
            <w:pPr>
              <w:spacing w:after="120"/>
              <w:jc w:val="center"/>
              <w:rPr>
                <w:b/>
              </w:rPr>
            </w:pPr>
          </w:p>
        </w:tc>
        <w:tc>
          <w:tcPr>
            <w:tcW w:w="599" w:type="pct"/>
          </w:tcPr>
          <w:p w14:paraId="57DC6437" w14:textId="77777777" w:rsidR="00226E2E" w:rsidRPr="00452505" w:rsidRDefault="00226E2E" w:rsidP="00AE15D3">
            <w:pPr>
              <w:spacing w:after="120"/>
              <w:rPr>
                <w:b/>
              </w:rPr>
            </w:pPr>
          </w:p>
        </w:tc>
      </w:tr>
      <w:tr w:rsidR="00226E2E" w:rsidRPr="00452505" w14:paraId="55ACEBEE" w14:textId="77777777" w:rsidTr="00AE15D3">
        <w:trPr>
          <w:trHeight w:val="440"/>
        </w:trPr>
        <w:tc>
          <w:tcPr>
            <w:tcW w:w="760" w:type="pct"/>
          </w:tcPr>
          <w:p w14:paraId="657F3686" w14:textId="77777777" w:rsidR="00226E2E" w:rsidRDefault="00226E2E" w:rsidP="00AE15D3">
            <w:pPr>
              <w:pStyle w:val="TableParagraph"/>
              <w:spacing w:after="120"/>
              <w:ind w:left="170" w:right="-161"/>
              <w:jc w:val="both"/>
              <w:rPr>
                <w:rFonts w:ascii="Times New Roman" w:eastAsia="Times New Roman" w:hAnsi="Times New Roman" w:cs="Times New Roman"/>
                <w:color w:val="000000" w:themeColor="text1"/>
                <w:sz w:val="24"/>
                <w:szCs w:val="24"/>
              </w:rPr>
            </w:pPr>
          </w:p>
        </w:tc>
        <w:tc>
          <w:tcPr>
            <w:tcW w:w="3012" w:type="pct"/>
          </w:tcPr>
          <w:p w14:paraId="5C5B901D" w14:textId="77777777" w:rsidR="00226E2E" w:rsidRPr="00452505" w:rsidRDefault="00226E2E" w:rsidP="00AE15D3">
            <w:pPr>
              <w:spacing w:after="120"/>
              <w:ind w:right="72"/>
              <w:jc w:val="both"/>
              <w:rPr>
                <w:b/>
                <w:w w:val="105"/>
              </w:rPr>
            </w:pPr>
          </w:p>
        </w:tc>
        <w:tc>
          <w:tcPr>
            <w:tcW w:w="629" w:type="pct"/>
          </w:tcPr>
          <w:p w14:paraId="3FB495C8" w14:textId="77777777" w:rsidR="00226E2E" w:rsidRPr="00452505" w:rsidDel="00E91318" w:rsidRDefault="00226E2E" w:rsidP="00AE15D3">
            <w:pPr>
              <w:spacing w:after="120"/>
              <w:jc w:val="center"/>
              <w:rPr>
                <w:b/>
                <w:color w:val="000000" w:themeColor="text1"/>
              </w:rPr>
            </w:pPr>
          </w:p>
        </w:tc>
        <w:tc>
          <w:tcPr>
            <w:tcW w:w="599" w:type="pct"/>
          </w:tcPr>
          <w:p w14:paraId="0DE2ED0E" w14:textId="77777777" w:rsidR="00226E2E" w:rsidRPr="00452505" w:rsidRDefault="00226E2E" w:rsidP="00AE15D3">
            <w:pPr>
              <w:spacing w:after="120"/>
              <w:rPr>
                <w:b/>
                <w:color w:val="000000" w:themeColor="text1"/>
              </w:rPr>
            </w:pPr>
          </w:p>
        </w:tc>
      </w:tr>
      <w:tr w:rsidR="00226E2E" w:rsidRPr="00452505" w14:paraId="48D9523C" w14:textId="77777777" w:rsidTr="00AE15D3">
        <w:trPr>
          <w:trHeight w:val="440"/>
        </w:trPr>
        <w:tc>
          <w:tcPr>
            <w:tcW w:w="760" w:type="pct"/>
          </w:tcPr>
          <w:p w14:paraId="65E3EBFD" w14:textId="77777777" w:rsidR="00226E2E" w:rsidRPr="00452505" w:rsidRDefault="00226E2E" w:rsidP="00226E2E">
            <w:pPr>
              <w:pStyle w:val="TableParagraph"/>
              <w:numPr>
                <w:ilvl w:val="2"/>
                <w:numId w:val="13"/>
              </w:numPr>
              <w:spacing w:after="120"/>
              <w:ind w:right="-161" w:hanging="827"/>
              <w:jc w:val="both"/>
              <w:rPr>
                <w:rFonts w:ascii="Times New Roman" w:eastAsia="Times New Roman" w:hAnsi="Times New Roman" w:cs="Times New Roman"/>
                <w:color w:val="000000" w:themeColor="text1"/>
                <w:sz w:val="24"/>
                <w:szCs w:val="24"/>
              </w:rPr>
            </w:pPr>
          </w:p>
        </w:tc>
        <w:tc>
          <w:tcPr>
            <w:tcW w:w="3012" w:type="pct"/>
          </w:tcPr>
          <w:p w14:paraId="73E143A4" w14:textId="77777777" w:rsidR="00226E2E" w:rsidRPr="00452505" w:rsidRDefault="00226E2E" w:rsidP="00AE15D3">
            <w:pPr>
              <w:spacing w:after="120"/>
              <w:ind w:right="72"/>
              <w:jc w:val="both"/>
              <w:rPr>
                <w:color w:val="000000" w:themeColor="text1"/>
                <w:w w:val="105"/>
              </w:rPr>
            </w:pPr>
            <w:r w:rsidRPr="00452505">
              <w:rPr>
                <w:b/>
                <w:w w:val="105"/>
              </w:rPr>
              <w:t>General Requirement</w:t>
            </w:r>
          </w:p>
        </w:tc>
        <w:tc>
          <w:tcPr>
            <w:tcW w:w="629" w:type="pct"/>
          </w:tcPr>
          <w:p w14:paraId="23ECD8A6" w14:textId="77777777" w:rsidR="00226E2E" w:rsidRPr="00452505" w:rsidDel="00E91318" w:rsidRDefault="00226E2E" w:rsidP="00AE15D3">
            <w:pPr>
              <w:spacing w:after="120"/>
              <w:jc w:val="center"/>
              <w:rPr>
                <w:b/>
                <w:color w:val="000000" w:themeColor="text1"/>
              </w:rPr>
            </w:pPr>
          </w:p>
        </w:tc>
        <w:tc>
          <w:tcPr>
            <w:tcW w:w="599" w:type="pct"/>
          </w:tcPr>
          <w:p w14:paraId="50402BB3" w14:textId="77777777" w:rsidR="00226E2E" w:rsidRPr="00452505" w:rsidRDefault="00226E2E" w:rsidP="00AE15D3">
            <w:pPr>
              <w:spacing w:after="120"/>
              <w:rPr>
                <w:b/>
                <w:color w:val="000000" w:themeColor="text1"/>
              </w:rPr>
            </w:pPr>
          </w:p>
        </w:tc>
      </w:tr>
      <w:tr w:rsidR="00226E2E" w:rsidRPr="00452505" w14:paraId="7A736843" w14:textId="77777777" w:rsidTr="00AE15D3">
        <w:trPr>
          <w:trHeight w:val="440"/>
        </w:trPr>
        <w:tc>
          <w:tcPr>
            <w:tcW w:w="760" w:type="pct"/>
          </w:tcPr>
          <w:p w14:paraId="5434AA54" w14:textId="77777777" w:rsidR="00226E2E" w:rsidRPr="00452505" w:rsidRDefault="00226E2E"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03772CE4" w14:textId="77777777" w:rsidR="00226E2E" w:rsidRPr="00452505" w:rsidRDefault="00226E2E" w:rsidP="00AE15D3">
            <w:pPr>
              <w:spacing w:after="120"/>
              <w:ind w:right="72"/>
              <w:jc w:val="both"/>
              <w:rPr>
                <w:color w:val="000000" w:themeColor="text1"/>
                <w:w w:val="105"/>
              </w:rPr>
            </w:pPr>
            <w:r w:rsidRPr="00452505">
              <w:rPr>
                <w:color w:val="000000" w:themeColor="text1"/>
                <w:w w:val="105"/>
              </w:rPr>
              <w:t>The main function and logistic</w:t>
            </w:r>
            <w:r>
              <w:rPr>
                <w:color w:val="000000" w:themeColor="text1"/>
                <w:w w:val="105"/>
              </w:rPr>
              <w:t>s</w:t>
            </w:r>
            <w:r w:rsidRPr="00452505">
              <w:rPr>
                <w:color w:val="000000" w:themeColor="text1"/>
                <w:w w:val="105"/>
              </w:rPr>
              <w:t xml:space="preserve"> flow for management of the System are:</w:t>
            </w:r>
          </w:p>
          <w:p w14:paraId="0E01C82D" w14:textId="74D87E3C" w:rsidR="00226E2E" w:rsidRPr="00C35587" w:rsidRDefault="00226E2E" w:rsidP="00AE15D3">
            <w:pPr>
              <w:pStyle w:val="ab"/>
              <w:numPr>
                <w:ilvl w:val="0"/>
                <w:numId w:val="29"/>
              </w:numPr>
              <w:spacing w:after="120"/>
              <w:ind w:leftChars="0" w:right="72"/>
              <w:jc w:val="both"/>
              <w:rPr>
                <w:color w:val="000000" w:themeColor="text1"/>
                <w:w w:val="105"/>
              </w:rPr>
            </w:pPr>
            <w:r w:rsidRPr="00C35587">
              <w:rPr>
                <w:color w:val="000000" w:themeColor="text1"/>
                <w:w w:val="105"/>
              </w:rPr>
              <w:t>Regi</w:t>
            </w:r>
            <w:r w:rsidR="00DB0C63">
              <w:rPr>
                <w:color w:val="000000" w:themeColor="text1"/>
                <w:w w:val="105"/>
              </w:rPr>
              <w:t>stration and management of body</w:t>
            </w:r>
            <w:r w:rsidRPr="00C35587">
              <w:rPr>
                <w:color w:val="000000" w:themeColor="text1"/>
                <w:w w:val="105"/>
              </w:rPr>
              <w:t>/ death information</w:t>
            </w:r>
          </w:p>
          <w:p w14:paraId="7569134D" w14:textId="77777777" w:rsidR="00226E2E" w:rsidRDefault="00226E2E" w:rsidP="00AE15D3">
            <w:pPr>
              <w:pStyle w:val="ab"/>
              <w:numPr>
                <w:ilvl w:val="0"/>
                <w:numId w:val="29"/>
              </w:numPr>
              <w:spacing w:after="120"/>
              <w:ind w:leftChars="0" w:right="72"/>
              <w:jc w:val="both"/>
              <w:rPr>
                <w:color w:val="000000" w:themeColor="text1"/>
                <w:w w:val="105"/>
                <w:szCs w:val="24"/>
              </w:rPr>
            </w:pPr>
            <w:r>
              <w:rPr>
                <w:color w:val="000000" w:themeColor="text1"/>
                <w:w w:val="105"/>
                <w:szCs w:val="24"/>
              </w:rPr>
              <w:t>S</w:t>
            </w:r>
            <w:r w:rsidRPr="00AD6B17">
              <w:rPr>
                <w:color w:val="000000" w:themeColor="text1"/>
                <w:w w:val="105"/>
                <w:szCs w:val="24"/>
              </w:rPr>
              <w:t xml:space="preserve">ystem interface with </w:t>
            </w:r>
            <w:r>
              <w:rPr>
                <w:color w:val="000000" w:themeColor="text1"/>
                <w:w w:val="105"/>
                <w:szCs w:val="24"/>
              </w:rPr>
              <w:t xml:space="preserve">HIS on hospital death information, including but not limited to patient deceased, </w:t>
            </w:r>
            <w:r w:rsidRPr="00FF5746">
              <w:rPr>
                <w:color w:val="000000" w:themeColor="text1"/>
                <w:w w:val="105"/>
                <w:szCs w:val="24"/>
              </w:rPr>
              <w:t xml:space="preserve">infectious disease </w:t>
            </w:r>
            <w:r>
              <w:rPr>
                <w:color w:val="000000" w:themeColor="text1"/>
                <w:w w:val="105"/>
                <w:szCs w:val="24"/>
              </w:rPr>
              <w:t xml:space="preserve">and body category </w:t>
            </w:r>
            <w:r w:rsidRPr="00FF5746">
              <w:rPr>
                <w:color w:val="000000" w:themeColor="text1"/>
                <w:w w:val="105"/>
                <w:szCs w:val="24"/>
              </w:rPr>
              <w:t>information</w:t>
            </w:r>
          </w:p>
          <w:p w14:paraId="5B167093" w14:textId="1A91662E" w:rsidR="00226E2E" w:rsidRDefault="00226E2E" w:rsidP="00AE15D3">
            <w:pPr>
              <w:pStyle w:val="ab"/>
              <w:numPr>
                <w:ilvl w:val="0"/>
                <w:numId w:val="29"/>
              </w:numPr>
              <w:spacing w:after="120"/>
              <w:ind w:leftChars="0" w:right="72"/>
              <w:jc w:val="both"/>
              <w:rPr>
                <w:color w:val="000000" w:themeColor="text1"/>
                <w:w w:val="105"/>
                <w:szCs w:val="24"/>
              </w:rPr>
            </w:pPr>
            <w:r w:rsidRPr="00C35587">
              <w:rPr>
                <w:color w:val="000000" w:themeColor="text1"/>
                <w:w w:val="105"/>
                <w:szCs w:val="24"/>
              </w:rPr>
              <w:t>Identificatio</w:t>
            </w:r>
            <w:r w:rsidR="00DB0C63">
              <w:rPr>
                <w:color w:val="000000" w:themeColor="text1"/>
                <w:w w:val="105"/>
                <w:szCs w:val="24"/>
              </w:rPr>
              <w:t>n of body within specific areas</w:t>
            </w:r>
            <w:r w:rsidRPr="00C35587">
              <w:rPr>
                <w:color w:val="000000" w:themeColor="text1"/>
                <w:w w:val="105"/>
                <w:szCs w:val="24"/>
              </w:rPr>
              <w:t xml:space="preserve">/ zones of the mortuary by strategic locations of the </w:t>
            </w:r>
            <w:r>
              <w:rPr>
                <w:color w:val="000000" w:themeColor="text1"/>
                <w:w w:val="105"/>
                <w:szCs w:val="24"/>
              </w:rPr>
              <w:t>Checkpoints</w:t>
            </w:r>
            <w:r w:rsidRPr="00C35587">
              <w:rPr>
                <w:color w:val="000000" w:themeColor="text1"/>
                <w:w w:val="105"/>
                <w:szCs w:val="24"/>
              </w:rPr>
              <w:t xml:space="preserve"> </w:t>
            </w:r>
          </w:p>
          <w:p w14:paraId="06E99E22" w14:textId="77777777" w:rsidR="00226E2E" w:rsidRPr="00452505" w:rsidRDefault="00226E2E" w:rsidP="00AE15D3">
            <w:pPr>
              <w:pStyle w:val="ab"/>
              <w:numPr>
                <w:ilvl w:val="0"/>
                <w:numId w:val="29"/>
              </w:numPr>
              <w:ind w:leftChars="0"/>
            </w:pPr>
            <w:r w:rsidRPr="00452505">
              <w:t xml:space="preserve">Control and access of the </w:t>
            </w:r>
            <w:r>
              <w:rPr>
                <w:spacing w:val="-3"/>
              </w:rPr>
              <w:t>S</w:t>
            </w:r>
            <w:r w:rsidRPr="00452505">
              <w:rPr>
                <w:spacing w:val="-3"/>
              </w:rPr>
              <w:t>ystem:</w:t>
            </w:r>
          </w:p>
          <w:p w14:paraId="4B6432F3" w14:textId="77777777" w:rsidR="00226E2E" w:rsidRPr="00452505" w:rsidRDefault="00226E2E" w:rsidP="00AE15D3">
            <w:pPr>
              <w:pStyle w:val="ab"/>
              <w:numPr>
                <w:ilvl w:val="0"/>
                <w:numId w:val="19"/>
              </w:numPr>
              <w:tabs>
                <w:tab w:val="left" w:pos="1246"/>
              </w:tabs>
              <w:autoSpaceDE w:val="0"/>
              <w:autoSpaceDN w:val="0"/>
              <w:adjustRightInd/>
              <w:spacing w:before="98" w:line="240" w:lineRule="auto"/>
              <w:ind w:leftChars="0"/>
              <w:jc w:val="both"/>
              <w:textAlignment w:val="auto"/>
              <w:rPr>
                <w:szCs w:val="24"/>
              </w:rPr>
            </w:pPr>
            <w:r w:rsidRPr="00452505">
              <w:rPr>
                <w:szCs w:val="24"/>
              </w:rPr>
              <w:t>C</w:t>
            </w:r>
            <w:r>
              <w:rPr>
                <w:szCs w:val="24"/>
              </w:rPr>
              <w:t>linical</w:t>
            </w:r>
            <w:r w:rsidRPr="00452505">
              <w:rPr>
                <w:szCs w:val="24"/>
              </w:rPr>
              <w:t xml:space="preserve"> workstations (wired connection);</w:t>
            </w:r>
          </w:p>
          <w:p w14:paraId="5E0381BF" w14:textId="77777777" w:rsidR="00226E2E" w:rsidRPr="00452505" w:rsidRDefault="00226E2E" w:rsidP="00AE15D3">
            <w:pPr>
              <w:pStyle w:val="ab"/>
              <w:numPr>
                <w:ilvl w:val="0"/>
                <w:numId w:val="19"/>
              </w:numPr>
              <w:tabs>
                <w:tab w:val="left" w:pos="1246"/>
              </w:tabs>
              <w:autoSpaceDE w:val="0"/>
              <w:autoSpaceDN w:val="0"/>
              <w:adjustRightInd/>
              <w:spacing w:before="98" w:line="240" w:lineRule="auto"/>
              <w:ind w:leftChars="0"/>
              <w:jc w:val="both"/>
              <w:textAlignment w:val="auto"/>
              <w:rPr>
                <w:szCs w:val="24"/>
              </w:rPr>
            </w:pPr>
            <w:r>
              <w:rPr>
                <w:szCs w:val="24"/>
              </w:rPr>
              <w:t>Clinical m</w:t>
            </w:r>
            <w:r w:rsidRPr="00452505">
              <w:rPr>
                <w:szCs w:val="24"/>
              </w:rPr>
              <w:t>obile devices (wireless</w:t>
            </w:r>
            <w:r w:rsidRPr="00452505">
              <w:rPr>
                <w:spacing w:val="-5"/>
                <w:szCs w:val="24"/>
              </w:rPr>
              <w:t xml:space="preserve"> </w:t>
            </w:r>
            <w:r w:rsidRPr="00452505">
              <w:rPr>
                <w:szCs w:val="24"/>
              </w:rPr>
              <w:t>connection).</w:t>
            </w:r>
          </w:p>
          <w:p w14:paraId="479564B0" w14:textId="77777777" w:rsidR="00226E2E" w:rsidRDefault="00226E2E" w:rsidP="00AE15D3">
            <w:pPr>
              <w:spacing w:after="120"/>
              <w:ind w:rightChars="48" w:right="115"/>
              <w:jc w:val="both"/>
              <w:rPr>
                <w:bCs/>
              </w:rPr>
            </w:pPr>
          </w:p>
          <w:p w14:paraId="494487C8" w14:textId="77777777" w:rsidR="00226E2E" w:rsidRPr="00452505" w:rsidRDefault="00226E2E" w:rsidP="00AE15D3">
            <w:pPr>
              <w:spacing w:after="120"/>
              <w:ind w:rightChars="48" w:right="115"/>
              <w:jc w:val="both"/>
              <w:rPr>
                <w:rFonts w:eastAsia="Times New Roman"/>
                <w:color w:val="000000" w:themeColor="text1"/>
                <w:lang w:eastAsia="zh-TW"/>
              </w:rPr>
            </w:pPr>
            <w:r w:rsidRPr="00452505">
              <w:rPr>
                <w:bCs/>
              </w:rPr>
              <w:t>(Please ref</w:t>
            </w:r>
            <w:r w:rsidRPr="00097A41">
              <w:rPr>
                <w:bCs/>
              </w:rPr>
              <w:t>er to Appendix B f</w:t>
            </w:r>
            <w:r w:rsidRPr="00452505">
              <w:rPr>
                <w:bCs/>
              </w:rPr>
              <w:t>or</w:t>
            </w:r>
            <w:r w:rsidRPr="00452505">
              <w:rPr>
                <w:bCs/>
                <w:color w:val="000000" w:themeColor="text1"/>
              </w:rPr>
              <w:t xml:space="preserve"> the System Architecture Diagram of </w:t>
            </w:r>
            <w:r>
              <w:rPr>
                <w:color w:val="000000" w:themeColor="text1"/>
              </w:rPr>
              <w:t>Mortuary Body</w:t>
            </w:r>
            <w:r w:rsidRPr="00452505">
              <w:rPr>
                <w:color w:val="000000" w:themeColor="text1"/>
              </w:rPr>
              <w:t xml:space="preserve"> Tagging</w:t>
            </w:r>
            <w:r>
              <w:rPr>
                <w:color w:val="000000" w:themeColor="text1"/>
              </w:rPr>
              <w:t xml:space="preserve"> and Management</w:t>
            </w:r>
            <w:r w:rsidRPr="00452505">
              <w:rPr>
                <w:color w:val="000000" w:themeColor="text1"/>
              </w:rPr>
              <w:t xml:space="preserve"> System)</w:t>
            </w:r>
          </w:p>
        </w:tc>
        <w:tc>
          <w:tcPr>
            <w:tcW w:w="629" w:type="pct"/>
          </w:tcPr>
          <w:p w14:paraId="6519E74F" w14:textId="77777777" w:rsidR="00226E2E" w:rsidRPr="00452505" w:rsidRDefault="00226E2E" w:rsidP="00AE15D3">
            <w:pPr>
              <w:spacing w:after="120"/>
              <w:jc w:val="center"/>
              <w:rPr>
                <w:color w:val="000000" w:themeColor="text1"/>
              </w:rPr>
            </w:pPr>
          </w:p>
        </w:tc>
        <w:tc>
          <w:tcPr>
            <w:tcW w:w="599" w:type="pct"/>
          </w:tcPr>
          <w:p w14:paraId="2DCBB1DE" w14:textId="77777777" w:rsidR="00226E2E" w:rsidRPr="00452505" w:rsidRDefault="00226E2E" w:rsidP="00AE15D3">
            <w:pPr>
              <w:spacing w:after="120"/>
              <w:rPr>
                <w:b/>
                <w:color w:val="000000" w:themeColor="text1"/>
              </w:rPr>
            </w:pPr>
          </w:p>
        </w:tc>
      </w:tr>
      <w:tr w:rsidR="00226E2E" w:rsidRPr="00452505" w14:paraId="233B56F5" w14:textId="77777777" w:rsidTr="00AE15D3">
        <w:trPr>
          <w:trHeight w:val="440"/>
        </w:trPr>
        <w:tc>
          <w:tcPr>
            <w:tcW w:w="760" w:type="pct"/>
          </w:tcPr>
          <w:p w14:paraId="3873D1A5" w14:textId="77777777" w:rsidR="00226E2E" w:rsidRPr="00452505" w:rsidRDefault="00226E2E"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4E3E71CB" w14:textId="59AAF67A" w:rsidR="00226E2E" w:rsidRPr="00452505" w:rsidRDefault="00226E2E" w:rsidP="00A83F0D">
            <w:pPr>
              <w:spacing w:before="100" w:after="120"/>
              <w:jc w:val="both"/>
              <w:rPr>
                <w:rFonts w:eastAsia="Times New Roman"/>
                <w:color w:val="000000" w:themeColor="text1"/>
              </w:rPr>
            </w:pPr>
            <w:r w:rsidRPr="00452505">
              <w:rPr>
                <w:rFonts w:eastAsia="Times New Roman"/>
                <w:color w:val="000000" w:themeColor="text1"/>
              </w:rPr>
              <w:t xml:space="preserve">The </w:t>
            </w:r>
            <w:r>
              <w:rPr>
                <w:rFonts w:eastAsia="Times New Roman"/>
                <w:color w:val="000000" w:themeColor="text1"/>
              </w:rPr>
              <w:t>Supplier</w:t>
            </w:r>
            <w:r w:rsidRPr="00452505">
              <w:rPr>
                <w:rFonts w:eastAsia="Times New Roman"/>
                <w:color w:val="000000" w:themeColor="text1"/>
              </w:rPr>
              <w:t xml:space="preserve"> shall design, supply and install </w:t>
            </w:r>
            <w:r w:rsidRPr="00452505">
              <w:t xml:space="preserve">the </w:t>
            </w:r>
            <w:r>
              <w:rPr>
                <w:spacing w:val="-3"/>
              </w:rPr>
              <w:t>S</w:t>
            </w:r>
            <w:r w:rsidRPr="00452505">
              <w:rPr>
                <w:spacing w:val="-3"/>
              </w:rPr>
              <w:t xml:space="preserve">ystem </w:t>
            </w:r>
            <w:r w:rsidRPr="00452505">
              <w:t xml:space="preserve">software including </w:t>
            </w:r>
            <w:r>
              <w:t xml:space="preserve">system </w:t>
            </w:r>
            <w:r w:rsidRPr="00452505">
              <w:t>interface with</w:t>
            </w:r>
            <w:r w:rsidRPr="00452505">
              <w:rPr>
                <w:spacing w:val="-13"/>
              </w:rPr>
              <w:t xml:space="preserve"> the </w:t>
            </w:r>
            <w:r w:rsidRPr="00452505">
              <w:t>HI</w:t>
            </w:r>
            <w:r w:rsidRPr="000237FF">
              <w:t>S</w:t>
            </w:r>
            <w:r w:rsidR="00A83F0D">
              <w:rPr>
                <w:spacing w:val="-4"/>
              </w:rPr>
              <w:t>.</w:t>
            </w:r>
          </w:p>
        </w:tc>
        <w:tc>
          <w:tcPr>
            <w:tcW w:w="629" w:type="pct"/>
          </w:tcPr>
          <w:p w14:paraId="4CA06431" w14:textId="77777777" w:rsidR="00226E2E" w:rsidRPr="00452505" w:rsidRDefault="00226E2E" w:rsidP="00AE15D3">
            <w:pPr>
              <w:spacing w:after="120"/>
              <w:jc w:val="center"/>
              <w:rPr>
                <w:color w:val="000000" w:themeColor="text1"/>
              </w:rPr>
            </w:pPr>
          </w:p>
        </w:tc>
        <w:tc>
          <w:tcPr>
            <w:tcW w:w="599" w:type="pct"/>
          </w:tcPr>
          <w:p w14:paraId="403097C6" w14:textId="77777777" w:rsidR="00226E2E" w:rsidRPr="00452505" w:rsidRDefault="00226E2E" w:rsidP="00AE15D3">
            <w:pPr>
              <w:spacing w:after="120"/>
              <w:rPr>
                <w:b/>
                <w:color w:val="000000" w:themeColor="text1"/>
              </w:rPr>
            </w:pPr>
          </w:p>
        </w:tc>
      </w:tr>
      <w:tr w:rsidR="00226E2E" w:rsidRPr="00452505" w14:paraId="1040A125" w14:textId="77777777" w:rsidTr="00AE15D3">
        <w:trPr>
          <w:trHeight w:val="2492"/>
        </w:trPr>
        <w:tc>
          <w:tcPr>
            <w:tcW w:w="760" w:type="pct"/>
          </w:tcPr>
          <w:p w14:paraId="3683A82E" w14:textId="77777777" w:rsidR="00226E2E" w:rsidRPr="00452505" w:rsidRDefault="00226E2E"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73D7C8DF" w14:textId="62C79B14" w:rsidR="00226E2E" w:rsidRPr="00452505" w:rsidRDefault="00226E2E" w:rsidP="00AE15D3">
            <w:pPr>
              <w:tabs>
                <w:tab w:val="left" w:pos="1098"/>
              </w:tabs>
              <w:autoSpaceDE w:val="0"/>
              <w:autoSpaceDN w:val="0"/>
              <w:spacing w:before="104"/>
              <w:ind w:right="111"/>
              <w:jc w:val="both"/>
            </w:pPr>
            <w:r w:rsidRPr="00452505">
              <w:rPr>
                <w:lang w:val="en-US"/>
              </w:rPr>
              <w:t xml:space="preserve">The </w:t>
            </w:r>
            <w:r>
              <w:rPr>
                <w:lang w:val="en-US"/>
              </w:rPr>
              <w:t xml:space="preserve">Supplier </w:t>
            </w:r>
            <w:r w:rsidRPr="00452505">
              <w:rPr>
                <w:lang w:val="en-US"/>
              </w:rPr>
              <w:t xml:space="preserve">shall </w:t>
            </w:r>
            <w:r w:rsidRPr="00452505">
              <w:t>design,</w:t>
            </w:r>
            <w:r w:rsidRPr="00452505">
              <w:rPr>
                <w:spacing w:val="-11"/>
              </w:rPr>
              <w:t xml:space="preserve"> </w:t>
            </w:r>
            <w:r w:rsidRPr="00452505">
              <w:t>supply</w:t>
            </w:r>
            <w:r w:rsidRPr="00452505">
              <w:rPr>
                <w:spacing w:val="-11"/>
              </w:rPr>
              <w:t xml:space="preserve"> </w:t>
            </w:r>
            <w:r w:rsidRPr="00452505">
              <w:t>and</w:t>
            </w:r>
            <w:r w:rsidRPr="00452505">
              <w:rPr>
                <w:spacing w:val="-8"/>
              </w:rPr>
              <w:t xml:space="preserve"> </w:t>
            </w:r>
            <w:r w:rsidRPr="00452505">
              <w:t>install the computer system server to be</w:t>
            </w:r>
            <w:r w:rsidRPr="00452505">
              <w:rPr>
                <w:spacing w:val="-11"/>
              </w:rPr>
              <w:t xml:space="preserve"> </w:t>
            </w:r>
            <w:r w:rsidRPr="00452505">
              <w:t>located</w:t>
            </w:r>
            <w:r w:rsidRPr="00452505">
              <w:rPr>
                <w:spacing w:val="-10"/>
              </w:rPr>
              <w:t xml:space="preserve"> </w:t>
            </w:r>
            <w:r w:rsidRPr="00452505">
              <w:t>at</w:t>
            </w:r>
            <w:r w:rsidRPr="00452505">
              <w:rPr>
                <w:spacing w:val="-12"/>
              </w:rPr>
              <w:t xml:space="preserve"> </w:t>
            </w:r>
            <w:r w:rsidRPr="00452505">
              <w:t>the</w:t>
            </w:r>
            <w:r w:rsidRPr="00452505">
              <w:rPr>
                <w:spacing w:val="-8"/>
              </w:rPr>
              <w:t xml:space="preserve"> </w:t>
            </w:r>
            <w:r w:rsidRPr="00452505">
              <w:t>Hospital</w:t>
            </w:r>
            <w:r w:rsidRPr="00452505">
              <w:rPr>
                <w:spacing w:val="-11"/>
              </w:rPr>
              <w:t xml:space="preserve"> </w:t>
            </w:r>
            <w:r w:rsidRPr="00452505">
              <w:t>Data Centre</w:t>
            </w:r>
            <w:r>
              <w:t xml:space="preserve"> (“HDC”)</w:t>
            </w:r>
            <w:r w:rsidRPr="00452505">
              <w:t xml:space="preserve">; programming design and development of </w:t>
            </w:r>
            <w:r w:rsidRPr="00452505">
              <w:rPr>
                <w:spacing w:val="-3"/>
              </w:rPr>
              <w:t xml:space="preserve">system </w:t>
            </w:r>
            <w:r w:rsidR="00DB0C63">
              <w:t>control</w:t>
            </w:r>
            <w:r w:rsidRPr="00452505">
              <w:t>/ access via wired or wireless connection, including software/ application of mobile</w:t>
            </w:r>
            <w:r w:rsidRPr="00452505">
              <w:rPr>
                <w:spacing w:val="-7"/>
              </w:rPr>
              <w:t xml:space="preserve"> </w:t>
            </w:r>
            <w:r w:rsidRPr="00452505">
              <w:t>devices.</w:t>
            </w:r>
          </w:p>
          <w:p w14:paraId="3841FCE3" w14:textId="28497CCA" w:rsidR="00226E2E" w:rsidRPr="00097A41" w:rsidRDefault="00226E2E" w:rsidP="00AE15D3">
            <w:pPr>
              <w:spacing w:before="100" w:after="120"/>
              <w:jc w:val="both"/>
              <w:rPr>
                <w:color w:val="000000" w:themeColor="text1"/>
              </w:rPr>
            </w:pPr>
            <w:r w:rsidRPr="00452505">
              <w:rPr>
                <w:color w:val="000000" w:themeColor="text1"/>
                <w:w w:val="105"/>
              </w:rPr>
              <w:t xml:space="preserve"> (Please refe</w:t>
            </w:r>
            <w:r w:rsidRPr="00452505">
              <w:rPr>
                <w:w w:val="105"/>
              </w:rPr>
              <w:t xml:space="preserve">r </w:t>
            </w:r>
            <w:r w:rsidRPr="00097A41">
              <w:rPr>
                <w:w w:val="105"/>
              </w:rPr>
              <w:t>to Appendix A for the</w:t>
            </w:r>
            <w:r>
              <w:rPr>
                <w:w w:val="105"/>
              </w:rPr>
              <w:t xml:space="preserve"> </w:t>
            </w:r>
            <w:r w:rsidRPr="00452505">
              <w:rPr>
                <w:color w:val="000000" w:themeColor="text1"/>
                <w:w w:val="105"/>
              </w:rPr>
              <w:t>Schedule of Quantity</w:t>
            </w:r>
            <w:r>
              <w:rPr>
                <w:color w:val="000000" w:themeColor="text1"/>
              </w:rPr>
              <w:t xml:space="preserve"> of Mortuary Body Tagging and Management </w:t>
            </w:r>
            <w:r w:rsidRPr="00452505">
              <w:rPr>
                <w:color w:val="000000" w:themeColor="text1"/>
              </w:rPr>
              <w:t>System Components</w:t>
            </w:r>
            <w:r w:rsidR="00304CDA">
              <w:rPr>
                <w:color w:val="000000" w:themeColor="text1"/>
              </w:rPr>
              <w:t>)</w:t>
            </w:r>
          </w:p>
        </w:tc>
        <w:tc>
          <w:tcPr>
            <w:tcW w:w="629" w:type="pct"/>
          </w:tcPr>
          <w:p w14:paraId="568F5D44" w14:textId="77777777" w:rsidR="00226E2E" w:rsidRPr="00452505" w:rsidRDefault="00226E2E" w:rsidP="00AE15D3">
            <w:pPr>
              <w:spacing w:after="120"/>
              <w:jc w:val="center"/>
              <w:rPr>
                <w:color w:val="000000" w:themeColor="text1"/>
              </w:rPr>
            </w:pPr>
          </w:p>
        </w:tc>
        <w:tc>
          <w:tcPr>
            <w:tcW w:w="599" w:type="pct"/>
          </w:tcPr>
          <w:p w14:paraId="54F9DA82" w14:textId="77777777" w:rsidR="00226E2E" w:rsidRPr="00452505" w:rsidRDefault="00226E2E" w:rsidP="00AE15D3">
            <w:pPr>
              <w:spacing w:after="120"/>
              <w:rPr>
                <w:b/>
                <w:color w:val="000000" w:themeColor="text1"/>
              </w:rPr>
            </w:pPr>
          </w:p>
        </w:tc>
      </w:tr>
      <w:tr w:rsidR="00226E2E" w:rsidRPr="00452505" w14:paraId="55DA6F2F" w14:textId="77777777" w:rsidTr="00AE15D3">
        <w:trPr>
          <w:trHeight w:val="440"/>
        </w:trPr>
        <w:tc>
          <w:tcPr>
            <w:tcW w:w="760" w:type="pct"/>
          </w:tcPr>
          <w:p w14:paraId="1A72BBD8" w14:textId="77777777" w:rsidR="00226E2E" w:rsidRPr="00452505" w:rsidRDefault="00226E2E"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3E9D182C" w14:textId="3E56DF6F" w:rsidR="00226E2E" w:rsidRPr="00452505" w:rsidRDefault="00226E2E" w:rsidP="00A83F0D">
            <w:pPr>
              <w:spacing w:after="120"/>
              <w:jc w:val="both"/>
              <w:rPr>
                <w:lang w:val="en-US"/>
              </w:rPr>
            </w:pPr>
            <w:r w:rsidRPr="00452505">
              <w:rPr>
                <w:lang w:val="en-US"/>
              </w:rPr>
              <w:t xml:space="preserve">The </w:t>
            </w:r>
            <w:r>
              <w:rPr>
                <w:lang w:val="en-US"/>
              </w:rPr>
              <w:t>Supplier</w:t>
            </w:r>
            <w:r w:rsidRPr="00452505">
              <w:rPr>
                <w:lang w:val="en-US"/>
              </w:rPr>
              <w:t xml:space="preserve"> shall supply and install associated equipment (including but not limited to patch cables, power cords and all necessary accessories) </w:t>
            </w:r>
            <w:r>
              <w:rPr>
                <w:lang w:val="en-US"/>
              </w:rPr>
              <w:t xml:space="preserve">and associated construction works </w:t>
            </w:r>
            <w:r w:rsidRPr="00452505">
              <w:rPr>
                <w:lang w:val="en-US"/>
              </w:rPr>
              <w:t>which sh</w:t>
            </w:r>
            <w:r>
              <w:rPr>
                <w:lang w:val="en-US"/>
              </w:rPr>
              <w:t>all be rack-mountable on Electronic Industries Alliance (</w:t>
            </w:r>
            <w:r w:rsidR="00CC3C21">
              <w:rPr>
                <w:lang w:val="en-US"/>
              </w:rPr>
              <w:t>“</w:t>
            </w:r>
            <w:r>
              <w:rPr>
                <w:lang w:val="en-US"/>
              </w:rPr>
              <w:t>EIA”) 19”</w:t>
            </w:r>
            <w:r w:rsidRPr="00452505">
              <w:rPr>
                <w:lang w:val="en-US"/>
              </w:rPr>
              <w:t xml:space="preserve"> rack with rack mount kits supplied, and to be installed in the racks provided by other contractor</w:t>
            </w:r>
            <w:r>
              <w:rPr>
                <w:lang w:val="en-US"/>
              </w:rPr>
              <w:t>(s)</w:t>
            </w:r>
            <w:r w:rsidRPr="00452505">
              <w:rPr>
                <w:lang w:val="en-US"/>
              </w:rPr>
              <w:t xml:space="preserve"> in HDC.</w:t>
            </w:r>
          </w:p>
        </w:tc>
        <w:tc>
          <w:tcPr>
            <w:tcW w:w="629" w:type="pct"/>
          </w:tcPr>
          <w:p w14:paraId="2BB52D7F" w14:textId="77777777" w:rsidR="00226E2E" w:rsidRPr="00452505" w:rsidRDefault="00226E2E" w:rsidP="00AE15D3">
            <w:pPr>
              <w:spacing w:after="120"/>
              <w:jc w:val="center"/>
              <w:rPr>
                <w:b/>
                <w:color w:val="000000" w:themeColor="text1"/>
              </w:rPr>
            </w:pPr>
          </w:p>
        </w:tc>
        <w:tc>
          <w:tcPr>
            <w:tcW w:w="599" w:type="pct"/>
          </w:tcPr>
          <w:p w14:paraId="609F2EFC" w14:textId="77777777" w:rsidR="00226E2E" w:rsidRPr="00452505" w:rsidRDefault="00226E2E" w:rsidP="00AE15D3">
            <w:pPr>
              <w:spacing w:after="120"/>
              <w:rPr>
                <w:b/>
                <w:color w:val="000000" w:themeColor="text1"/>
              </w:rPr>
            </w:pPr>
          </w:p>
        </w:tc>
      </w:tr>
      <w:tr w:rsidR="00226E2E" w:rsidRPr="00452505" w14:paraId="6A34D1F2" w14:textId="77777777" w:rsidTr="00AE15D3">
        <w:trPr>
          <w:trHeight w:val="440"/>
        </w:trPr>
        <w:tc>
          <w:tcPr>
            <w:tcW w:w="760" w:type="pct"/>
          </w:tcPr>
          <w:p w14:paraId="37E83EA8" w14:textId="77777777" w:rsidR="00226E2E" w:rsidRPr="00452505" w:rsidRDefault="00226E2E"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63B8920A" w14:textId="2BF9F160" w:rsidR="00226E2E" w:rsidRPr="00452505" w:rsidRDefault="00226E2E" w:rsidP="00AE15D3">
            <w:pPr>
              <w:spacing w:before="100" w:after="120"/>
              <w:jc w:val="both"/>
              <w:rPr>
                <w:rFonts w:eastAsia="Times New Roman"/>
                <w:color w:val="000000" w:themeColor="text1"/>
              </w:rPr>
            </w:pPr>
            <w:r w:rsidRPr="00452505">
              <w:rPr>
                <w:lang w:val="en-US"/>
              </w:rPr>
              <w:t xml:space="preserve">The </w:t>
            </w:r>
            <w:r>
              <w:rPr>
                <w:lang w:val="en-US"/>
              </w:rPr>
              <w:t>Supplier</w:t>
            </w:r>
            <w:r w:rsidRPr="00452505">
              <w:rPr>
                <w:lang w:val="en-US"/>
              </w:rPr>
              <w:t xml:space="preserve"> shall </w:t>
            </w:r>
            <w:r w:rsidRPr="00452505">
              <w:rPr>
                <w:rFonts w:eastAsia="Times New Roman"/>
                <w:color w:val="000000" w:themeColor="text1"/>
              </w:rPr>
              <w:t xml:space="preserve">supply and install the </w:t>
            </w:r>
            <w:r>
              <w:rPr>
                <w:rFonts w:eastAsia="Times New Roman"/>
                <w:color w:val="000000" w:themeColor="text1"/>
              </w:rPr>
              <w:t>RFID Checkpoints</w:t>
            </w:r>
            <w:r w:rsidRPr="00452505">
              <w:rPr>
                <w:rFonts w:eastAsia="Times New Roman"/>
                <w:color w:val="000000" w:themeColor="text1"/>
              </w:rPr>
              <w:t xml:space="preserve"> and all associated equipment (e</w:t>
            </w:r>
            <w:r>
              <w:rPr>
                <w:rFonts w:eastAsia="Times New Roman"/>
                <w:color w:val="000000" w:themeColor="text1"/>
              </w:rPr>
              <w:t>.</w:t>
            </w:r>
            <w:r w:rsidRPr="00452505">
              <w:rPr>
                <w:rFonts w:eastAsia="Times New Roman"/>
                <w:color w:val="000000" w:themeColor="text1"/>
              </w:rPr>
              <w:t>g. antenna, system controller, readers</w:t>
            </w:r>
            <w:r>
              <w:rPr>
                <w:rFonts w:eastAsia="Times New Roman"/>
                <w:color w:val="000000" w:themeColor="text1"/>
              </w:rPr>
              <w:t>, label printers</w:t>
            </w:r>
            <w:r w:rsidRPr="00452505">
              <w:rPr>
                <w:rFonts w:eastAsia="Times New Roman"/>
                <w:color w:val="000000" w:themeColor="text1"/>
              </w:rPr>
              <w:t>) comi</w:t>
            </w:r>
            <w:r>
              <w:rPr>
                <w:rFonts w:eastAsia="Times New Roman"/>
                <w:color w:val="000000" w:themeColor="text1"/>
              </w:rPr>
              <w:t xml:space="preserve">ng with associated wall-mount </w:t>
            </w:r>
            <w:r w:rsidRPr="00452505">
              <w:rPr>
                <w:rFonts w:eastAsia="Times New Roman"/>
                <w:color w:val="000000" w:themeColor="text1"/>
              </w:rPr>
              <w:t xml:space="preserve">supporting frames, including cabling connection works between the </w:t>
            </w:r>
            <w:r>
              <w:rPr>
                <w:rFonts w:eastAsia="Times New Roman"/>
                <w:color w:val="000000" w:themeColor="text1"/>
              </w:rPr>
              <w:t>Checkpoints</w:t>
            </w:r>
            <w:r w:rsidRPr="00452505">
              <w:rPr>
                <w:rFonts w:eastAsia="Times New Roman"/>
                <w:color w:val="000000" w:themeColor="text1"/>
              </w:rPr>
              <w:t xml:space="preserve"> and the network data ports (via Cat 6 cable) and </w:t>
            </w:r>
            <w:r>
              <w:rPr>
                <w:rFonts w:eastAsia="Times New Roman"/>
                <w:color w:val="000000" w:themeColor="text1"/>
              </w:rPr>
              <w:t>alternating current (“</w:t>
            </w:r>
            <w:r w:rsidRPr="00452505">
              <w:rPr>
                <w:rFonts w:eastAsia="Times New Roman"/>
                <w:color w:val="000000" w:themeColor="text1"/>
              </w:rPr>
              <w:t>AC</w:t>
            </w:r>
            <w:r>
              <w:rPr>
                <w:rFonts w:eastAsia="Times New Roman"/>
                <w:color w:val="000000" w:themeColor="text1"/>
              </w:rPr>
              <w:t>”)</w:t>
            </w:r>
            <w:r w:rsidRPr="00452505">
              <w:rPr>
                <w:rFonts w:eastAsia="Times New Roman"/>
                <w:color w:val="000000" w:themeColor="text1"/>
              </w:rPr>
              <w:t xml:space="preserve"> power sockets at the proximity. </w:t>
            </w:r>
          </w:p>
        </w:tc>
        <w:tc>
          <w:tcPr>
            <w:tcW w:w="629" w:type="pct"/>
          </w:tcPr>
          <w:p w14:paraId="3AC76FC3" w14:textId="77777777" w:rsidR="00226E2E" w:rsidRPr="00452505" w:rsidRDefault="00226E2E" w:rsidP="00AE15D3">
            <w:pPr>
              <w:spacing w:after="120"/>
              <w:jc w:val="center"/>
              <w:rPr>
                <w:color w:val="000000" w:themeColor="text1"/>
              </w:rPr>
            </w:pPr>
          </w:p>
        </w:tc>
        <w:tc>
          <w:tcPr>
            <w:tcW w:w="599" w:type="pct"/>
          </w:tcPr>
          <w:p w14:paraId="1017556C" w14:textId="77777777" w:rsidR="00226E2E" w:rsidRPr="00452505" w:rsidRDefault="00226E2E" w:rsidP="00AE15D3">
            <w:pPr>
              <w:spacing w:after="120"/>
              <w:rPr>
                <w:b/>
                <w:color w:val="000000" w:themeColor="text1"/>
              </w:rPr>
            </w:pPr>
          </w:p>
        </w:tc>
      </w:tr>
      <w:tr w:rsidR="00DF20C3" w:rsidRPr="00452505" w14:paraId="3DD5FB2F" w14:textId="77777777" w:rsidTr="00AE15D3">
        <w:trPr>
          <w:trHeight w:val="440"/>
        </w:trPr>
        <w:tc>
          <w:tcPr>
            <w:tcW w:w="760" w:type="pct"/>
          </w:tcPr>
          <w:p w14:paraId="39753E93" w14:textId="77777777" w:rsidR="00DF20C3" w:rsidRPr="00452505" w:rsidRDefault="00DF20C3"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4FCA20F2" w14:textId="3BA4ED1A" w:rsidR="00DF20C3" w:rsidRDefault="00DF20C3" w:rsidP="00DF20C3">
            <w:pPr>
              <w:spacing w:after="120"/>
              <w:ind w:right="72"/>
              <w:jc w:val="both"/>
              <w:rPr>
                <w:color w:val="000000" w:themeColor="text1"/>
                <w:w w:val="105"/>
              </w:rPr>
            </w:pPr>
            <w:r w:rsidRPr="00727E17">
              <w:rPr>
                <w:color w:val="000000" w:themeColor="text1"/>
                <w:w w:val="105"/>
              </w:rPr>
              <w:t xml:space="preserve">The computer server shall be provided by the Contractor and hosted in the equipment racks in </w:t>
            </w:r>
            <w:r w:rsidRPr="000B618F">
              <w:t xml:space="preserve">both </w:t>
            </w:r>
            <w:r w:rsidR="00BE3F7B">
              <w:t>Primary Data Centre (“</w:t>
            </w:r>
            <w:r w:rsidRPr="000B618F">
              <w:rPr>
                <w:color w:val="000000" w:themeColor="text1"/>
              </w:rPr>
              <w:t>PDC</w:t>
            </w:r>
            <w:r w:rsidR="00BE3F7B">
              <w:rPr>
                <w:color w:val="000000" w:themeColor="text1"/>
              </w:rPr>
              <w:t>”)</w:t>
            </w:r>
            <w:r w:rsidRPr="000B618F">
              <w:t xml:space="preserve"> and </w:t>
            </w:r>
            <w:r w:rsidR="00BE3F7B">
              <w:t>Secondary Data Centre (“</w:t>
            </w:r>
            <w:r w:rsidRPr="000B618F">
              <w:rPr>
                <w:color w:val="000000" w:themeColor="text1"/>
              </w:rPr>
              <w:t>SDC</w:t>
            </w:r>
            <w:r w:rsidR="00BE3F7B">
              <w:rPr>
                <w:color w:val="000000" w:themeColor="text1"/>
              </w:rPr>
              <w:t>”)</w:t>
            </w:r>
            <w:r w:rsidRPr="000B618F">
              <w:t xml:space="preserve"> of the</w:t>
            </w:r>
            <w:r w:rsidRPr="00727E17">
              <w:rPr>
                <w:color w:val="000000" w:themeColor="text1"/>
                <w:w w:val="105"/>
              </w:rPr>
              <w:t xml:space="preserve"> CMH</w:t>
            </w:r>
            <w:r w:rsidR="0079344B">
              <w:rPr>
                <w:color w:val="000000" w:themeColor="text1"/>
                <w:w w:val="105"/>
              </w:rPr>
              <w:t>HK</w:t>
            </w:r>
            <w:r w:rsidRPr="00727E17">
              <w:rPr>
                <w:color w:val="000000" w:themeColor="text1"/>
                <w:w w:val="105"/>
              </w:rPr>
              <w:t>.</w:t>
            </w:r>
          </w:p>
          <w:p w14:paraId="61EE715B" w14:textId="7FE2887E" w:rsidR="00BA5804" w:rsidRPr="00DF20C3" w:rsidRDefault="00DA3FA9" w:rsidP="00DF20C3">
            <w:pPr>
              <w:spacing w:after="120"/>
              <w:ind w:right="72"/>
              <w:jc w:val="both"/>
              <w:rPr>
                <w:color w:val="000000" w:themeColor="text1"/>
                <w:w w:val="105"/>
              </w:rPr>
            </w:pPr>
            <w:r>
              <w:rPr>
                <w:rFonts w:eastAsia="Arial"/>
                <w:w w:val="105"/>
                <w:kern w:val="2"/>
                <w:lang w:val="en-US"/>
              </w:rPr>
              <w:t>(Please refer to Appendix C</w:t>
            </w:r>
            <w:r w:rsidR="00BA5804" w:rsidRPr="0079344B">
              <w:rPr>
                <w:rFonts w:eastAsia="Arial"/>
                <w:w w:val="105"/>
                <w:kern w:val="2"/>
                <w:lang w:val="en-US"/>
              </w:rPr>
              <w:t xml:space="preserve"> for the Topology Diagram)</w:t>
            </w:r>
          </w:p>
        </w:tc>
        <w:tc>
          <w:tcPr>
            <w:tcW w:w="629" w:type="pct"/>
          </w:tcPr>
          <w:p w14:paraId="137F95BD" w14:textId="77777777" w:rsidR="00DF20C3" w:rsidRPr="00452505" w:rsidRDefault="00DF20C3" w:rsidP="00AE15D3">
            <w:pPr>
              <w:spacing w:after="120"/>
              <w:jc w:val="center"/>
              <w:rPr>
                <w:color w:val="000000" w:themeColor="text1"/>
              </w:rPr>
            </w:pPr>
          </w:p>
        </w:tc>
        <w:tc>
          <w:tcPr>
            <w:tcW w:w="599" w:type="pct"/>
          </w:tcPr>
          <w:p w14:paraId="20A039CC" w14:textId="77777777" w:rsidR="00DF20C3" w:rsidRPr="00452505" w:rsidRDefault="00DF20C3" w:rsidP="00AE15D3">
            <w:pPr>
              <w:spacing w:after="120"/>
              <w:rPr>
                <w:b/>
                <w:color w:val="000000" w:themeColor="text1"/>
              </w:rPr>
            </w:pPr>
          </w:p>
        </w:tc>
      </w:tr>
      <w:tr w:rsidR="00DF20C3" w:rsidRPr="00452505" w14:paraId="3CF026FD" w14:textId="77777777" w:rsidTr="00AE15D3">
        <w:trPr>
          <w:trHeight w:val="440"/>
        </w:trPr>
        <w:tc>
          <w:tcPr>
            <w:tcW w:w="760" w:type="pct"/>
          </w:tcPr>
          <w:p w14:paraId="29446491" w14:textId="77777777" w:rsidR="00DF20C3" w:rsidRPr="00452505" w:rsidRDefault="00DF20C3"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3FD2E8D1" w14:textId="28E01002" w:rsidR="00DF20C3" w:rsidRPr="00727E17" w:rsidRDefault="00DF20C3" w:rsidP="00FF53F6">
            <w:pPr>
              <w:spacing w:after="120"/>
              <w:ind w:right="72"/>
              <w:jc w:val="both"/>
              <w:rPr>
                <w:color w:val="000000" w:themeColor="text1"/>
                <w:w w:val="105"/>
              </w:rPr>
            </w:pPr>
            <w:r w:rsidRPr="000B618F">
              <w:t xml:space="preserve">Data synchronisation shall be conducted between the </w:t>
            </w:r>
            <w:r w:rsidRPr="000B618F">
              <w:rPr>
                <w:color w:val="000000" w:themeColor="text1"/>
              </w:rPr>
              <w:t>computer system</w:t>
            </w:r>
            <w:r w:rsidRPr="000B618F">
              <w:t xml:space="preserve"> server(s) for the </w:t>
            </w:r>
            <w:r w:rsidR="00FF53F6">
              <w:t>System</w:t>
            </w:r>
            <w:r w:rsidRPr="000B618F">
              <w:t xml:space="preserve"> across PDC and SDC.</w:t>
            </w:r>
          </w:p>
        </w:tc>
        <w:tc>
          <w:tcPr>
            <w:tcW w:w="629" w:type="pct"/>
          </w:tcPr>
          <w:p w14:paraId="193A611C" w14:textId="77777777" w:rsidR="00DF20C3" w:rsidRPr="00452505" w:rsidRDefault="00DF20C3" w:rsidP="00AE15D3">
            <w:pPr>
              <w:spacing w:after="120"/>
              <w:jc w:val="center"/>
              <w:rPr>
                <w:color w:val="000000" w:themeColor="text1"/>
              </w:rPr>
            </w:pPr>
          </w:p>
        </w:tc>
        <w:tc>
          <w:tcPr>
            <w:tcW w:w="599" w:type="pct"/>
          </w:tcPr>
          <w:p w14:paraId="6FAC3813" w14:textId="77777777" w:rsidR="00DF20C3" w:rsidRPr="00452505" w:rsidRDefault="00DF20C3" w:rsidP="00AE15D3">
            <w:pPr>
              <w:spacing w:after="120"/>
              <w:rPr>
                <w:b/>
                <w:color w:val="000000" w:themeColor="text1"/>
              </w:rPr>
            </w:pPr>
          </w:p>
        </w:tc>
      </w:tr>
      <w:tr w:rsidR="00DF20C3" w:rsidRPr="00452505" w14:paraId="785B49A4" w14:textId="77777777" w:rsidTr="00AE15D3">
        <w:trPr>
          <w:trHeight w:val="440"/>
        </w:trPr>
        <w:tc>
          <w:tcPr>
            <w:tcW w:w="760" w:type="pct"/>
          </w:tcPr>
          <w:p w14:paraId="50BD0205" w14:textId="77777777" w:rsidR="00DF20C3" w:rsidRPr="00452505" w:rsidRDefault="00DF20C3"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7E0357FF" w14:textId="037DFAFC" w:rsidR="00DF20C3" w:rsidRPr="000B618F" w:rsidRDefault="00DF20C3" w:rsidP="00DF20C3">
            <w:pPr>
              <w:spacing w:after="120"/>
              <w:ind w:right="72"/>
              <w:jc w:val="both"/>
            </w:pPr>
            <w:r w:rsidRPr="000B618F">
              <w:t xml:space="preserve">The </w:t>
            </w:r>
            <w:r w:rsidRPr="000B618F">
              <w:rPr>
                <w:color w:val="000000" w:themeColor="text1"/>
              </w:rPr>
              <w:t>computer system</w:t>
            </w:r>
            <w:r w:rsidRPr="000B618F">
              <w:t xml:space="preserve"> servers for the </w:t>
            </w:r>
            <w:r>
              <w:t>System</w:t>
            </w:r>
            <w:r w:rsidRPr="000B618F">
              <w:t xml:space="preserve"> shall be configured with redundancy design across PDC and SDC. The capacity of the server(s) in either data centre shall be able to support all business operation needs.</w:t>
            </w:r>
          </w:p>
        </w:tc>
        <w:tc>
          <w:tcPr>
            <w:tcW w:w="629" w:type="pct"/>
          </w:tcPr>
          <w:p w14:paraId="6153DE33" w14:textId="77777777" w:rsidR="00DF20C3" w:rsidRPr="00452505" w:rsidRDefault="00DF20C3" w:rsidP="00AE15D3">
            <w:pPr>
              <w:spacing w:after="120"/>
              <w:jc w:val="center"/>
              <w:rPr>
                <w:color w:val="000000" w:themeColor="text1"/>
              </w:rPr>
            </w:pPr>
          </w:p>
        </w:tc>
        <w:tc>
          <w:tcPr>
            <w:tcW w:w="599" w:type="pct"/>
          </w:tcPr>
          <w:p w14:paraId="69804170" w14:textId="77777777" w:rsidR="00DF20C3" w:rsidRPr="00452505" w:rsidRDefault="00DF20C3" w:rsidP="00AE15D3">
            <w:pPr>
              <w:spacing w:after="120"/>
              <w:rPr>
                <w:b/>
                <w:color w:val="000000" w:themeColor="text1"/>
              </w:rPr>
            </w:pPr>
          </w:p>
        </w:tc>
      </w:tr>
      <w:tr w:rsidR="00226E2E" w:rsidRPr="00452505" w14:paraId="678874CB" w14:textId="77777777" w:rsidTr="00AE15D3">
        <w:trPr>
          <w:trHeight w:val="440"/>
        </w:trPr>
        <w:tc>
          <w:tcPr>
            <w:tcW w:w="760" w:type="pct"/>
          </w:tcPr>
          <w:p w14:paraId="07671639" w14:textId="77777777" w:rsidR="00226E2E" w:rsidRPr="00452505" w:rsidRDefault="00226E2E"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18CC2C00" w14:textId="301B9E1B" w:rsidR="00B66350" w:rsidRPr="00647EBE" w:rsidRDefault="00226E2E" w:rsidP="00AE15D3">
            <w:pPr>
              <w:spacing w:after="120"/>
              <w:jc w:val="both"/>
              <w:rPr>
                <w:color w:val="0D0D0D"/>
              </w:rPr>
            </w:pPr>
            <w:r w:rsidRPr="00452505">
              <w:rPr>
                <w:color w:val="0D0D0D"/>
              </w:rPr>
              <w:t xml:space="preserve">The </w:t>
            </w:r>
            <w:r>
              <w:rPr>
                <w:color w:val="0D0D0D"/>
              </w:rPr>
              <w:t xml:space="preserve">Supplier </w:t>
            </w:r>
            <w:r w:rsidRPr="00452505">
              <w:rPr>
                <w:color w:val="0D0D0D"/>
              </w:rPr>
              <w:t xml:space="preserve">shall supply tags and handheld scanners for tag association with the tag management system. </w:t>
            </w:r>
          </w:p>
        </w:tc>
        <w:tc>
          <w:tcPr>
            <w:tcW w:w="629" w:type="pct"/>
          </w:tcPr>
          <w:p w14:paraId="6BC0C4AE" w14:textId="77777777" w:rsidR="00226E2E" w:rsidRPr="00452505" w:rsidRDefault="00226E2E" w:rsidP="00AE15D3">
            <w:pPr>
              <w:spacing w:after="120"/>
              <w:jc w:val="center"/>
              <w:rPr>
                <w:color w:val="000000" w:themeColor="text1"/>
              </w:rPr>
            </w:pPr>
          </w:p>
        </w:tc>
        <w:tc>
          <w:tcPr>
            <w:tcW w:w="599" w:type="pct"/>
          </w:tcPr>
          <w:p w14:paraId="5D462864" w14:textId="77777777" w:rsidR="00226E2E" w:rsidRPr="00452505" w:rsidRDefault="00226E2E" w:rsidP="00AE15D3">
            <w:pPr>
              <w:spacing w:after="120"/>
              <w:rPr>
                <w:b/>
                <w:color w:val="000000" w:themeColor="text1"/>
              </w:rPr>
            </w:pPr>
          </w:p>
        </w:tc>
      </w:tr>
      <w:tr w:rsidR="00226E2E" w:rsidRPr="00452505" w14:paraId="1EE8EE66" w14:textId="77777777" w:rsidTr="00AE15D3">
        <w:trPr>
          <w:trHeight w:val="440"/>
        </w:trPr>
        <w:tc>
          <w:tcPr>
            <w:tcW w:w="760" w:type="pct"/>
          </w:tcPr>
          <w:p w14:paraId="78F5823C" w14:textId="77777777" w:rsidR="00226E2E" w:rsidRPr="00452505" w:rsidRDefault="00226E2E" w:rsidP="00226E2E">
            <w:pPr>
              <w:pStyle w:val="TableParagraph"/>
              <w:numPr>
                <w:ilvl w:val="3"/>
                <w:numId w:val="13"/>
              </w:numPr>
              <w:spacing w:after="120"/>
              <w:ind w:left="1701" w:right="-161" w:hanging="1361"/>
              <w:jc w:val="both"/>
              <w:rPr>
                <w:rFonts w:ascii="Times New Roman" w:eastAsia="Times New Roman" w:hAnsi="Times New Roman" w:cs="Times New Roman"/>
                <w:color w:val="000000" w:themeColor="text1"/>
                <w:sz w:val="24"/>
                <w:szCs w:val="24"/>
              </w:rPr>
            </w:pPr>
          </w:p>
        </w:tc>
        <w:tc>
          <w:tcPr>
            <w:tcW w:w="3012" w:type="pct"/>
          </w:tcPr>
          <w:p w14:paraId="7D92269D" w14:textId="52D2FD9C" w:rsidR="00B66350" w:rsidRPr="00647EBE" w:rsidRDefault="00226E2E" w:rsidP="00AE15D3">
            <w:pPr>
              <w:spacing w:after="120"/>
              <w:jc w:val="both"/>
              <w:rPr>
                <w:color w:val="0D0D0D"/>
              </w:rPr>
            </w:pPr>
            <w:r w:rsidRPr="00452505">
              <w:rPr>
                <w:color w:val="0D0D0D"/>
              </w:rPr>
              <w:t xml:space="preserve">The </w:t>
            </w:r>
            <w:r>
              <w:rPr>
                <w:color w:val="0D0D0D"/>
              </w:rPr>
              <w:t xml:space="preserve">Supplier </w:t>
            </w:r>
            <w:r w:rsidRPr="00452505">
              <w:rPr>
                <w:color w:val="0D0D0D"/>
              </w:rPr>
              <w:t>shall submit the approval certificate</w:t>
            </w:r>
            <w:r>
              <w:rPr>
                <w:color w:val="0D0D0D"/>
              </w:rPr>
              <w:t>(s)</w:t>
            </w:r>
            <w:r w:rsidRPr="00452505">
              <w:rPr>
                <w:color w:val="0D0D0D"/>
              </w:rPr>
              <w:t xml:space="preserve"> or supporting document</w:t>
            </w:r>
            <w:r>
              <w:rPr>
                <w:color w:val="0D0D0D"/>
              </w:rPr>
              <w:t>(s)</w:t>
            </w:r>
            <w:r w:rsidRPr="00452505">
              <w:rPr>
                <w:color w:val="0D0D0D"/>
              </w:rPr>
              <w:t xml:space="preserve"> on </w:t>
            </w:r>
            <w:r w:rsidR="00004119">
              <w:rPr>
                <w:color w:val="0D0D0D"/>
              </w:rPr>
              <w:t xml:space="preserve">meeting </w:t>
            </w:r>
            <w:r w:rsidRPr="00452505">
              <w:rPr>
                <w:color w:val="0D0D0D"/>
              </w:rPr>
              <w:t xml:space="preserve">the exemption from </w:t>
            </w:r>
            <w:r w:rsidR="00004119">
              <w:rPr>
                <w:color w:val="0D0D0D"/>
              </w:rPr>
              <w:t xml:space="preserve">licensing </w:t>
            </w:r>
            <w:r w:rsidR="00004119">
              <w:rPr>
                <w:color w:val="0D0D0D"/>
              </w:rPr>
              <w:lastRenderedPageBreak/>
              <w:t xml:space="preserve">requirements as set out by </w:t>
            </w:r>
            <w:r w:rsidRPr="00452505">
              <w:rPr>
                <w:color w:val="0D0D0D"/>
              </w:rPr>
              <w:t>the Office of the Communications Authority (</w:t>
            </w:r>
            <w:r w:rsidR="00CC3C21">
              <w:rPr>
                <w:color w:val="0D0D0D"/>
              </w:rPr>
              <w:t>“</w:t>
            </w:r>
            <w:r w:rsidRPr="00452505">
              <w:rPr>
                <w:color w:val="0D0D0D"/>
              </w:rPr>
              <w:t>OFCA</w:t>
            </w:r>
            <w:r w:rsidR="00CC3C21">
              <w:rPr>
                <w:color w:val="0D0D0D"/>
              </w:rPr>
              <w:t>”</w:t>
            </w:r>
            <w:r w:rsidRPr="00452505">
              <w:rPr>
                <w:color w:val="0D0D0D"/>
              </w:rPr>
              <w:t xml:space="preserve">), </w:t>
            </w:r>
            <w:r>
              <w:rPr>
                <w:color w:val="0D0D0D"/>
              </w:rPr>
              <w:t>Hong Kong Special Administrative Region (</w:t>
            </w:r>
            <w:r w:rsidR="00CC3C21">
              <w:rPr>
                <w:color w:val="0D0D0D"/>
              </w:rPr>
              <w:t>“</w:t>
            </w:r>
            <w:r w:rsidRPr="00452505">
              <w:rPr>
                <w:color w:val="0D0D0D"/>
              </w:rPr>
              <w:t>HKSAR</w:t>
            </w:r>
            <w:r w:rsidR="00CC3C21">
              <w:rPr>
                <w:color w:val="0D0D0D"/>
              </w:rPr>
              <w:t>”</w:t>
            </w:r>
            <w:r>
              <w:rPr>
                <w:color w:val="0D0D0D"/>
              </w:rPr>
              <w:t>)</w:t>
            </w:r>
            <w:r w:rsidRPr="00452505">
              <w:rPr>
                <w:color w:val="0D0D0D"/>
              </w:rPr>
              <w:t xml:space="preserve"> for the RFID system and assist the </w:t>
            </w:r>
            <w:r>
              <w:rPr>
                <w:color w:val="0D0D0D"/>
              </w:rPr>
              <w:t xml:space="preserve">CMHHK </w:t>
            </w:r>
            <w:r w:rsidRPr="00452505">
              <w:rPr>
                <w:color w:val="0D0D0D"/>
              </w:rPr>
              <w:t xml:space="preserve">to obtain user license, if </w:t>
            </w:r>
            <w:r w:rsidR="00647EBE">
              <w:rPr>
                <w:color w:val="0D0D0D"/>
              </w:rPr>
              <w:t>required.</w:t>
            </w:r>
          </w:p>
        </w:tc>
        <w:tc>
          <w:tcPr>
            <w:tcW w:w="629" w:type="pct"/>
          </w:tcPr>
          <w:p w14:paraId="6AE047C0" w14:textId="77777777" w:rsidR="00226E2E" w:rsidRPr="00452505" w:rsidRDefault="00226E2E" w:rsidP="00AE15D3">
            <w:pPr>
              <w:spacing w:after="120"/>
              <w:jc w:val="center"/>
              <w:rPr>
                <w:b/>
                <w:color w:val="000000" w:themeColor="text1"/>
                <w:lang w:eastAsia="zh-TW"/>
              </w:rPr>
            </w:pPr>
          </w:p>
        </w:tc>
        <w:tc>
          <w:tcPr>
            <w:tcW w:w="599" w:type="pct"/>
          </w:tcPr>
          <w:p w14:paraId="392D6E30" w14:textId="77777777" w:rsidR="00226E2E" w:rsidRPr="00452505" w:rsidRDefault="00226E2E" w:rsidP="00AE15D3">
            <w:pPr>
              <w:spacing w:after="120"/>
              <w:rPr>
                <w:b/>
                <w:color w:val="000000" w:themeColor="text1"/>
              </w:rPr>
            </w:pPr>
          </w:p>
        </w:tc>
      </w:tr>
      <w:tr w:rsidR="00226E2E" w:rsidRPr="00452505" w14:paraId="389A6B50" w14:textId="77777777" w:rsidTr="00AE15D3">
        <w:trPr>
          <w:trHeight w:val="440"/>
        </w:trPr>
        <w:tc>
          <w:tcPr>
            <w:tcW w:w="760" w:type="pct"/>
          </w:tcPr>
          <w:p w14:paraId="690E730E" w14:textId="77777777" w:rsidR="00226E2E" w:rsidRPr="00452505" w:rsidRDefault="00226E2E" w:rsidP="00AE15D3">
            <w:pPr>
              <w:pStyle w:val="TableParagraph"/>
              <w:spacing w:after="120"/>
              <w:ind w:left="454" w:right="-161"/>
              <w:jc w:val="both"/>
              <w:rPr>
                <w:rFonts w:ascii="Times New Roman" w:hAnsi="Times New Roman" w:cs="Times New Roman"/>
                <w:color w:val="000000" w:themeColor="text1"/>
                <w:sz w:val="24"/>
                <w:szCs w:val="24"/>
              </w:rPr>
            </w:pPr>
          </w:p>
        </w:tc>
        <w:tc>
          <w:tcPr>
            <w:tcW w:w="3012" w:type="pct"/>
          </w:tcPr>
          <w:p w14:paraId="6A60BC2C" w14:textId="1374F2A1" w:rsidR="00B66350" w:rsidRPr="00452505" w:rsidRDefault="00B66350" w:rsidP="00AE15D3">
            <w:pPr>
              <w:spacing w:before="100"/>
              <w:jc w:val="both"/>
              <w:rPr>
                <w:rFonts w:eastAsia="Times New Roman"/>
                <w:color w:val="000000" w:themeColor="text1"/>
              </w:rPr>
            </w:pPr>
          </w:p>
        </w:tc>
        <w:tc>
          <w:tcPr>
            <w:tcW w:w="629" w:type="pct"/>
          </w:tcPr>
          <w:p w14:paraId="1C1FC6E4" w14:textId="77777777" w:rsidR="00226E2E" w:rsidRPr="00452505" w:rsidRDefault="00226E2E" w:rsidP="00AE15D3">
            <w:pPr>
              <w:spacing w:after="120"/>
              <w:jc w:val="center"/>
              <w:rPr>
                <w:color w:val="000000" w:themeColor="text1"/>
              </w:rPr>
            </w:pPr>
          </w:p>
        </w:tc>
        <w:tc>
          <w:tcPr>
            <w:tcW w:w="599" w:type="pct"/>
          </w:tcPr>
          <w:p w14:paraId="0A1DE9AE" w14:textId="77777777" w:rsidR="00226E2E" w:rsidRPr="00452505" w:rsidRDefault="00226E2E" w:rsidP="00AE15D3">
            <w:pPr>
              <w:spacing w:after="120"/>
              <w:rPr>
                <w:b/>
                <w:color w:val="000000" w:themeColor="text1"/>
              </w:rPr>
            </w:pPr>
          </w:p>
        </w:tc>
      </w:tr>
      <w:tr w:rsidR="00226E2E" w:rsidRPr="00452505" w14:paraId="23079869" w14:textId="77777777" w:rsidTr="00AE15D3">
        <w:trPr>
          <w:trHeight w:val="510"/>
        </w:trPr>
        <w:tc>
          <w:tcPr>
            <w:tcW w:w="760" w:type="pct"/>
          </w:tcPr>
          <w:p w14:paraId="1713B142" w14:textId="77777777" w:rsidR="00226E2E" w:rsidRPr="00452505" w:rsidRDefault="00226E2E" w:rsidP="00AE15D3">
            <w:pPr>
              <w:pStyle w:val="TableParagraph"/>
              <w:numPr>
                <w:ilvl w:val="2"/>
                <w:numId w:val="13"/>
              </w:numPr>
              <w:spacing w:after="120"/>
              <w:ind w:left="821" w:right="-161" w:hanging="566"/>
              <w:jc w:val="both"/>
              <w:rPr>
                <w:rFonts w:ascii="Times New Roman" w:hAnsi="Times New Roman" w:cs="Times New Roman"/>
                <w:color w:val="000000" w:themeColor="text1"/>
                <w:sz w:val="24"/>
                <w:szCs w:val="24"/>
              </w:rPr>
            </w:pPr>
          </w:p>
        </w:tc>
        <w:tc>
          <w:tcPr>
            <w:tcW w:w="3012" w:type="pct"/>
          </w:tcPr>
          <w:p w14:paraId="6983F89B" w14:textId="77777777" w:rsidR="00226E2E" w:rsidRPr="00452505" w:rsidRDefault="00226E2E" w:rsidP="00AE15D3">
            <w:pPr>
              <w:jc w:val="both"/>
              <w:rPr>
                <w:color w:val="0D0D0D"/>
              </w:rPr>
            </w:pPr>
            <w:r w:rsidRPr="00452505">
              <w:rPr>
                <w:b/>
                <w:color w:val="000000" w:themeColor="text1"/>
                <w:w w:val="105"/>
              </w:rPr>
              <w:t>Operational Requirement</w:t>
            </w:r>
          </w:p>
        </w:tc>
        <w:tc>
          <w:tcPr>
            <w:tcW w:w="629" w:type="pct"/>
          </w:tcPr>
          <w:p w14:paraId="06E54507" w14:textId="77777777" w:rsidR="00226E2E" w:rsidRPr="00452505" w:rsidRDefault="00226E2E" w:rsidP="00AE15D3">
            <w:pPr>
              <w:spacing w:after="120"/>
              <w:jc w:val="center"/>
              <w:rPr>
                <w:b/>
                <w:color w:val="000000" w:themeColor="text1"/>
              </w:rPr>
            </w:pPr>
          </w:p>
        </w:tc>
        <w:tc>
          <w:tcPr>
            <w:tcW w:w="599" w:type="pct"/>
          </w:tcPr>
          <w:p w14:paraId="2495D48B" w14:textId="77777777" w:rsidR="00226E2E" w:rsidRPr="00452505" w:rsidRDefault="00226E2E" w:rsidP="00AE15D3">
            <w:pPr>
              <w:spacing w:after="120"/>
              <w:rPr>
                <w:b/>
                <w:color w:val="000000" w:themeColor="text1"/>
              </w:rPr>
            </w:pPr>
          </w:p>
        </w:tc>
      </w:tr>
      <w:tr w:rsidR="00226E2E" w:rsidRPr="00452505" w14:paraId="12F732E3" w14:textId="77777777" w:rsidTr="00AE15D3">
        <w:trPr>
          <w:trHeight w:val="510"/>
        </w:trPr>
        <w:tc>
          <w:tcPr>
            <w:tcW w:w="760" w:type="pct"/>
          </w:tcPr>
          <w:p w14:paraId="756ECBA8" w14:textId="77777777" w:rsidR="00226E2E" w:rsidRPr="00452505" w:rsidRDefault="00226E2E" w:rsidP="00226E2E">
            <w:pPr>
              <w:pStyle w:val="TableParagraph"/>
              <w:numPr>
                <w:ilvl w:val="3"/>
                <w:numId w:val="13"/>
              </w:numPr>
              <w:spacing w:after="120"/>
              <w:ind w:left="1701" w:right="74" w:hanging="136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tc>
        <w:tc>
          <w:tcPr>
            <w:tcW w:w="3012" w:type="pct"/>
          </w:tcPr>
          <w:p w14:paraId="3687F23B" w14:textId="77777777" w:rsidR="00226E2E" w:rsidRPr="00452505" w:rsidRDefault="00226E2E" w:rsidP="00AE15D3">
            <w:pPr>
              <w:spacing w:after="120"/>
              <w:jc w:val="both"/>
              <w:rPr>
                <w:color w:val="0D0D0D"/>
              </w:rPr>
            </w:pPr>
            <w:r w:rsidRPr="00452505">
              <w:rPr>
                <w:color w:val="0D0D0D"/>
              </w:rPr>
              <w:t xml:space="preserve">The </w:t>
            </w:r>
            <w:r>
              <w:rPr>
                <w:color w:val="0D0D0D"/>
              </w:rPr>
              <w:t>S</w:t>
            </w:r>
            <w:r w:rsidRPr="00452505">
              <w:rPr>
                <w:color w:val="0D0D0D"/>
              </w:rPr>
              <w:t>ystem shall be virtually free from false triggering.</w:t>
            </w:r>
          </w:p>
        </w:tc>
        <w:tc>
          <w:tcPr>
            <w:tcW w:w="629" w:type="pct"/>
          </w:tcPr>
          <w:p w14:paraId="18648133" w14:textId="77777777" w:rsidR="00226E2E" w:rsidRPr="00452505" w:rsidRDefault="00226E2E" w:rsidP="00AE15D3">
            <w:pPr>
              <w:spacing w:after="120"/>
              <w:jc w:val="center"/>
              <w:rPr>
                <w:b/>
                <w:color w:val="000000" w:themeColor="text1"/>
              </w:rPr>
            </w:pPr>
          </w:p>
        </w:tc>
        <w:tc>
          <w:tcPr>
            <w:tcW w:w="599" w:type="pct"/>
          </w:tcPr>
          <w:p w14:paraId="62BD4B1B" w14:textId="77777777" w:rsidR="00226E2E" w:rsidRPr="00452505" w:rsidRDefault="00226E2E" w:rsidP="00AE15D3">
            <w:pPr>
              <w:spacing w:after="120"/>
              <w:rPr>
                <w:b/>
                <w:color w:val="000000" w:themeColor="text1"/>
              </w:rPr>
            </w:pPr>
          </w:p>
        </w:tc>
      </w:tr>
      <w:tr w:rsidR="00226E2E" w:rsidRPr="00452505" w14:paraId="35CC72E9" w14:textId="77777777" w:rsidTr="00AE15D3">
        <w:trPr>
          <w:trHeight w:val="510"/>
        </w:trPr>
        <w:tc>
          <w:tcPr>
            <w:tcW w:w="760" w:type="pct"/>
          </w:tcPr>
          <w:p w14:paraId="3067ED68" w14:textId="77777777" w:rsidR="00226E2E" w:rsidRPr="00452505" w:rsidRDefault="00226E2E" w:rsidP="00226E2E">
            <w:pPr>
              <w:pStyle w:val="TableParagraph"/>
              <w:numPr>
                <w:ilvl w:val="3"/>
                <w:numId w:val="13"/>
              </w:numPr>
              <w:tabs>
                <w:tab w:val="left" w:pos="660"/>
              </w:tabs>
              <w:spacing w:after="120"/>
              <w:ind w:left="1701" w:right="74" w:hanging="1361"/>
              <w:jc w:val="both"/>
              <w:rPr>
                <w:rFonts w:ascii="Times New Roman" w:hAnsi="Times New Roman" w:cs="Times New Roman"/>
                <w:color w:val="000000" w:themeColor="text1"/>
                <w:sz w:val="24"/>
                <w:szCs w:val="24"/>
              </w:rPr>
            </w:pPr>
          </w:p>
        </w:tc>
        <w:tc>
          <w:tcPr>
            <w:tcW w:w="3012" w:type="pct"/>
          </w:tcPr>
          <w:p w14:paraId="1E0B7870" w14:textId="77777777" w:rsidR="00226E2E" w:rsidRPr="00452505" w:rsidRDefault="00226E2E" w:rsidP="00AE15D3">
            <w:pPr>
              <w:spacing w:after="120"/>
              <w:jc w:val="both"/>
              <w:rPr>
                <w:color w:val="0D0D0D"/>
              </w:rPr>
            </w:pPr>
            <w:r w:rsidRPr="00452505">
              <w:rPr>
                <w:color w:val="0D0D0D"/>
              </w:rPr>
              <w:t xml:space="preserve">The elements of the </w:t>
            </w:r>
            <w:r>
              <w:rPr>
                <w:color w:val="0D0D0D"/>
              </w:rPr>
              <w:t>S</w:t>
            </w:r>
            <w:r w:rsidRPr="00452505">
              <w:rPr>
                <w:color w:val="0D0D0D"/>
              </w:rPr>
              <w:t>ystem shall have proven track records</w:t>
            </w:r>
            <w:r w:rsidRPr="00452505">
              <w:rPr>
                <w:rFonts w:hint="eastAsia"/>
                <w:color w:val="0D0D0D"/>
              </w:rPr>
              <w:t xml:space="preserve"> </w:t>
            </w:r>
            <w:r w:rsidRPr="00452505">
              <w:rPr>
                <w:color w:val="0D0D0D"/>
              </w:rPr>
              <w:t>in a Hong Kong hospital environment and shall be verified</w:t>
            </w:r>
            <w:r w:rsidRPr="00452505">
              <w:rPr>
                <w:rFonts w:hint="eastAsia"/>
                <w:color w:val="0D0D0D"/>
              </w:rPr>
              <w:t xml:space="preserve"> </w:t>
            </w:r>
            <w:r w:rsidRPr="00452505">
              <w:rPr>
                <w:color w:val="0D0D0D"/>
              </w:rPr>
              <w:t>free of causing any interference to sensitive hospital</w:t>
            </w:r>
            <w:r w:rsidRPr="00452505">
              <w:rPr>
                <w:rFonts w:hint="eastAsia"/>
                <w:color w:val="0D0D0D"/>
              </w:rPr>
              <w:t xml:space="preserve"> </w:t>
            </w:r>
            <w:r w:rsidRPr="00452505">
              <w:rPr>
                <w:color w:val="0D0D0D"/>
              </w:rPr>
              <w:t>equipment.</w:t>
            </w:r>
          </w:p>
        </w:tc>
        <w:tc>
          <w:tcPr>
            <w:tcW w:w="629" w:type="pct"/>
          </w:tcPr>
          <w:p w14:paraId="3918295E" w14:textId="77777777" w:rsidR="00226E2E" w:rsidRPr="00452505" w:rsidRDefault="00226E2E" w:rsidP="00AE15D3">
            <w:pPr>
              <w:spacing w:after="120"/>
              <w:jc w:val="center"/>
              <w:rPr>
                <w:b/>
                <w:color w:val="000000" w:themeColor="text1"/>
              </w:rPr>
            </w:pPr>
          </w:p>
        </w:tc>
        <w:tc>
          <w:tcPr>
            <w:tcW w:w="599" w:type="pct"/>
          </w:tcPr>
          <w:p w14:paraId="6EF7DC54" w14:textId="77777777" w:rsidR="00226E2E" w:rsidRPr="00452505" w:rsidRDefault="00226E2E" w:rsidP="00AE15D3">
            <w:pPr>
              <w:spacing w:after="120"/>
              <w:rPr>
                <w:b/>
                <w:color w:val="000000" w:themeColor="text1"/>
              </w:rPr>
            </w:pPr>
          </w:p>
        </w:tc>
      </w:tr>
      <w:tr w:rsidR="00226E2E" w:rsidRPr="00452505" w14:paraId="1D03C7E0" w14:textId="77777777" w:rsidTr="00AE15D3">
        <w:trPr>
          <w:trHeight w:val="440"/>
        </w:trPr>
        <w:tc>
          <w:tcPr>
            <w:tcW w:w="760" w:type="pct"/>
          </w:tcPr>
          <w:p w14:paraId="7F6119CD" w14:textId="77777777" w:rsidR="00226E2E" w:rsidRPr="00452505" w:rsidRDefault="00226E2E" w:rsidP="00226E2E">
            <w:pPr>
              <w:pStyle w:val="TableParagraph"/>
              <w:numPr>
                <w:ilvl w:val="3"/>
                <w:numId w:val="13"/>
              </w:numPr>
              <w:spacing w:after="120"/>
              <w:ind w:left="1701" w:right="74" w:hanging="1361"/>
              <w:jc w:val="both"/>
              <w:rPr>
                <w:rFonts w:ascii="Times New Roman" w:hAnsi="Times New Roman" w:cs="Times New Roman"/>
                <w:color w:val="000000" w:themeColor="text1"/>
                <w:sz w:val="24"/>
                <w:szCs w:val="24"/>
              </w:rPr>
            </w:pPr>
          </w:p>
        </w:tc>
        <w:tc>
          <w:tcPr>
            <w:tcW w:w="3012" w:type="pct"/>
          </w:tcPr>
          <w:p w14:paraId="4B27C06A" w14:textId="51BE0439" w:rsidR="00226E2E" w:rsidRPr="00452505" w:rsidRDefault="00226E2E" w:rsidP="00AE15D3">
            <w:pPr>
              <w:spacing w:after="120"/>
              <w:jc w:val="both"/>
              <w:rPr>
                <w:color w:val="000000" w:themeColor="text1"/>
              </w:rPr>
            </w:pPr>
            <w:r w:rsidRPr="00452505">
              <w:rPr>
                <w:color w:val="0D0D0D"/>
              </w:rPr>
              <w:t xml:space="preserve">The </w:t>
            </w:r>
            <w:r>
              <w:rPr>
                <w:color w:val="0D0D0D"/>
              </w:rPr>
              <w:t>S</w:t>
            </w:r>
            <w:r w:rsidRPr="00452505">
              <w:rPr>
                <w:color w:val="0D0D0D"/>
              </w:rPr>
              <w:t xml:space="preserve">ystem is a way of automating the management and locating process of </w:t>
            </w:r>
            <w:r>
              <w:rPr>
                <w:color w:val="0D0D0D"/>
              </w:rPr>
              <w:t>body</w:t>
            </w:r>
            <w:r w:rsidRPr="00452505">
              <w:rPr>
                <w:color w:val="0D0D0D"/>
              </w:rPr>
              <w:t xml:space="preserve">.  It works by loading an RFID tag with data and attaching it to a relevant </w:t>
            </w:r>
            <w:r>
              <w:rPr>
                <w:color w:val="0D0D0D"/>
              </w:rPr>
              <w:t>body</w:t>
            </w:r>
            <w:r w:rsidRPr="00452505">
              <w:rPr>
                <w:color w:val="0D0D0D"/>
              </w:rPr>
              <w:t xml:space="preserve">. </w:t>
            </w:r>
            <w:r w:rsidRPr="007F1B7B">
              <w:t xml:space="preserve">The data can include anything from </w:t>
            </w:r>
            <w:r>
              <w:t xml:space="preserve">patient </w:t>
            </w:r>
            <w:r w:rsidRPr="007F1B7B">
              <w:t>name, date of birth, HK identity</w:t>
            </w:r>
            <w:r w:rsidR="00123433">
              <w:t xml:space="preserve"> (“ID”)</w:t>
            </w:r>
            <w:r w:rsidRPr="007F1B7B">
              <w:t xml:space="preserve"> </w:t>
            </w:r>
            <w:r>
              <w:t xml:space="preserve">card </w:t>
            </w:r>
            <w:r w:rsidR="00DB0C63">
              <w:t>number</w:t>
            </w:r>
            <w:r w:rsidRPr="007F1B7B">
              <w:t>/ passport number, hospital number, condition, and location.</w:t>
            </w:r>
          </w:p>
        </w:tc>
        <w:tc>
          <w:tcPr>
            <w:tcW w:w="629" w:type="pct"/>
          </w:tcPr>
          <w:p w14:paraId="4F0D6E8F" w14:textId="77777777" w:rsidR="00226E2E" w:rsidRPr="00452505" w:rsidRDefault="00226E2E" w:rsidP="00AE15D3">
            <w:pPr>
              <w:spacing w:after="120"/>
              <w:jc w:val="center"/>
              <w:rPr>
                <w:color w:val="000000" w:themeColor="text1"/>
              </w:rPr>
            </w:pPr>
          </w:p>
        </w:tc>
        <w:tc>
          <w:tcPr>
            <w:tcW w:w="599" w:type="pct"/>
          </w:tcPr>
          <w:p w14:paraId="51574BCD" w14:textId="77777777" w:rsidR="00226E2E" w:rsidRPr="00452505" w:rsidRDefault="00226E2E" w:rsidP="00AE15D3">
            <w:pPr>
              <w:spacing w:after="120"/>
              <w:rPr>
                <w:b/>
                <w:color w:val="000000" w:themeColor="text1"/>
              </w:rPr>
            </w:pPr>
          </w:p>
        </w:tc>
      </w:tr>
      <w:tr w:rsidR="00226E2E" w:rsidRPr="00452505" w14:paraId="79A68DDA" w14:textId="77777777" w:rsidTr="00AE15D3">
        <w:trPr>
          <w:trHeight w:val="440"/>
        </w:trPr>
        <w:tc>
          <w:tcPr>
            <w:tcW w:w="760" w:type="pct"/>
          </w:tcPr>
          <w:p w14:paraId="35178C08" w14:textId="77777777" w:rsidR="00226E2E" w:rsidRPr="00452505" w:rsidRDefault="00226E2E" w:rsidP="00226E2E">
            <w:pPr>
              <w:pStyle w:val="TableParagraph"/>
              <w:numPr>
                <w:ilvl w:val="3"/>
                <w:numId w:val="13"/>
              </w:numPr>
              <w:ind w:left="1701" w:hanging="1361"/>
              <w:rPr>
                <w:rFonts w:ascii="Times New Roman" w:hAnsi="Times New Roman" w:cs="Times New Roman"/>
                <w:sz w:val="24"/>
                <w:szCs w:val="24"/>
              </w:rPr>
            </w:pPr>
          </w:p>
        </w:tc>
        <w:tc>
          <w:tcPr>
            <w:tcW w:w="3012" w:type="pct"/>
          </w:tcPr>
          <w:p w14:paraId="6363D676" w14:textId="77777777" w:rsidR="00226E2E" w:rsidRPr="00452505" w:rsidRDefault="00226E2E" w:rsidP="00AE15D3">
            <w:pPr>
              <w:spacing w:after="120"/>
              <w:jc w:val="both"/>
              <w:rPr>
                <w:w w:val="110"/>
              </w:rPr>
            </w:pPr>
            <w:r w:rsidRPr="00452505">
              <w:rPr>
                <w:color w:val="0D0D0D"/>
              </w:rPr>
              <w:t xml:space="preserve">The </w:t>
            </w:r>
            <w:r>
              <w:rPr>
                <w:color w:val="0D0D0D"/>
              </w:rPr>
              <w:t>S</w:t>
            </w:r>
            <w:r w:rsidRPr="00452505">
              <w:rPr>
                <w:color w:val="0D0D0D"/>
              </w:rPr>
              <w:t xml:space="preserve">ystem is designed for management of tracking </w:t>
            </w:r>
            <w:r>
              <w:rPr>
                <w:color w:val="0D0D0D"/>
              </w:rPr>
              <w:t xml:space="preserve">body </w:t>
            </w:r>
            <w:r w:rsidRPr="00452505">
              <w:rPr>
                <w:color w:val="0D0D0D"/>
              </w:rPr>
              <w:t xml:space="preserve">within specific areas and zones </w:t>
            </w:r>
            <w:r>
              <w:rPr>
                <w:color w:val="0D0D0D"/>
              </w:rPr>
              <w:t xml:space="preserve">of the mortuary </w:t>
            </w:r>
            <w:r w:rsidRPr="00452505">
              <w:rPr>
                <w:color w:val="0D0D0D"/>
              </w:rPr>
              <w:t>by using RFID to perform scanning and checking function.</w:t>
            </w:r>
          </w:p>
        </w:tc>
        <w:tc>
          <w:tcPr>
            <w:tcW w:w="629" w:type="pct"/>
          </w:tcPr>
          <w:p w14:paraId="0827589E" w14:textId="77777777" w:rsidR="00226E2E" w:rsidRPr="00452505" w:rsidRDefault="00226E2E" w:rsidP="00AE15D3">
            <w:pPr>
              <w:spacing w:after="120"/>
              <w:jc w:val="center"/>
            </w:pPr>
          </w:p>
        </w:tc>
        <w:tc>
          <w:tcPr>
            <w:tcW w:w="599" w:type="pct"/>
          </w:tcPr>
          <w:p w14:paraId="687F6084" w14:textId="77777777" w:rsidR="00226E2E" w:rsidRPr="00452505" w:rsidRDefault="00226E2E" w:rsidP="00AE15D3">
            <w:pPr>
              <w:spacing w:after="120"/>
              <w:rPr>
                <w:b/>
              </w:rPr>
            </w:pPr>
          </w:p>
        </w:tc>
      </w:tr>
      <w:tr w:rsidR="00226E2E" w:rsidRPr="00452505" w14:paraId="126F55D3" w14:textId="77777777" w:rsidTr="00AE15D3">
        <w:trPr>
          <w:trHeight w:val="440"/>
        </w:trPr>
        <w:tc>
          <w:tcPr>
            <w:tcW w:w="760" w:type="pct"/>
          </w:tcPr>
          <w:p w14:paraId="059CE59A" w14:textId="77777777" w:rsidR="00226E2E" w:rsidRPr="00452505" w:rsidRDefault="00226E2E" w:rsidP="00226E2E">
            <w:pPr>
              <w:pStyle w:val="TableParagraph"/>
              <w:numPr>
                <w:ilvl w:val="3"/>
                <w:numId w:val="13"/>
              </w:numPr>
              <w:ind w:left="1701" w:hanging="1361"/>
              <w:rPr>
                <w:rFonts w:ascii="Times New Roman" w:hAnsi="Times New Roman" w:cs="Times New Roman"/>
                <w:w w:val="105"/>
                <w:position w:val="1"/>
                <w:sz w:val="24"/>
                <w:szCs w:val="24"/>
              </w:rPr>
            </w:pPr>
          </w:p>
        </w:tc>
        <w:tc>
          <w:tcPr>
            <w:tcW w:w="3012" w:type="pct"/>
          </w:tcPr>
          <w:p w14:paraId="6F20ECBB" w14:textId="77777777" w:rsidR="00226E2E" w:rsidRPr="00452505" w:rsidRDefault="00226E2E" w:rsidP="00AE15D3">
            <w:pPr>
              <w:spacing w:after="120"/>
              <w:jc w:val="both"/>
              <w:rPr>
                <w:w w:val="110"/>
              </w:rPr>
            </w:pPr>
            <w:r w:rsidRPr="00452505">
              <w:rPr>
                <w:color w:val="0D0D0D"/>
              </w:rPr>
              <w:t xml:space="preserve">Through an RFID tags, </w:t>
            </w:r>
            <w:r>
              <w:rPr>
                <w:color w:val="0D0D0D"/>
              </w:rPr>
              <w:t xml:space="preserve">the </w:t>
            </w:r>
            <w:r w:rsidRPr="00452505">
              <w:rPr>
                <w:color w:val="0D0D0D"/>
              </w:rPr>
              <w:t xml:space="preserve">RFID reader is able to capture the stored data.  Eventually collecting it in a sophisticated </w:t>
            </w:r>
            <w:r>
              <w:rPr>
                <w:color w:val="0D0D0D"/>
              </w:rPr>
              <w:t xml:space="preserve">mortuary body </w:t>
            </w:r>
            <w:r w:rsidRPr="00452505">
              <w:rPr>
                <w:color w:val="0D0D0D"/>
              </w:rPr>
              <w:t>tracking system where the data can be monitored and actioned.</w:t>
            </w:r>
          </w:p>
        </w:tc>
        <w:tc>
          <w:tcPr>
            <w:tcW w:w="629" w:type="pct"/>
          </w:tcPr>
          <w:p w14:paraId="5D26AD14" w14:textId="77777777" w:rsidR="00226E2E" w:rsidRPr="00452505" w:rsidRDefault="00226E2E" w:rsidP="00AE15D3">
            <w:pPr>
              <w:spacing w:after="120"/>
              <w:jc w:val="center"/>
            </w:pPr>
          </w:p>
        </w:tc>
        <w:tc>
          <w:tcPr>
            <w:tcW w:w="599" w:type="pct"/>
          </w:tcPr>
          <w:p w14:paraId="2FCACEE1" w14:textId="77777777" w:rsidR="00226E2E" w:rsidRPr="00452505" w:rsidRDefault="00226E2E" w:rsidP="00AE15D3">
            <w:pPr>
              <w:spacing w:after="120"/>
              <w:rPr>
                <w:b/>
              </w:rPr>
            </w:pPr>
          </w:p>
        </w:tc>
      </w:tr>
      <w:tr w:rsidR="00226E2E" w:rsidRPr="00452505" w14:paraId="5AD214B6" w14:textId="77777777" w:rsidTr="00AE15D3">
        <w:trPr>
          <w:trHeight w:val="397"/>
        </w:trPr>
        <w:tc>
          <w:tcPr>
            <w:tcW w:w="760" w:type="pct"/>
          </w:tcPr>
          <w:p w14:paraId="543C2916" w14:textId="77777777" w:rsidR="00226E2E" w:rsidRPr="00452505" w:rsidRDefault="00226E2E" w:rsidP="00226E2E">
            <w:pPr>
              <w:pStyle w:val="TableParagraph"/>
              <w:numPr>
                <w:ilvl w:val="3"/>
                <w:numId w:val="13"/>
              </w:numPr>
              <w:ind w:left="1701" w:hanging="1361"/>
              <w:rPr>
                <w:rFonts w:ascii="Times New Roman" w:hAnsi="Times New Roman" w:cs="Times New Roman"/>
                <w:sz w:val="24"/>
                <w:szCs w:val="24"/>
              </w:rPr>
            </w:pPr>
          </w:p>
        </w:tc>
        <w:tc>
          <w:tcPr>
            <w:tcW w:w="3012" w:type="pct"/>
          </w:tcPr>
          <w:p w14:paraId="23011BFE" w14:textId="32B8B261" w:rsidR="00226E2E" w:rsidRPr="00452505" w:rsidRDefault="00226E2E" w:rsidP="00AE15D3">
            <w:pPr>
              <w:spacing w:after="120"/>
              <w:ind w:rightChars="48" w:right="115"/>
              <w:jc w:val="both"/>
              <w:rPr>
                <w:color w:val="000000" w:themeColor="text1"/>
              </w:rPr>
            </w:pPr>
            <w:r w:rsidRPr="00452505">
              <w:rPr>
                <w:color w:val="000000" w:themeColor="text1"/>
              </w:rPr>
              <w:t xml:space="preserve">The RFID tracking process can be </w:t>
            </w:r>
            <w:r w:rsidR="000237FF">
              <w:rPr>
                <w:color w:val="000000" w:themeColor="text1"/>
              </w:rPr>
              <w:t>described as follows</w:t>
            </w:r>
            <w:r w:rsidRPr="00452505">
              <w:rPr>
                <w:color w:val="000000" w:themeColor="text1"/>
              </w:rPr>
              <w:t>:</w:t>
            </w:r>
          </w:p>
          <w:p w14:paraId="7C9BA16F" w14:textId="77777777" w:rsidR="00226E2E" w:rsidRPr="00452505" w:rsidRDefault="00226E2E" w:rsidP="00AE15D3">
            <w:pPr>
              <w:pStyle w:val="TableParagraph"/>
              <w:numPr>
                <w:ilvl w:val="0"/>
                <w:numId w:val="22"/>
              </w:numPr>
              <w:spacing w:after="100"/>
              <w:ind w:right="102"/>
              <w:jc w:val="both"/>
              <w:rPr>
                <w:rFonts w:ascii="Times New Roman" w:eastAsia="新細明體" w:hAnsi="Times New Roman" w:cs="Times New Roman"/>
                <w:color w:val="000000" w:themeColor="text1"/>
                <w:sz w:val="24"/>
                <w:szCs w:val="24"/>
                <w:lang w:val="en-GB"/>
              </w:rPr>
            </w:pPr>
            <w:r w:rsidRPr="00452505">
              <w:rPr>
                <w:rFonts w:ascii="Times New Roman" w:eastAsia="新細明體" w:hAnsi="Times New Roman" w:cs="Times New Roman"/>
                <w:color w:val="000000" w:themeColor="text1"/>
                <w:sz w:val="24"/>
                <w:szCs w:val="24"/>
                <w:lang w:val="en-GB"/>
              </w:rPr>
              <w:t>Data is stored or associated on an RFID tag (i.e. wristband</w:t>
            </w:r>
            <w:r>
              <w:rPr>
                <w:rFonts w:ascii="Times New Roman" w:eastAsia="新細明體" w:hAnsi="Times New Roman" w:cs="Times New Roman"/>
                <w:color w:val="000000" w:themeColor="text1"/>
                <w:sz w:val="24"/>
                <w:szCs w:val="24"/>
                <w:lang w:val="en-GB"/>
              </w:rPr>
              <w:t xml:space="preserve"> and footband</w:t>
            </w:r>
            <w:r w:rsidRPr="00452505">
              <w:rPr>
                <w:rFonts w:ascii="Times New Roman" w:eastAsia="新細明體" w:hAnsi="Times New Roman" w:cs="Times New Roman"/>
                <w:color w:val="000000" w:themeColor="text1"/>
                <w:sz w:val="24"/>
                <w:szCs w:val="24"/>
                <w:lang w:val="en-GB"/>
              </w:rPr>
              <w:t xml:space="preserve">) with a unique code with </w:t>
            </w:r>
            <w:r>
              <w:rPr>
                <w:rFonts w:ascii="Times New Roman" w:eastAsia="新細明體" w:hAnsi="Times New Roman" w:cs="Times New Roman"/>
                <w:color w:val="000000" w:themeColor="text1"/>
                <w:sz w:val="24"/>
                <w:szCs w:val="24"/>
                <w:lang w:val="en-GB"/>
              </w:rPr>
              <w:t>body</w:t>
            </w:r>
            <w:r w:rsidRPr="00452505">
              <w:rPr>
                <w:rFonts w:ascii="Times New Roman" w:eastAsia="新細明體" w:hAnsi="Times New Roman" w:cs="Times New Roman"/>
                <w:color w:val="000000" w:themeColor="text1"/>
                <w:sz w:val="24"/>
                <w:szCs w:val="24"/>
                <w:lang w:val="en-GB"/>
              </w:rPr>
              <w:t xml:space="preserve"> related information</w:t>
            </w:r>
            <w:r>
              <w:rPr>
                <w:rFonts w:ascii="Times New Roman" w:eastAsia="新細明體" w:hAnsi="Times New Roman" w:cs="Times New Roman"/>
                <w:color w:val="000000" w:themeColor="text1"/>
                <w:sz w:val="24"/>
                <w:szCs w:val="24"/>
                <w:lang w:val="en-GB"/>
              </w:rPr>
              <w:t>;</w:t>
            </w:r>
          </w:p>
          <w:p w14:paraId="798D0812" w14:textId="77777777" w:rsidR="00226E2E" w:rsidRPr="000237FF" w:rsidRDefault="00226E2E" w:rsidP="00AE15D3">
            <w:pPr>
              <w:pStyle w:val="TableParagraph"/>
              <w:numPr>
                <w:ilvl w:val="0"/>
                <w:numId w:val="22"/>
              </w:numPr>
              <w:spacing w:after="100"/>
              <w:ind w:right="102"/>
              <w:jc w:val="both"/>
              <w:rPr>
                <w:color w:val="000000" w:themeColor="text1"/>
                <w:szCs w:val="24"/>
              </w:rPr>
            </w:pPr>
            <w:r w:rsidRPr="00452505">
              <w:rPr>
                <w:rFonts w:ascii="Times New Roman" w:eastAsia="新細明體" w:hAnsi="Times New Roman" w:cs="Times New Roman"/>
                <w:color w:val="000000" w:themeColor="text1"/>
                <w:sz w:val="24"/>
                <w:szCs w:val="24"/>
                <w:lang w:val="en-GB"/>
              </w:rPr>
              <w:t>When the</w:t>
            </w:r>
            <w:r>
              <w:rPr>
                <w:rFonts w:ascii="Times New Roman" w:eastAsia="新細明體" w:hAnsi="Times New Roman" w:cs="Times New Roman"/>
                <w:color w:val="000000" w:themeColor="text1"/>
                <w:sz w:val="24"/>
                <w:szCs w:val="24"/>
                <w:lang w:val="en-GB"/>
              </w:rPr>
              <w:t xml:space="preserve"> body</w:t>
            </w:r>
            <w:r w:rsidRPr="00452505">
              <w:rPr>
                <w:rFonts w:ascii="Times New Roman" w:eastAsia="新細明體" w:hAnsi="Times New Roman" w:cs="Times New Roman"/>
                <w:color w:val="000000" w:themeColor="text1"/>
                <w:sz w:val="24"/>
                <w:szCs w:val="24"/>
                <w:lang w:val="en-GB"/>
              </w:rPr>
              <w:t xml:space="preserve"> wearing the RFID tag (i.e. wristband</w:t>
            </w:r>
            <w:r>
              <w:rPr>
                <w:rFonts w:ascii="Times New Roman" w:eastAsia="新細明體" w:hAnsi="Times New Roman" w:cs="Times New Roman"/>
                <w:color w:val="000000" w:themeColor="text1"/>
                <w:sz w:val="24"/>
                <w:szCs w:val="24"/>
                <w:lang w:val="en-GB"/>
              </w:rPr>
              <w:t xml:space="preserve"> and footband</w:t>
            </w:r>
            <w:r w:rsidRPr="00452505">
              <w:rPr>
                <w:rFonts w:ascii="Times New Roman" w:eastAsia="新細明體" w:hAnsi="Times New Roman" w:cs="Times New Roman"/>
                <w:color w:val="000000" w:themeColor="text1"/>
                <w:sz w:val="24"/>
                <w:szCs w:val="24"/>
                <w:lang w:val="en-GB"/>
              </w:rPr>
              <w:t xml:space="preserve">) approaches a monitored door with </w:t>
            </w:r>
            <w:r>
              <w:rPr>
                <w:rFonts w:ascii="Times New Roman" w:eastAsia="新細明體" w:hAnsi="Times New Roman" w:cs="Times New Roman"/>
                <w:color w:val="000000" w:themeColor="text1"/>
                <w:sz w:val="24"/>
                <w:szCs w:val="24"/>
                <w:lang w:val="en-GB"/>
              </w:rPr>
              <w:t>Checkpoints</w:t>
            </w:r>
            <w:r w:rsidRPr="00452505">
              <w:rPr>
                <w:rFonts w:ascii="Times New Roman" w:eastAsia="新細明體" w:hAnsi="Times New Roman" w:cs="Times New Roman"/>
                <w:color w:val="000000" w:themeColor="text1"/>
                <w:sz w:val="24"/>
                <w:szCs w:val="24"/>
                <w:lang w:val="en-GB"/>
              </w:rPr>
              <w:t xml:space="preserve">, the </w:t>
            </w:r>
            <w:r>
              <w:rPr>
                <w:rFonts w:ascii="Times New Roman" w:eastAsia="新細明體" w:hAnsi="Times New Roman" w:cs="Times New Roman"/>
                <w:color w:val="000000" w:themeColor="text1"/>
                <w:sz w:val="24"/>
                <w:szCs w:val="24"/>
                <w:lang w:val="en-GB"/>
              </w:rPr>
              <w:t>S</w:t>
            </w:r>
            <w:r w:rsidRPr="00452505">
              <w:rPr>
                <w:rFonts w:ascii="Times New Roman" w:eastAsia="新細明體" w:hAnsi="Times New Roman" w:cs="Times New Roman"/>
                <w:color w:val="000000" w:themeColor="text1"/>
                <w:sz w:val="24"/>
                <w:szCs w:val="24"/>
                <w:lang w:val="en-GB"/>
              </w:rPr>
              <w:t xml:space="preserve">ystem shall receive signals from the tag. These signals are then transmitted to the database and application server, </w:t>
            </w:r>
            <w:r w:rsidRPr="000237FF">
              <w:rPr>
                <w:rFonts w:ascii="Times New Roman" w:eastAsia="新細明體" w:hAnsi="Times New Roman" w:cs="Times New Roman"/>
                <w:color w:val="000000" w:themeColor="text1"/>
                <w:sz w:val="24"/>
                <w:szCs w:val="24"/>
                <w:lang w:val="en-GB"/>
              </w:rPr>
              <w:t>where they are connected and integrated.</w:t>
            </w:r>
          </w:p>
          <w:p w14:paraId="327B9858" w14:textId="77777777" w:rsidR="00226E2E" w:rsidRPr="00452505" w:rsidRDefault="00226E2E" w:rsidP="00AE15D3">
            <w:pPr>
              <w:pStyle w:val="TableParagraph"/>
              <w:numPr>
                <w:ilvl w:val="0"/>
                <w:numId w:val="22"/>
              </w:numPr>
              <w:spacing w:after="100"/>
              <w:ind w:right="102"/>
              <w:jc w:val="both"/>
              <w:rPr>
                <w:color w:val="000000" w:themeColor="text1"/>
                <w:szCs w:val="24"/>
              </w:rPr>
            </w:pPr>
            <w:r w:rsidRPr="000237FF">
              <w:rPr>
                <w:rFonts w:ascii="Times New Roman" w:eastAsia="新細明體" w:hAnsi="Times New Roman" w:cs="Times New Roman"/>
                <w:color w:val="0D0D0D"/>
                <w:sz w:val="24"/>
                <w:szCs w:val="24"/>
                <w:lang w:val="en-GB"/>
              </w:rPr>
              <w:t>An RFID handheld scanner identifies and locates nearby RFID tag.</w:t>
            </w:r>
          </w:p>
        </w:tc>
        <w:tc>
          <w:tcPr>
            <w:tcW w:w="629" w:type="pct"/>
          </w:tcPr>
          <w:p w14:paraId="4A9040E9" w14:textId="77777777" w:rsidR="00226E2E" w:rsidRPr="00452505" w:rsidRDefault="00226E2E" w:rsidP="00AE15D3">
            <w:pPr>
              <w:jc w:val="center"/>
              <w:rPr>
                <w:b/>
              </w:rPr>
            </w:pPr>
          </w:p>
        </w:tc>
        <w:tc>
          <w:tcPr>
            <w:tcW w:w="599" w:type="pct"/>
          </w:tcPr>
          <w:p w14:paraId="1B16F56D" w14:textId="77777777" w:rsidR="00226E2E" w:rsidRPr="00452505" w:rsidRDefault="00226E2E" w:rsidP="00AE15D3">
            <w:pPr>
              <w:rPr>
                <w:b/>
              </w:rPr>
            </w:pPr>
          </w:p>
        </w:tc>
      </w:tr>
      <w:tr w:rsidR="00226E2E" w:rsidRPr="00452505" w14:paraId="57E70A08" w14:textId="77777777" w:rsidTr="00AE15D3">
        <w:trPr>
          <w:trHeight w:val="397"/>
        </w:trPr>
        <w:tc>
          <w:tcPr>
            <w:tcW w:w="760" w:type="pct"/>
          </w:tcPr>
          <w:p w14:paraId="48717A36" w14:textId="77777777" w:rsidR="00226E2E" w:rsidRPr="00452505" w:rsidRDefault="00226E2E" w:rsidP="00226E2E">
            <w:pPr>
              <w:pStyle w:val="TableParagraph"/>
              <w:numPr>
                <w:ilvl w:val="3"/>
                <w:numId w:val="13"/>
              </w:numPr>
              <w:ind w:left="1701" w:hanging="1361"/>
              <w:rPr>
                <w:rFonts w:ascii="Times New Roman" w:hAnsi="Times New Roman" w:cs="Times New Roman"/>
                <w:sz w:val="24"/>
                <w:szCs w:val="24"/>
              </w:rPr>
            </w:pPr>
          </w:p>
        </w:tc>
        <w:tc>
          <w:tcPr>
            <w:tcW w:w="3012" w:type="pct"/>
          </w:tcPr>
          <w:p w14:paraId="446A3944" w14:textId="77777777" w:rsidR="00226E2E" w:rsidRPr="00452505" w:rsidRDefault="00226E2E" w:rsidP="00AE15D3">
            <w:pPr>
              <w:spacing w:after="120"/>
              <w:ind w:rightChars="48" w:right="115"/>
              <w:jc w:val="both"/>
            </w:pPr>
            <w:r w:rsidRPr="00452505">
              <w:t xml:space="preserve">The </w:t>
            </w:r>
            <w:r>
              <w:t>S</w:t>
            </w:r>
            <w:r w:rsidRPr="00452505">
              <w:t xml:space="preserve">ystem and the operational flow programming shall be customer-made designed. The </w:t>
            </w:r>
            <w:r>
              <w:t>Supplier</w:t>
            </w:r>
            <w:r w:rsidRPr="00452505">
              <w:t xml:space="preserve"> shall submit their proposal for </w:t>
            </w:r>
            <w:r>
              <w:t>Government Representative’s</w:t>
            </w:r>
            <w:r w:rsidRPr="00452505">
              <w:t xml:space="preserve"> review and approval before installation and application.</w:t>
            </w:r>
          </w:p>
          <w:p w14:paraId="3A23C2C4" w14:textId="77777777" w:rsidR="00226E2E" w:rsidRPr="00452505" w:rsidRDefault="00226E2E" w:rsidP="00AE15D3">
            <w:pPr>
              <w:spacing w:after="120"/>
              <w:ind w:rightChars="48" w:right="115"/>
              <w:jc w:val="both"/>
            </w:pPr>
            <w:r w:rsidRPr="00452505">
              <w:t xml:space="preserve">Design review meeting(s) shall be held with </w:t>
            </w:r>
            <w:r>
              <w:t>Government Representative and the CMHHK</w:t>
            </w:r>
            <w:r w:rsidRPr="00452505">
              <w:t>’s representatives to configure the System program design suiting hospital operation requirement.</w:t>
            </w:r>
          </w:p>
        </w:tc>
        <w:tc>
          <w:tcPr>
            <w:tcW w:w="629" w:type="pct"/>
          </w:tcPr>
          <w:p w14:paraId="08F3A39C" w14:textId="77777777" w:rsidR="00226E2E" w:rsidRPr="00452505" w:rsidRDefault="00226E2E" w:rsidP="00AE15D3">
            <w:pPr>
              <w:jc w:val="center"/>
              <w:rPr>
                <w:b/>
              </w:rPr>
            </w:pPr>
          </w:p>
        </w:tc>
        <w:tc>
          <w:tcPr>
            <w:tcW w:w="599" w:type="pct"/>
          </w:tcPr>
          <w:p w14:paraId="05D85950" w14:textId="77777777" w:rsidR="00226E2E" w:rsidRPr="00452505" w:rsidRDefault="00226E2E" w:rsidP="00AE15D3">
            <w:pPr>
              <w:rPr>
                <w:b/>
              </w:rPr>
            </w:pPr>
          </w:p>
        </w:tc>
      </w:tr>
      <w:tr w:rsidR="00226E2E" w:rsidRPr="00452505" w14:paraId="549F6AF5" w14:textId="77777777" w:rsidTr="00AE15D3">
        <w:trPr>
          <w:trHeight w:val="397"/>
        </w:trPr>
        <w:tc>
          <w:tcPr>
            <w:tcW w:w="760" w:type="pct"/>
          </w:tcPr>
          <w:p w14:paraId="5578C90B" w14:textId="77777777" w:rsidR="00226E2E" w:rsidRPr="00452505" w:rsidRDefault="00226E2E" w:rsidP="00226E2E">
            <w:pPr>
              <w:pStyle w:val="TableParagraph"/>
              <w:numPr>
                <w:ilvl w:val="3"/>
                <w:numId w:val="13"/>
              </w:numPr>
              <w:ind w:left="1701" w:hanging="1361"/>
              <w:rPr>
                <w:rFonts w:ascii="Times New Roman" w:hAnsi="Times New Roman" w:cs="Times New Roman"/>
                <w:sz w:val="24"/>
                <w:szCs w:val="24"/>
              </w:rPr>
            </w:pPr>
          </w:p>
        </w:tc>
        <w:tc>
          <w:tcPr>
            <w:tcW w:w="3012" w:type="pct"/>
          </w:tcPr>
          <w:p w14:paraId="15C599AB" w14:textId="77777777" w:rsidR="00226E2E" w:rsidRPr="00452505" w:rsidRDefault="00226E2E" w:rsidP="00AE15D3">
            <w:pPr>
              <w:spacing w:after="120"/>
              <w:ind w:rightChars="48" w:right="115"/>
              <w:jc w:val="both"/>
              <w:rPr>
                <w:color w:val="000000" w:themeColor="text1"/>
              </w:rPr>
            </w:pPr>
            <w:r w:rsidRPr="00452505">
              <w:rPr>
                <w:color w:val="000000" w:themeColor="text1"/>
              </w:rPr>
              <w:t xml:space="preserve">The </w:t>
            </w:r>
            <w:r>
              <w:rPr>
                <w:color w:val="000000" w:themeColor="text1"/>
              </w:rPr>
              <w:t>Supplier</w:t>
            </w:r>
            <w:r w:rsidRPr="00452505">
              <w:rPr>
                <w:color w:val="000000" w:themeColor="text1"/>
              </w:rPr>
              <w:t xml:space="preserve"> shall provide </w:t>
            </w:r>
            <w:r>
              <w:rPr>
                <w:color w:val="000000" w:themeColor="text1"/>
              </w:rPr>
              <w:t>a</w:t>
            </w:r>
            <w:r w:rsidRPr="00452505">
              <w:rPr>
                <w:color w:val="000000" w:themeColor="text1"/>
              </w:rPr>
              <w:t xml:space="preserve"> full set of </w:t>
            </w:r>
            <w:r>
              <w:rPr>
                <w:color w:val="000000" w:themeColor="text1"/>
              </w:rPr>
              <w:t>S</w:t>
            </w:r>
            <w:r w:rsidRPr="00452505">
              <w:rPr>
                <w:color w:val="000000" w:themeColor="text1"/>
              </w:rPr>
              <w:t>ystem installation and technical implementation proposal, including but not limited to:</w:t>
            </w:r>
          </w:p>
          <w:p w14:paraId="58A4F376" w14:textId="77777777" w:rsidR="00226E2E" w:rsidRPr="00452505" w:rsidRDefault="00226E2E" w:rsidP="00AE15D3">
            <w:pPr>
              <w:pStyle w:val="TableParagraph"/>
              <w:numPr>
                <w:ilvl w:val="0"/>
                <w:numId w:val="23"/>
              </w:numPr>
              <w:spacing w:after="100"/>
              <w:ind w:right="102"/>
              <w:jc w:val="both"/>
              <w:rPr>
                <w:rFonts w:ascii="Times New Roman" w:eastAsia="新細明體" w:hAnsi="Times New Roman" w:cs="Times New Roman"/>
                <w:color w:val="000000" w:themeColor="text1"/>
                <w:sz w:val="24"/>
                <w:szCs w:val="24"/>
                <w:lang w:val="en-GB"/>
              </w:rPr>
            </w:pPr>
            <w:r w:rsidRPr="00452505">
              <w:rPr>
                <w:rFonts w:ascii="Times New Roman" w:eastAsia="新細明體" w:hAnsi="Times New Roman" w:cs="Times New Roman"/>
                <w:color w:val="000000" w:themeColor="text1"/>
                <w:sz w:val="24"/>
                <w:szCs w:val="24"/>
                <w:lang w:val="en-GB"/>
              </w:rPr>
              <w:t>The proposed system demarcation plan with the RFID control and coverage</w:t>
            </w:r>
            <w:r>
              <w:rPr>
                <w:rFonts w:ascii="Times New Roman" w:eastAsia="新細明體" w:hAnsi="Times New Roman" w:cs="Times New Roman"/>
                <w:color w:val="000000" w:themeColor="text1"/>
                <w:sz w:val="24"/>
                <w:szCs w:val="24"/>
                <w:lang w:val="en-GB"/>
              </w:rPr>
              <w:t>;</w:t>
            </w:r>
          </w:p>
          <w:p w14:paraId="4B1CD480" w14:textId="77777777" w:rsidR="00226E2E" w:rsidRPr="00452505" w:rsidRDefault="00226E2E" w:rsidP="00AE15D3">
            <w:pPr>
              <w:pStyle w:val="TableParagraph"/>
              <w:numPr>
                <w:ilvl w:val="0"/>
                <w:numId w:val="23"/>
              </w:numPr>
              <w:spacing w:after="100"/>
              <w:ind w:right="102"/>
              <w:jc w:val="both"/>
              <w:rPr>
                <w:rFonts w:ascii="Times New Roman" w:eastAsia="新細明體" w:hAnsi="Times New Roman" w:cs="Times New Roman"/>
                <w:color w:val="000000" w:themeColor="text1"/>
                <w:sz w:val="24"/>
                <w:szCs w:val="24"/>
                <w:lang w:val="en-GB"/>
              </w:rPr>
            </w:pPr>
            <w:r w:rsidRPr="00452505">
              <w:rPr>
                <w:rFonts w:ascii="Times New Roman" w:eastAsia="新細明體" w:hAnsi="Times New Roman" w:cs="Times New Roman"/>
                <w:color w:val="000000" w:themeColor="text1"/>
                <w:sz w:val="24"/>
                <w:szCs w:val="24"/>
                <w:lang w:val="en-GB"/>
              </w:rPr>
              <w:t>The proposed RFID system interface</w:t>
            </w:r>
            <w:r>
              <w:rPr>
                <w:rFonts w:ascii="Times New Roman" w:eastAsia="新細明體" w:hAnsi="Times New Roman" w:cs="Times New Roman"/>
                <w:color w:val="000000" w:themeColor="text1"/>
                <w:sz w:val="24"/>
                <w:szCs w:val="24"/>
                <w:lang w:val="en-GB"/>
              </w:rPr>
              <w:t>;</w:t>
            </w:r>
          </w:p>
          <w:p w14:paraId="2C111C27" w14:textId="77777777" w:rsidR="00226E2E" w:rsidRPr="00452505" w:rsidRDefault="00226E2E" w:rsidP="00AE15D3">
            <w:pPr>
              <w:pStyle w:val="TableParagraph"/>
              <w:numPr>
                <w:ilvl w:val="0"/>
                <w:numId w:val="23"/>
              </w:numPr>
              <w:spacing w:after="100"/>
              <w:ind w:right="102"/>
              <w:jc w:val="both"/>
              <w:rPr>
                <w:rFonts w:ascii="Times New Roman" w:eastAsia="新細明體" w:hAnsi="Times New Roman" w:cs="Times New Roman"/>
                <w:color w:val="000000" w:themeColor="text1"/>
                <w:sz w:val="24"/>
                <w:szCs w:val="24"/>
                <w:lang w:val="en-GB"/>
              </w:rPr>
            </w:pPr>
            <w:r w:rsidRPr="00452505">
              <w:rPr>
                <w:rFonts w:ascii="Times New Roman" w:eastAsia="新細明體" w:hAnsi="Times New Roman" w:cs="Times New Roman"/>
                <w:color w:val="000000" w:themeColor="text1"/>
                <w:sz w:val="24"/>
                <w:szCs w:val="24"/>
                <w:lang w:val="en-GB"/>
              </w:rPr>
              <w:t>The proposed functions and system features</w:t>
            </w:r>
            <w:r>
              <w:rPr>
                <w:rFonts w:ascii="Times New Roman" w:eastAsia="新細明體" w:hAnsi="Times New Roman" w:cs="Times New Roman"/>
                <w:color w:val="000000" w:themeColor="text1"/>
                <w:sz w:val="24"/>
                <w:szCs w:val="24"/>
                <w:lang w:val="en-GB"/>
              </w:rPr>
              <w:t>;</w:t>
            </w:r>
          </w:p>
          <w:p w14:paraId="2771BBFE" w14:textId="77777777" w:rsidR="00226E2E" w:rsidRPr="00452505" w:rsidRDefault="00226E2E" w:rsidP="00AE15D3">
            <w:pPr>
              <w:pStyle w:val="TableParagraph"/>
              <w:numPr>
                <w:ilvl w:val="0"/>
                <w:numId w:val="23"/>
              </w:numPr>
              <w:spacing w:after="100"/>
              <w:ind w:right="102"/>
              <w:jc w:val="both"/>
              <w:rPr>
                <w:rFonts w:ascii="Times New Roman" w:eastAsia="新細明體" w:hAnsi="Times New Roman" w:cs="Times New Roman"/>
                <w:color w:val="000000" w:themeColor="text1"/>
                <w:sz w:val="24"/>
                <w:szCs w:val="24"/>
                <w:lang w:val="en-GB"/>
              </w:rPr>
            </w:pPr>
            <w:r w:rsidRPr="00452505">
              <w:rPr>
                <w:rFonts w:ascii="Times New Roman" w:eastAsia="新細明體" w:hAnsi="Times New Roman" w:cs="Times New Roman"/>
                <w:color w:val="000000" w:themeColor="text1"/>
                <w:sz w:val="24"/>
                <w:szCs w:val="24"/>
                <w:lang w:val="en-GB"/>
              </w:rPr>
              <w:t>The proposed system workflow on operation</w:t>
            </w:r>
            <w:r>
              <w:rPr>
                <w:rFonts w:ascii="Times New Roman" w:eastAsia="新細明體" w:hAnsi="Times New Roman" w:cs="Times New Roman"/>
                <w:color w:val="000000" w:themeColor="text1"/>
                <w:sz w:val="24"/>
                <w:szCs w:val="24"/>
                <w:lang w:val="en-GB"/>
              </w:rPr>
              <w:t>;</w:t>
            </w:r>
          </w:p>
          <w:p w14:paraId="5145BF1D" w14:textId="77777777" w:rsidR="00226E2E" w:rsidRPr="00452505" w:rsidRDefault="00226E2E" w:rsidP="00AE15D3">
            <w:pPr>
              <w:pStyle w:val="TableParagraph"/>
              <w:numPr>
                <w:ilvl w:val="0"/>
                <w:numId w:val="23"/>
              </w:numPr>
              <w:spacing w:after="100"/>
              <w:ind w:right="102"/>
              <w:jc w:val="both"/>
              <w:rPr>
                <w:szCs w:val="24"/>
              </w:rPr>
            </w:pPr>
            <w:r w:rsidRPr="00452505">
              <w:rPr>
                <w:rFonts w:ascii="Times New Roman" w:eastAsia="新細明體" w:hAnsi="Times New Roman" w:cs="Times New Roman"/>
                <w:color w:val="000000" w:themeColor="text1"/>
                <w:sz w:val="24"/>
                <w:szCs w:val="24"/>
                <w:lang w:val="en-GB"/>
              </w:rPr>
              <w:t>The proposed equipment setting out and equipment list</w:t>
            </w:r>
            <w:r>
              <w:rPr>
                <w:rFonts w:ascii="Times New Roman" w:eastAsia="新細明體" w:hAnsi="Times New Roman" w:cs="Times New Roman"/>
                <w:color w:val="000000" w:themeColor="text1"/>
                <w:sz w:val="24"/>
                <w:szCs w:val="24"/>
                <w:lang w:val="en-GB"/>
              </w:rPr>
              <w:t>.</w:t>
            </w:r>
          </w:p>
        </w:tc>
        <w:tc>
          <w:tcPr>
            <w:tcW w:w="629" w:type="pct"/>
          </w:tcPr>
          <w:p w14:paraId="7BC18C14" w14:textId="77777777" w:rsidR="00226E2E" w:rsidRPr="00452505" w:rsidRDefault="00226E2E" w:rsidP="00AE15D3">
            <w:pPr>
              <w:jc w:val="center"/>
            </w:pPr>
          </w:p>
        </w:tc>
        <w:tc>
          <w:tcPr>
            <w:tcW w:w="599" w:type="pct"/>
          </w:tcPr>
          <w:p w14:paraId="4B27E595" w14:textId="77777777" w:rsidR="00226E2E" w:rsidRPr="00452505" w:rsidRDefault="00226E2E" w:rsidP="00AE15D3">
            <w:pPr>
              <w:rPr>
                <w:b/>
              </w:rPr>
            </w:pPr>
          </w:p>
        </w:tc>
      </w:tr>
      <w:tr w:rsidR="00226E2E" w:rsidRPr="00452505" w14:paraId="06914A14" w14:textId="77777777" w:rsidTr="00AE15D3">
        <w:trPr>
          <w:trHeight w:val="397"/>
        </w:trPr>
        <w:tc>
          <w:tcPr>
            <w:tcW w:w="760" w:type="pct"/>
          </w:tcPr>
          <w:p w14:paraId="02D70D14" w14:textId="77777777" w:rsidR="00226E2E" w:rsidRPr="00452505" w:rsidRDefault="00226E2E" w:rsidP="00226E2E">
            <w:pPr>
              <w:pStyle w:val="TableParagraph"/>
              <w:numPr>
                <w:ilvl w:val="3"/>
                <w:numId w:val="13"/>
              </w:numPr>
              <w:ind w:left="1701" w:hanging="1361"/>
              <w:rPr>
                <w:rFonts w:ascii="Times New Roman" w:hAnsi="Times New Roman" w:cs="Times New Roman"/>
                <w:sz w:val="24"/>
                <w:szCs w:val="24"/>
              </w:rPr>
            </w:pPr>
          </w:p>
        </w:tc>
        <w:tc>
          <w:tcPr>
            <w:tcW w:w="3012" w:type="pct"/>
          </w:tcPr>
          <w:p w14:paraId="0F1D641A" w14:textId="77777777" w:rsidR="00226E2E" w:rsidRPr="00452505" w:rsidRDefault="00226E2E" w:rsidP="00AE15D3">
            <w:pPr>
              <w:spacing w:after="120"/>
              <w:ind w:rightChars="48" w:right="115"/>
              <w:jc w:val="both"/>
            </w:pPr>
            <w:r w:rsidRPr="00452505">
              <w:t xml:space="preserve">The RFID tags should be “passive type” without any battery and </w:t>
            </w:r>
            <w:r>
              <w:t>is</w:t>
            </w:r>
            <w:r w:rsidRPr="00452505">
              <w:t xml:space="preserve"> a real-time tracking system.</w:t>
            </w:r>
          </w:p>
        </w:tc>
        <w:tc>
          <w:tcPr>
            <w:tcW w:w="629" w:type="pct"/>
          </w:tcPr>
          <w:p w14:paraId="7595F6E3" w14:textId="77777777" w:rsidR="00226E2E" w:rsidRPr="00452505" w:rsidRDefault="00226E2E" w:rsidP="00AE15D3">
            <w:pPr>
              <w:jc w:val="center"/>
              <w:rPr>
                <w:b/>
              </w:rPr>
            </w:pPr>
          </w:p>
        </w:tc>
        <w:tc>
          <w:tcPr>
            <w:tcW w:w="599" w:type="pct"/>
          </w:tcPr>
          <w:p w14:paraId="152D5136" w14:textId="77777777" w:rsidR="00226E2E" w:rsidRPr="00452505" w:rsidRDefault="00226E2E" w:rsidP="00AE15D3">
            <w:pPr>
              <w:rPr>
                <w:b/>
              </w:rPr>
            </w:pPr>
          </w:p>
        </w:tc>
      </w:tr>
      <w:tr w:rsidR="00226E2E" w:rsidRPr="00452505" w14:paraId="2F2D3CC5" w14:textId="77777777" w:rsidTr="00AE15D3">
        <w:trPr>
          <w:trHeight w:val="397"/>
        </w:trPr>
        <w:tc>
          <w:tcPr>
            <w:tcW w:w="760" w:type="pct"/>
          </w:tcPr>
          <w:p w14:paraId="0ED3A35B" w14:textId="77777777" w:rsidR="00226E2E" w:rsidRPr="00452505" w:rsidRDefault="00226E2E" w:rsidP="00AE15D3">
            <w:pPr>
              <w:pStyle w:val="TableParagraph"/>
              <w:ind w:left="1728"/>
              <w:rPr>
                <w:rFonts w:ascii="Times New Roman" w:hAnsi="Times New Roman" w:cs="Times New Roman"/>
                <w:sz w:val="24"/>
                <w:szCs w:val="24"/>
              </w:rPr>
            </w:pPr>
          </w:p>
        </w:tc>
        <w:tc>
          <w:tcPr>
            <w:tcW w:w="3012" w:type="pct"/>
          </w:tcPr>
          <w:p w14:paraId="682E9579" w14:textId="77777777" w:rsidR="00226E2E" w:rsidRPr="00452505" w:rsidRDefault="00226E2E" w:rsidP="00AE15D3">
            <w:pPr>
              <w:spacing w:after="120"/>
              <w:ind w:rightChars="48" w:right="115"/>
              <w:jc w:val="both"/>
            </w:pPr>
          </w:p>
        </w:tc>
        <w:tc>
          <w:tcPr>
            <w:tcW w:w="629" w:type="pct"/>
          </w:tcPr>
          <w:p w14:paraId="5E2944BB" w14:textId="77777777" w:rsidR="00226E2E" w:rsidRPr="00452505" w:rsidRDefault="00226E2E" w:rsidP="00AE15D3">
            <w:pPr>
              <w:jc w:val="center"/>
              <w:rPr>
                <w:b/>
              </w:rPr>
            </w:pPr>
          </w:p>
        </w:tc>
        <w:tc>
          <w:tcPr>
            <w:tcW w:w="599" w:type="pct"/>
          </w:tcPr>
          <w:p w14:paraId="703EAAD9" w14:textId="77777777" w:rsidR="00226E2E" w:rsidRPr="00452505" w:rsidRDefault="00226E2E" w:rsidP="00AE15D3">
            <w:pPr>
              <w:rPr>
                <w:b/>
              </w:rPr>
            </w:pPr>
          </w:p>
        </w:tc>
      </w:tr>
      <w:tr w:rsidR="00226E2E" w:rsidRPr="00452505" w14:paraId="06A6E88C" w14:textId="77777777" w:rsidTr="00AE15D3">
        <w:trPr>
          <w:trHeight w:val="397"/>
        </w:trPr>
        <w:tc>
          <w:tcPr>
            <w:tcW w:w="760" w:type="pct"/>
          </w:tcPr>
          <w:p w14:paraId="758127CE" w14:textId="77777777" w:rsidR="00226E2E" w:rsidRPr="00452505" w:rsidRDefault="00226E2E" w:rsidP="00226E2E">
            <w:pPr>
              <w:pStyle w:val="TableParagraph"/>
              <w:numPr>
                <w:ilvl w:val="2"/>
                <w:numId w:val="13"/>
              </w:numPr>
              <w:ind w:hanging="827"/>
              <w:rPr>
                <w:rFonts w:ascii="Times New Roman" w:hAnsi="Times New Roman" w:cs="Times New Roman"/>
                <w:sz w:val="24"/>
                <w:szCs w:val="24"/>
              </w:rPr>
            </w:pPr>
          </w:p>
        </w:tc>
        <w:tc>
          <w:tcPr>
            <w:tcW w:w="3012" w:type="pct"/>
          </w:tcPr>
          <w:p w14:paraId="76E10CA8" w14:textId="77777777" w:rsidR="00226E2E" w:rsidRPr="00452505" w:rsidRDefault="00226E2E" w:rsidP="00AE15D3">
            <w:pPr>
              <w:tabs>
                <w:tab w:val="left" w:pos="4800"/>
              </w:tabs>
              <w:spacing w:after="120"/>
              <w:ind w:rightChars="48" w:right="115"/>
              <w:jc w:val="both"/>
              <w:rPr>
                <w:color w:val="FF0000"/>
                <w:w w:val="105"/>
              </w:rPr>
            </w:pPr>
            <w:r w:rsidRPr="00452505">
              <w:rPr>
                <w:b/>
              </w:rPr>
              <w:t xml:space="preserve">System Requirement </w:t>
            </w:r>
            <w:r w:rsidRPr="00452505">
              <w:rPr>
                <w:b/>
              </w:rPr>
              <w:tab/>
            </w:r>
          </w:p>
        </w:tc>
        <w:tc>
          <w:tcPr>
            <w:tcW w:w="629" w:type="pct"/>
          </w:tcPr>
          <w:p w14:paraId="32AF8EEE" w14:textId="77777777" w:rsidR="00226E2E" w:rsidRPr="00452505" w:rsidRDefault="00226E2E" w:rsidP="00AE15D3">
            <w:pPr>
              <w:spacing w:after="120"/>
              <w:jc w:val="center"/>
              <w:rPr>
                <w:b/>
              </w:rPr>
            </w:pPr>
          </w:p>
        </w:tc>
        <w:tc>
          <w:tcPr>
            <w:tcW w:w="599" w:type="pct"/>
          </w:tcPr>
          <w:p w14:paraId="140B0AB8" w14:textId="77777777" w:rsidR="00226E2E" w:rsidRPr="00452505" w:rsidRDefault="00226E2E" w:rsidP="00AE15D3">
            <w:pPr>
              <w:spacing w:after="120"/>
              <w:rPr>
                <w:b/>
              </w:rPr>
            </w:pPr>
          </w:p>
        </w:tc>
      </w:tr>
      <w:tr w:rsidR="00226E2E" w:rsidRPr="00452505" w14:paraId="2B6C20A5" w14:textId="77777777" w:rsidTr="00AE15D3">
        <w:trPr>
          <w:trHeight w:val="440"/>
        </w:trPr>
        <w:tc>
          <w:tcPr>
            <w:tcW w:w="760" w:type="pct"/>
          </w:tcPr>
          <w:p w14:paraId="4C340313" w14:textId="77777777" w:rsidR="00226E2E" w:rsidRPr="00452505" w:rsidRDefault="00226E2E" w:rsidP="00226E2E">
            <w:pPr>
              <w:pStyle w:val="TableParagraph"/>
              <w:numPr>
                <w:ilvl w:val="3"/>
                <w:numId w:val="13"/>
              </w:numPr>
              <w:ind w:left="1701" w:hanging="1361"/>
              <w:rPr>
                <w:rFonts w:ascii="Times New Roman" w:hAnsi="Times New Roman" w:cs="Times New Roman"/>
                <w:sz w:val="24"/>
                <w:szCs w:val="24"/>
              </w:rPr>
            </w:pPr>
            <w:bookmarkStart w:id="4" w:name="System2" w:colFirst="1" w:colLast="1"/>
          </w:p>
        </w:tc>
        <w:tc>
          <w:tcPr>
            <w:tcW w:w="3012" w:type="pct"/>
          </w:tcPr>
          <w:p w14:paraId="0266BCEF" w14:textId="79D0A97E" w:rsidR="00226E2E" w:rsidRPr="000237FF" w:rsidRDefault="00226E2E" w:rsidP="00AE15D3">
            <w:pPr>
              <w:pStyle w:val="TableParagraph"/>
              <w:spacing w:after="120"/>
              <w:ind w:left="27" w:right="153"/>
              <w:jc w:val="both"/>
              <w:rPr>
                <w:rFonts w:ascii="Times New Roman" w:hAnsi="Times New Roman" w:cs="Times New Roman"/>
                <w:sz w:val="24"/>
                <w:szCs w:val="24"/>
              </w:rPr>
            </w:pPr>
            <w:r w:rsidRPr="000237FF">
              <w:rPr>
                <w:rFonts w:ascii="Times New Roman" w:hAnsi="Times New Roman" w:cs="Times New Roman"/>
                <w:color w:val="000000" w:themeColor="text1"/>
                <w:w w:val="105"/>
                <w:kern w:val="2"/>
                <w:sz w:val="24"/>
                <w:szCs w:val="24"/>
              </w:rPr>
              <w:t>The Supplier shall perform the interface coordination w</w:t>
            </w:r>
            <w:r w:rsidR="00DB0C63">
              <w:rPr>
                <w:rFonts w:ascii="Times New Roman" w:hAnsi="Times New Roman" w:cs="Times New Roman"/>
                <w:color w:val="000000" w:themeColor="text1"/>
                <w:w w:val="105"/>
                <w:kern w:val="2"/>
                <w:sz w:val="24"/>
                <w:szCs w:val="24"/>
              </w:rPr>
              <w:t>ith other interfacing contracts</w:t>
            </w:r>
            <w:r w:rsidRPr="000237FF">
              <w:rPr>
                <w:rFonts w:ascii="Times New Roman" w:hAnsi="Times New Roman" w:cs="Times New Roman"/>
                <w:color w:val="000000" w:themeColor="text1"/>
                <w:w w:val="105"/>
                <w:kern w:val="2"/>
                <w:sz w:val="24"/>
                <w:szCs w:val="24"/>
              </w:rPr>
              <w:t>/ parties who are in collaboration to the construction and operation of the System.</w:t>
            </w:r>
          </w:p>
        </w:tc>
        <w:tc>
          <w:tcPr>
            <w:tcW w:w="629" w:type="pct"/>
            <w:tcBorders>
              <w:top w:val="single" w:sz="4" w:space="0" w:color="auto"/>
              <w:left w:val="single" w:sz="4" w:space="0" w:color="auto"/>
              <w:bottom w:val="single" w:sz="4" w:space="0" w:color="auto"/>
              <w:right w:val="single" w:sz="4" w:space="0" w:color="auto"/>
            </w:tcBorders>
          </w:tcPr>
          <w:p w14:paraId="3A6AC5D0" w14:textId="77777777" w:rsidR="00226E2E" w:rsidRPr="00452505" w:rsidRDefault="00226E2E" w:rsidP="00AE15D3">
            <w:pPr>
              <w:spacing w:after="120"/>
              <w:jc w:val="center"/>
            </w:pPr>
          </w:p>
        </w:tc>
        <w:tc>
          <w:tcPr>
            <w:tcW w:w="599" w:type="pct"/>
          </w:tcPr>
          <w:p w14:paraId="2D337DC1" w14:textId="77777777" w:rsidR="00226E2E" w:rsidRPr="00452505" w:rsidRDefault="00226E2E" w:rsidP="00AE15D3">
            <w:pPr>
              <w:spacing w:after="120"/>
            </w:pPr>
          </w:p>
        </w:tc>
      </w:tr>
      <w:tr w:rsidR="00226E2E" w:rsidRPr="00452505" w14:paraId="3917858C" w14:textId="77777777" w:rsidTr="00AE15D3">
        <w:trPr>
          <w:trHeight w:val="440"/>
        </w:trPr>
        <w:tc>
          <w:tcPr>
            <w:tcW w:w="760" w:type="pct"/>
          </w:tcPr>
          <w:p w14:paraId="6E2D1103" w14:textId="77777777" w:rsidR="00226E2E" w:rsidRPr="00452505" w:rsidRDefault="00226E2E" w:rsidP="00226E2E">
            <w:pPr>
              <w:pStyle w:val="TableParagraph"/>
              <w:numPr>
                <w:ilvl w:val="3"/>
                <w:numId w:val="13"/>
              </w:numPr>
              <w:ind w:left="1701" w:hanging="1361"/>
              <w:rPr>
                <w:rFonts w:ascii="Times New Roman" w:hAnsi="Times New Roman" w:cs="Times New Roman"/>
                <w:sz w:val="24"/>
                <w:szCs w:val="24"/>
              </w:rPr>
            </w:pPr>
          </w:p>
        </w:tc>
        <w:tc>
          <w:tcPr>
            <w:tcW w:w="3012" w:type="pct"/>
          </w:tcPr>
          <w:p w14:paraId="51F28D56" w14:textId="77777777" w:rsidR="00226E2E" w:rsidRPr="000237FF" w:rsidRDefault="00226E2E" w:rsidP="00AE15D3">
            <w:pPr>
              <w:pStyle w:val="TableParagraph"/>
              <w:spacing w:after="120"/>
              <w:ind w:left="27" w:right="153"/>
              <w:jc w:val="both"/>
              <w:rPr>
                <w:rFonts w:ascii="Times New Roman" w:hAnsi="Times New Roman" w:cs="Times New Roman"/>
                <w:b/>
                <w:sz w:val="24"/>
                <w:szCs w:val="24"/>
              </w:rPr>
            </w:pPr>
            <w:r w:rsidRPr="000237FF">
              <w:rPr>
                <w:rFonts w:ascii="Times New Roman" w:hAnsi="Times New Roman" w:cs="Times New Roman"/>
                <w:color w:val="000000" w:themeColor="text1"/>
                <w:w w:val="105"/>
                <w:kern w:val="2"/>
                <w:sz w:val="24"/>
                <w:szCs w:val="24"/>
              </w:rPr>
              <w:t xml:space="preserve">The Supplier shall provide system computer server with all necessary software and hardware (including but not limited to Checkpoints and handheld scanner) and the System shall operate at both server and workstation level and mobile device.  </w:t>
            </w:r>
          </w:p>
        </w:tc>
        <w:tc>
          <w:tcPr>
            <w:tcW w:w="629" w:type="pct"/>
            <w:tcBorders>
              <w:top w:val="single" w:sz="4" w:space="0" w:color="auto"/>
              <w:left w:val="single" w:sz="4" w:space="0" w:color="auto"/>
              <w:bottom w:val="single" w:sz="4" w:space="0" w:color="auto"/>
              <w:right w:val="single" w:sz="4" w:space="0" w:color="auto"/>
            </w:tcBorders>
          </w:tcPr>
          <w:p w14:paraId="6124EFC9" w14:textId="77777777" w:rsidR="00226E2E" w:rsidRPr="00452505" w:rsidRDefault="00226E2E" w:rsidP="00AE15D3">
            <w:pPr>
              <w:spacing w:after="120"/>
              <w:jc w:val="center"/>
            </w:pPr>
          </w:p>
        </w:tc>
        <w:tc>
          <w:tcPr>
            <w:tcW w:w="599" w:type="pct"/>
          </w:tcPr>
          <w:p w14:paraId="610FE02A" w14:textId="77777777" w:rsidR="00226E2E" w:rsidRPr="00452505" w:rsidRDefault="00226E2E" w:rsidP="00AE15D3">
            <w:pPr>
              <w:spacing w:after="120"/>
            </w:pPr>
          </w:p>
        </w:tc>
      </w:tr>
      <w:tr w:rsidR="00226E2E" w:rsidRPr="00452505" w14:paraId="7CD77246" w14:textId="77777777" w:rsidTr="00AE15D3">
        <w:trPr>
          <w:trHeight w:val="397"/>
        </w:trPr>
        <w:tc>
          <w:tcPr>
            <w:tcW w:w="760" w:type="pct"/>
          </w:tcPr>
          <w:p w14:paraId="1ACEDD00" w14:textId="77777777" w:rsidR="00226E2E" w:rsidRPr="00452505" w:rsidRDefault="00226E2E" w:rsidP="00226E2E">
            <w:pPr>
              <w:pStyle w:val="TableParagraph"/>
              <w:numPr>
                <w:ilvl w:val="3"/>
                <w:numId w:val="13"/>
              </w:numPr>
              <w:ind w:left="1701" w:hanging="1361"/>
              <w:rPr>
                <w:rFonts w:ascii="Times New Roman" w:hAnsi="Times New Roman" w:cs="Times New Roman"/>
                <w:color w:val="000000" w:themeColor="text1"/>
                <w:sz w:val="24"/>
                <w:szCs w:val="24"/>
              </w:rPr>
            </w:pPr>
          </w:p>
        </w:tc>
        <w:tc>
          <w:tcPr>
            <w:tcW w:w="3012" w:type="pct"/>
          </w:tcPr>
          <w:p w14:paraId="0D010253" w14:textId="77777777" w:rsidR="00226E2E" w:rsidRPr="00452505" w:rsidRDefault="00226E2E" w:rsidP="00AE15D3">
            <w:pPr>
              <w:pStyle w:val="TableParagraph"/>
              <w:tabs>
                <w:tab w:val="left" w:pos="748"/>
                <w:tab w:val="left" w:pos="749"/>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w:t>
            </w:r>
            <w:r w:rsidRPr="00452505">
              <w:rPr>
                <w:rFonts w:ascii="Times New Roman" w:hAnsi="Times New Roman" w:cs="Times New Roman"/>
                <w:color w:val="000000" w:themeColor="text1"/>
                <w:sz w:val="24"/>
                <w:szCs w:val="24"/>
              </w:rPr>
              <w:t>ystem shall consist of the following major equipment/ system components,</w:t>
            </w:r>
            <w:r>
              <w:rPr>
                <w:rFonts w:ascii="Times New Roman" w:hAnsi="Times New Roman" w:cs="Times New Roman"/>
                <w:color w:val="000000" w:themeColor="text1"/>
                <w:sz w:val="24"/>
                <w:szCs w:val="24"/>
              </w:rPr>
              <w:t xml:space="preserve"> including but not limited to:</w:t>
            </w:r>
          </w:p>
          <w:p w14:paraId="7AC2DBE7" w14:textId="77777777" w:rsidR="00226E2E" w:rsidRPr="00452505" w:rsidRDefault="00226E2E" w:rsidP="00AE15D3">
            <w:pPr>
              <w:pStyle w:val="TableParagraph"/>
              <w:numPr>
                <w:ilvl w:val="0"/>
                <w:numId w:val="30"/>
              </w:numPr>
              <w:tabs>
                <w:tab w:val="left" w:pos="538"/>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Administration Station (computer server)</w:t>
            </w:r>
          </w:p>
          <w:p w14:paraId="207B1E23" w14:textId="77777777" w:rsidR="00226E2E" w:rsidRPr="00452505" w:rsidRDefault="00226E2E" w:rsidP="00AE15D3">
            <w:pPr>
              <w:pStyle w:val="TableParagraph"/>
              <w:numPr>
                <w:ilvl w:val="0"/>
                <w:numId w:val="30"/>
              </w:numPr>
              <w:tabs>
                <w:tab w:val="left" w:pos="538"/>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 xml:space="preserve">RFID </w:t>
            </w:r>
            <w:r>
              <w:rPr>
                <w:rFonts w:ascii="Times New Roman" w:hAnsi="Times New Roman" w:cs="Times New Roman"/>
                <w:color w:val="000000" w:themeColor="text1"/>
                <w:sz w:val="24"/>
                <w:szCs w:val="24"/>
              </w:rPr>
              <w:t>Mortuary Body</w:t>
            </w:r>
            <w:r w:rsidRPr="00452505">
              <w:rPr>
                <w:rFonts w:ascii="Times New Roman" w:hAnsi="Times New Roman" w:cs="Times New Roman"/>
                <w:color w:val="000000" w:themeColor="text1"/>
                <w:sz w:val="24"/>
                <w:szCs w:val="24"/>
              </w:rPr>
              <w:t xml:space="preserve"> Tagging</w:t>
            </w:r>
            <w:r>
              <w:rPr>
                <w:rFonts w:ascii="Times New Roman" w:hAnsi="Times New Roman" w:cs="Times New Roman"/>
                <w:color w:val="000000" w:themeColor="text1"/>
                <w:sz w:val="24"/>
                <w:szCs w:val="24"/>
              </w:rPr>
              <w:t xml:space="preserve"> and Management System </w:t>
            </w:r>
            <w:r>
              <w:rPr>
                <w:rFonts w:ascii="Times New Roman" w:hAnsi="Times New Roman" w:cs="Times New Roman"/>
                <w:color w:val="000000" w:themeColor="text1"/>
                <w:sz w:val="24"/>
                <w:szCs w:val="24"/>
              </w:rPr>
              <w:lastRenderedPageBreak/>
              <w:t>server s</w:t>
            </w:r>
            <w:r w:rsidRPr="00452505">
              <w:rPr>
                <w:rFonts w:ascii="Times New Roman" w:hAnsi="Times New Roman" w:cs="Times New Roman"/>
                <w:color w:val="000000" w:themeColor="text1"/>
                <w:sz w:val="24"/>
                <w:szCs w:val="24"/>
              </w:rPr>
              <w:t>oftware</w:t>
            </w:r>
          </w:p>
          <w:p w14:paraId="2E3FE9E0" w14:textId="77777777" w:rsidR="00226E2E" w:rsidRDefault="00226E2E" w:rsidP="00AE15D3">
            <w:pPr>
              <w:pStyle w:val="TableParagraph"/>
              <w:numPr>
                <w:ilvl w:val="0"/>
                <w:numId w:val="30"/>
              </w:numPr>
              <w:tabs>
                <w:tab w:val="left" w:pos="538"/>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 xml:space="preserve">RFID </w:t>
            </w:r>
            <w:r>
              <w:rPr>
                <w:rFonts w:ascii="Times New Roman" w:hAnsi="Times New Roman" w:cs="Times New Roman"/>
                <w:color w:val="000000" w:themeColor="text1"/>
                <w:sz w:val="24"/>
                <w:szCs w:val="24"/>
              </w:rPr>
              <w:t>Checkpoints</w:t>
            </w:r>
          </w:p>
          <w:p w14:paraId="64FC02F3" w14:textId="77777777" w:rsidR="00226E2E" w:rsidRPr="00452505" w:rsidRDefault="00226E2E" w:rsidP="00AE15D3">
            <w:pPr>
              <w:pStyle w:val="TableParagraph"/>
              <w:numPr>
                <w:ilvl w:val="0"/>
                <w:numId w:val="30"/>
              </w:numPr>
              <w:tabs>
                <w:tab w:val="left" w:pos="538"/>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RFID Handheld Reader</w:t>
            </w:r>
          </w:p>
          <w:p w14:paraId="330A168B" w14:textId="77777777" w:rsidR="00226E2E" w:rsidRPr="00452505" w:rsidRDefault="00226E2E" w:rsidP="00AE15D3">
            <w:pPr>
              <w:pStyle w:val="TableParagraph"/>
              <w:numPr>
                <w:ilvl w:val="0"/>
                <w:numId w:val="30"/>
              </w:numPr>
              <w:tabs>
                <w:tab w:val="left" w:pos="538"/>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 xml:space="preserve">RFID Tags (wristband </w:t>
            </w:r>
            <w:r>
              <w:rPr>
                <w:rFonts w:ascii="Times New Roman" w:hAnsi="Times New Roman" w:cs="Times New Roman"/>
                <w:color w:val="000000" w:themeColor="text1"/>
                <w:sz w:val="24"/>
                <w:szCs w:val="24"/>
              </w:rPr>
              <w:t>and footband)</w:t>
            </w:r>
          </w:p>
          <w:p w14:paraId="250FAC69" w14:textId="77777777" w:rsidR="00226E2E" w:rsidRDefault="00226E2E" w:rsidP="00AE15D3">
            <w:pPr>
              <w:pStyle w:val="TableParagraph"/>
              <w:numPr>
                <w:ilvl w:val="0"/>
                <w:numId w:val="30"/>
              </w:numPr>
              <w:tabs>
                <w:tab w:val="left" w:pos="538"/>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RFID Tag label printer</w:t>
            </w:r>
          </w:p>
          <w:p w14:paraId="655610C8" w14:textId="285BF11B" w:rsidR="00226E2E" w:rsidRPr="00452505" w:rsidRDefault="00226E2E" w:rsidP="00AE15D3">
            <w:pPr>
              <w:pStyle w:val="TableParagraph"/>
              <w:numPr>
                <w:ilvl w:val="0"/>
                <w:numId w:val="30"/>
              </w:numPr>
              <w:tabs>
                <w:tab w:val="left" w:pos="538"/>
              </w:tabs>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System connection to digital display panels at the Enco</w:t>
            </w:r>
            <w:r w:rsidR="00DB0C63">
              <w:rPr>
                <w:rFonts w:ascii="Times New Roman" w:hAnsi="Times New Roman" w:cs="Times New Roman"/>
                <w:color w:val="000000" w:themeColor="text1"/>
                <w:sz w:val="24"/>
                <w:szCs w:val="24"/>
              </w:rPr>
              <w:t>ffining Room and Farewell Rooms</w:t>
            </w:r>
            <w:r>
              <w:rPr>
                <w:rFonts w:ascii="Times New Roman" w:hAnsi="Times New Roman" w:cs="Times New Roman"/>
                <w:color w:val="000000" w:themeColor="text1"/>
                <w:sz w:val="24"/>
                <w:szCs w:val="24"/>
              </w:rPr>
              <w:t>/ Viewing Rooms</w:t>
            </w:r>
          </w:p>
        </w:tc>
        <w:tc>
          <w:tcPr>
            <w:tcW w:w="629" w:type="pct"/>
          </w:tcPr>
          <w:p w14:paraId="31CEC44A" w14:textId="77777777" w:rsidR="00226E2E" w:rsidRPr="00452505" w:rsidRDefault="00226E2E" w:rsidP="00AE15D3">
            <w:pPr>
              <w:spacing w:after="120"/>
              <w:jc w:val="center"/>
              <w:rPr>
                <w:color w:val="000000" w:themeColor="text1"/>
              </w:rPr>
            </w:pPr>
          </w:p>
        </w:tc>
        <w:tc>
          <w:tcPr>
            <w:tcW w:w="599" w:type="pct"/>
          </w:tcPr>
          <w:p w14:paraId="644D197B" w14:textId="77777777" w:rsidR="00226E2E" w:rsidRPr="00452505" w:rsidRDefault="00226E2E" w:rsidP="00AE15D3">
            <w:pPr>
              <w:spacing w:after="120"/>
              <w:rPr>
                <w:b/>
                <w:color w:val="000000" w:themeColor="text1"/>
              </w:rPr>
            </w:pPr>
          </w:p>
        </w:tc>
      </w:tr>
      <w:bookmarkEnd w:id="4"/>
      <w:tr w:rsidR="00226E2E" w:rsidRPr="00452505" w14:paraId="78B91162" w14:textId="77777777" w:rsidTr="00AE15D3">
        <w:trPr>
          <w:trHeight w:val="440"/>
        </w:trPr>
        <w:tc>
          <w:tcPr>
            <w:tcW w:w="760" w:type="pct"/>
          </w:tcPr>
          <w:p w14:paraId="7047EB87" w14:textId="77777777" w:rsidR="00226E2E" w:rsidRPr="00452505" w:rsidRDefault="00226E2E" w:rsidP="00226E2E">
            <w:pPr>
              <w:pStyle w:val="TableParagraph"/>
              <w:numPr>
                <w:ilvl w:val="3"/>
                <w:numId w:val="13"/>
              </w:numPr>
              <w:ind w:left="1701" w:hanging="1361"/>
              <w:rPr>
                <w:rFonts w:ascii="Times New Roman" w:hAnsi="Times New Roman" w:cs="Times New Roman"/>
                <w:color w:val="000000" w:themeColor="text1"/>
                <w:sz w:val="24"/>
                <w:szCs w:val="24"/>
              </w:rPr>
            </w:pPr>
          </w:p>
        </w:tc>
        <w:tc>
          <w:tcPr>
            <w:tcW w:w="3012" w:type="pct"/>
          </w:tcPr>
          <w:p w14:paraId="12237CE0" w14:textId="77777777" w:rsidR="00226E2E" w:rsidRPr="00452505" w:rsidRDefault="00226E2E" w:rsidP="00AE15D3">
            <w:pPr>
              <w:spacing w:after="120"/>
              <w:ind w:rightChars="48" w:right="115"/>
              <w:jc w:val="both"/>
              <w:rPr>
                <w:color w:val="000000" w:themeColor="text1"/>
                <w:w w:val="105"/>
              </w:rPr>
            </w:pPr>
            <w:r w:rsidRPr="00452505">
              <w:t xml:space="preserve">The </w:t>
            </w:r>
            <w:r>
              <w:t>S</w:t>
            </w:r>
            <w:r w:rsidRPr="00452505">
              <w:t>ystem shall be able to perform the following functions:</w:t>
            </w:r>
          </w:p>
        </w:tc>
        <w:tc>
          <w:tcPr>
            <w:tcW w:w="629" w:type="pct"/>
          </w:tcPr>
          <w:p w14:paraId="767A6754" w14:textId="77777777" w:rsidR="00226E2E" w:rsidRPr="00452505" w:rsidRDefault="00226E2E" w:rsidP="00AE15D3">
            <w:pPr>
              <w:spacing w:after="120"/>
              <w:jc w:val="center"/>
              <w:rPr>
                <w:b/>
                <w:color w:val="000000" w:themeColor="text1"/>
              </w:rPr>
            </w:pPr>
          </w:p>
        </w:tc>
        <w:tc>
          <w:tcPr>
            <w:tcW w:w="599" w:type="pct"/>
          </w:tcPr>
          <w:p w14:paraId="50DAE612" w14:textId="77777777" w:rsidR="00226E2E" w:rsidRPr="00452505" w:rsidRDefault="00226E2E" w:rsidP="00AE15D3">
            <w:pPr>
              <w:spacing w:after="120"/>
              <w:rPr>
                <w:b/>
              </w:rPr>
            </w:pPr>
          </w:p>
        </w:tc>
      </w:tr>
      <w:tr w:rsidR="00226E2E" w:rsidRPr="00452505" w14:paraId="23F64A55" w14:textId="77777777" w:rsidTr="00AE15D3">
        <w:trPr>
          <w:trHeight w:val="440"/>
        </w:trPr>
        <w:tc>
          <w:tcPr>
            <w:tcW w:w="760" w:type="pct"/>
          </w:tcPr>
          <w:p w14:paraId="6EDCDC6D" w14:textId="77777777" w:rsidR="00226E2E" w:rsidRPr="00452505" w:rsidRDefault="00226E2E" w:rsidP="00AE15D3">
            <w:pPr>
              <w:pStyle w:val="TableParagraph"/>
              <w:numPr>
                <w:ilvl w:val="4"/>
                <w:numId w:val="13"/>
              </w:numPr>
              <w:rPr>
                <w:rFonts w:ascii="Times New Roman" w:hAnsi="Times New Roman" w:cs="Times New Roman"/>
                <w:b/>
                <w:bCs/>
                <w:sz w:val="24"/>
                <w:szCs w:val="24"/>
              </w:rPr>
            </w:pPr>
          </w:p>
        </w:tc>
        <w:tc>
          <w:tcPr>
            <w:tcW w:w="3012" w:type="pct"/>
          </w:tcPr>
          <w:p w14:paraId="2A013D4E" w14:textId="3E01E8CF" w:rsidR="00226E2E" w:rsidRPr="00452505" w:rsidRDefault="00226E2E" w:rsidP="00AE15D3">
            <w:pPr>
              <w:spacing w:after="120"/>
              <w:ind w:rightChars="48" w:right="115"/>
              <w:jc w:val="both"/>
              <w:rPr>
                <w:color w:val="000000" w:themeColor="text1"/>
                <w:w w:val="105"/>
              </w:rPr>
            </w:pPr>
            <w:r w:rsidRPr="00452505">
              <w:t xml:space="preserve">The </w:t>
            </w:r>
            <w:r>
              <w:t>S</w:t>
            </w:r>
            <w:r w:rsidRPr="00452505">
              <w:t>ystem shall be a web application. Any workstation/</w:t>
            </w:r>
            <w:r w:rsidR="006A3998">
              <w:t xml:space="preserve"> </w:t>
            </w:r>
            <w:r w:rsidRPr="00452505">
              <w:t>server system required shall be included and installed.</w:t>
            </w:r>
          </w:p>
        </w:tc>
        <w:tc>
          <w:tcPr>
            <w:tcW w:w="629" w:type="pct"/>
          </w:tcPr>
          <w:p w14:paraId="0C99AEFC" w14:textId="77777777" w:rsidR="00226E2E" w:rsidRPr="00452505" w:rsidRDefault="00226E2E" w:rsidP="00AE15D3">
            <w:pPr>
              <w:spacing w:after="120"/>
              <w:jc w:val="center"/>
              <w:rPr>
                <w:b/>
                <w:color w:val="000000" w:themeColor="text1"/>
              </w:rPr>
            </w:pPr>
          </w:p>
        </w:tc>
        <w:tc>
          <w:tcPr>
            <w:tcW w:w="599" w:type="pct"/>
          </w:tcPr>
          <w:p w14:paraId="7EDA9E42" w14:textId="77777777" w:rsidR="00226E2E" w:rsidRPr="00452505" w:rsidRDefault="00226E2E" w:rsidP="00AE15D3">
            <w:pPr>
              <w:spacing w:after="120"/>
              <w:rPr>
                <w:b/>
              </w:rPr>
            </w:pPr>
          </w:p>
        </w:tc>
      </w:tr>
      <w:tr w:rsidR="00226E2E" w:rsidRPr="00452505" w14:paraId="3F0DE240" w14:textId="77777777" w:rsidTr="00AE15D3">
        <w:trPr>
          <w:trHeight w:val="440"/>
        </w:trPr>
        <w:tc>
          <w:tcPr>
            <w:tcW w:w="760" w:type="pct"/>
          </w:tcPr>
          <w:p w14:paraId="3A8E5833" w14:textId="77777777" w:rsidR="00226E2E" w:rsidRPr="00452505" w:rsidRDefault="00226E2E" w:rsidP="00AE15D3">
            <w:pPr>
              <w:pStyle w:val="TableParagraph"/>
              <w:numPr>
                <w:ilvl w:val="4"/>
                <w:numId w:val="13"/>
              </w:numPr>
              <w:rPr>
                <w:rFonts w:ascii="Times New Roman" w:hAnsi="Times New Roman" w:cs="Times New Roman"/>
                <w:b/>
                <w:bCs/>
                <w:sz w:val="24"/>
                <w:szCs w:val="24"/>
              </w:rPr>
            </w:pPr>
          </w:p>
        </w:tc>
        <w:tc>
          <w:tcPr>
            <w:tcW w:w="3012" w:type="pct"/>
          </w:tcPr>
          <w:p w14:paraId="01DA74A6" w14:textId="77777777" w:rsidR="00226E2E" w:rsidRPr="00452505" w:rsidRDefault="00226E2E" w:rsidP="00AE15D3">
            <w:pPr>
              <w:spacing w:after="120"/>
              <w:ind w:rightChars="48" w:right="115"/>
              <w:jc w:val="both"/>
            </w:pPr>
            <w:r w:rsidRPr="00452505">
              <w:t xml:space="preserve">The </w:t>
            </w:r>
            <w:r>
              <w:t>S</w:t>
            </w:r>
            <w:r w:rsidRPr="00452505">
              <w:t xml:space="preserve">ystem shall be able to register, change RFID tag and perform </w:t>
            </w:r>
            <w:r>
              <w:t>the management of body</w:t>
            </w:r>
            <w:r w:rsidRPr="00452505">
              <w:t xml:space="preserve">.  It shall allow user to input information in the </w:t>
            </w:r>
            <w:r>
              <w:t>S</w:t>
            </w:r>
            <w:r w:rsidRPr="00452505">
              <w:t>ystem database.</w:t>
            </w:r>
          </w:p>
          <w:p w14:paraId="34B9A8CC" w14:textId="77777777" w:rsidR="00226E2E" w:rsidRPr="00452505" w:rsidRDefault="00226E2E" w:rsidP="00AE15D3">
            <w:pPr>
              <w:spacing w:after="120"/>
              <w:ind w:rightChars="48" w:right="115"/>
              <w:jc w:val="both"/>
              <w:rPr>
                <w:color w:val="000000" w:themeColor="text1"/>
                <w:w w:val="105"/>
              </w:rPr>
            </w:pPr>
            <w:r w:rsidRPr="00452505">
              <w:t>Any device needed for RFID tag registration/disassociation shall be provided.</w:t>
            </w:r>
          </w:p>
        </w:tc>
        <w:tc>
          <w:tcPr>
            <w:tcW w:w="629" w:type="pct"/>
          </w:tcPr>
          <w:p w14:paraId="518D5F32" w14:textId="77777777" w:rsidR="00226E2E" w:rsidRPr="00452505" w:rsidRDefault="00226E2E" w:rsidP="00AE15D3">
            <w:pPr>
              <w:spacing w:after="120"/>
              <w:jc w:val="center"/>
              <w:rPr>
                <w:b/>
                <w:color w:val="000000" w:themeColor="text1"/>
              </w:rPr>
            </w:pPr>
          </w:p>
        </w:tc>
        <w:tc>
          <w:tcPr>
            <w:tcW w:w="599" w:type="pct"/>
          </w:tcPr>
          <w:p w14:paraId="3789DDC7" w14:textId="77777777" w:rsidR="00226E2E" w:rsidRPr="00452505" w:rsidRDefault="00226E2E" w:rsidP="00AE15D3">
            <w:pPr>
              <w:spacing w:after="120"/>
              <w:rPr>
                <w:b/>
              </w:rPr>
            </w:pPr>
          </w:p>
        </w:tc>
      </w:tr>
      <w:tr w:rsidR="00226E2E" w:rsidRPr="00452505" w14:paraId="77BF010E" w14:textId="77777777" w:rsidTr="00AE15D3">
        <w:trPr>
          <w:trHeight w:val="440"/>
        </w:trPr>
        <w:tc>
          <w:tcPr>
            <w:tcW w:w="760" w:type="pct"/>
          </w:tcPr>
          <w:p w14:paraId="12AD8B9E" w14:textId="77777777" w:rsidR="00226E2E" w:rsidRPr="00452505" w:rsidRDefault="00226E2E" w:rsidP="00AE15D3">
            <w:pPr>
              <w:pStyle w:val="TableParagraph"/>
              <w:numPr>
                <w:ilvl w:val="4"/>
                <w:numId w:val="13"/>
              </w:numPr>
              <w:rPr>
                <w:rFonts w:ascii="Times New Roman" w:hAnsi="Times New Roman" w:cs="Times New Roman"/>
                <w:b/>
                <w:bCs/>
                <w:sz w:val="24"/>
                <w:szCs w:val="24"/>
              </w:rPr>
            </w:pPr>
          </w:p>
        </w:tc>
        <w:tc>
          <w:tcPr>
            <w:tcW w:w="3012" w:type="pct"/>
          </w:tcPr>
          <w:p w14:paraId="26D1E220" w14:textId="77777777" w:rsidR="00226E2E" w:rsidRPr="00452505" w:rsidRDefault="00226E2E" w:rsidP="00AE15D3">
            <w:pPr>
              <w:spacing w:after="120"/>
              <w:ind w:rightChars="48" w:right="115"/>
              <w:jc w:val="both"/>
              <w:rPr>
                <w:color w:val="000000" w:themeColor="text1"/>
                <w:w w:val="105"/>
              </w:rPr>
            </w:pPr>
            <w:r w:rsidRPr="00452505">
              <w:t>The RFID sensor shall be able to detect the RFID tags with no barrier of metal, liquid and interfere of each other.</w:t>
            </w:r>
          </w:p>
        </w:tc>
        <w:tc>
          <w:tcPr>
            <w:tcW w:w="629" w:type="pct"/>
          </w:tcPr>
          <w:p w14:paraId="5CDCA22A" w14:textId="77777777" w:rsidR="00226E2E" w:rsidRPr="00452505" w:rsidRDefault="00226E2E" w:rsidP="00AE15D3">
            <w:pPr>
              <w:spacing w:after="120"/>
              <w:jc w:val="center"/>
              <w:rPr>
                <w:b/>
                <w:color w:val="000000" w:themeColor="text1"/>
              </w:rPr>
            </w:pPr>
          </w:p>
        </w:tc>
        <w:tc>
          <w:tcPr>
            <w:tcW w:w="599" w:type="pct"/>
          </w:tcPr>
          <w:p w14:paraId="17461C79" w14:textId="77777777" w:rsidR="00226E2E" w:rsidRPr="00452505" w:rsidRDefault="00226E2E" w:rsidP="00AE15D3">
            <w:pPr>
              <w:spacing w:after="120"/>
              <w:rPr>
                <w:b/>
              </w:rPr>
            </w:pPr>
          </w:p>
        </w:tc>
      </w:tr>
      <w:tr w:rsidR="00226E2E" w:rsidRPr="00452505" w14:paraId="2E461833" w14:textId="77777777" w:rsidTr="00AE15D3">
        <w:trPr>
          <w:trHeight w:val="440"/>
        </w:trPr>
        <w:tc>
          <w:tcPr>
            <w:tcW w:w="760" w:type="pct"/>
          </w:tcPr>
          <w:p w14:paraId="759871A4" w14:textId="77777777" w:rsidR="00226E2E" w:rsidRPr="00452505" w:rsidRDefault="00226E2E" w:rsidP="00AE15D3">
            <w:pPr>
              <w:pStyle w:val="TableParagraph"/>
              <w:numPr>
                <w:ilvl w:val="4"/>
                <w:numId w:val="13"/>
              </w:numPr>
              <w:rPr>
                <w:rFonts w:ascii="Times New Roman" w:hAnsi="Times New Roman" w:cs="Times New Roman"/>
                <w:b/>
                <w:bCs/>
                <w:color w:val="000000" w:themeColor="text1"/>
                <w:sz w:val="24"/>
                <w:szCs w:val="24"/>
              </w:rPr>
            </w:pPr>
          </w:p>
        </w:tc>
        <w:tc>
          <w:tcPr>
            <w:tcW w:w="3012" w:type="pct"/>
          </w:tcPr>
          <w:p w14:paraId="744C8EA5" w14:textId="77777777" w:rsidR="00226E2E" w:rsidRPr="00452505" w:rsidRDefault="00226E2E" w:rsidP="00AE15D3">
            <w:pPr>
              <w:spacing w:after="120"/>
              <w:ind w:rightChars="48" w:right="115"/>
              <w:jc w:val="both"/>
              <w:rPr>
                <w:color w:val="000000" w:themeColor="text1"/>
              </w:rPr>
            </w:pPr>
            <w:r w:rsidRPr="00452505">
              <w:rPr>
                <w:color w:val="000000" w:themeColor="text1"/>
              </w:rPr>
              <w:t xml:space="preserve">The </w:t>
            </w:r>
            <w:r>
              <w:rPr>
                <w:color w:val="000000" w:themeColor="text1"/>
              </w:rPr>
              <w:t>S</w:t>
            </w:r>
            <w:r w:rsidRPr="00452505">
              <w:rPr>
                <w:color w:val="000000" w:themeColor="text1"/>
              </w:rPr>
              <w:t>ystem shall be able to send the notification to user</w:t>
            </w:r>
            <w:r>
              <w:rPr>
                <w:color w:val="000000" w:themeColor="text1"/>
              </w:rPr>
              <w:t>s</w:t>
            </w:r>
            <w:r w:rsidRPr="00452505">
              <w:rPr>
                <w:color w:val="000000" w:themeColor="text1"/>
              </w:rPr>
              <w:t xml:space="preserve"> when the </w:t>
            </w:r>
            <w:r>
              <w:rPr>
                <w:color w:val="000000" w:themeColor="text1"/>
              </w:rPr>
              <w:t xml:space="preserve">death body is </w:t>
            </w:r>
            <w:r w:rsidRPr="00452505">
              <w:rPr>
                <w:color w:val="000000" w:themeColor="text1"/>
              </w:rPr>
              <w:t>move</w:t>
            </w:r>
            <w:r>
              <w:rPr>
                <w:color w:val="000000" w:themeColor="text1"/>
              </w:rPr>
              <w:t>d</w:t>
            </w:r>
            <w:r w:rsidRPr="00452505">
              <w:rPr>
                <w:color w:val="000000" w:themeColor="text1"/>
              </w:rPr>
              <w:t xml:space="preserve"> beyond the specific zone or area.</w:t>
            </w:r>
          </w:p>
        </w:tc>
        <w:tc>
          <w:tcPr>
            <w:tcW w:w="629" w:type="pct"/>
          </w:tcPr>
          <w:p w14:paraId="380949B3" w14:textId="77777777" w:rsidR="00226E2E" w:rsidRPr="00452505" w:rsidRDefault="00226E2E" w:rsidP="00AE15D3">
            <w:pPr>
              <w:spacing w:after="120"/>
              <w:jc w:val="center"/>
              <w:rPr>
                <w:b/>
                <w:color w:val="000000" w:themeColor="text1"/>
              </w:rPr>
            </w:pPr>
          </w:p>
        </w:tc>
        <w:tc>
          <w:tcPr>
            <w:tcW w:w="599" w:type="pct"/>
          </w:tcPr>
          <w:p w14:paraId="575D384F" w14:textId="77777777" w:rsidR="00226E2E" w:rsidRPr="00452505" w:rsidRDefault="00226E2E" w:rsidP="00AE15D3">
            <w:pPr>
              <w:spacing w:after="120"/>
              <w:rPr>
                <w:b/>
                <w:color w:val="000000" w:themeColor="text1"/>
              </w:rPr>
            </w:pPr>
          </w:p>
        </w:tc>
      </w:tr>
      <w:tr w:rsidR="00226E2E" w:rsidRPr="00452505" w14:paraId="15C2B415" w14:textId="77777777" w:rsidTr="00AE15D3">
        <w:trPr>
          <w:trHeight w:val="440"/>
        </w:trPr>
        <w:tc>
          <w:tcPr>
            <w:tcW w:w="760" w:type="pct"/>
          </w:tcPr>
          <w:p w14:paraId="521B2CC6" w14:textId="77777777" w:rsidR="00226E2E" w:rsidRPr="00452505" w:rsidRDefault="00226E2E" w:rsidP="00AE15D3">
            <w:pPr>
              <w:pStyle w:val="TableParagraph"/>
              <w:numPr>
                <w:ilvl w:val="4"/>
                <w:numId w:val="13"/>
              </w:numPr>
              <w:rPr>
                <w:rFonts w:ascii="Times New Roman" w:hAnsi="Times New Roman" w:cs="Times New Roman"/>
                <w:b/>
                <w:bCs/>
                <w:sz w:val="24"/>
                <w:szCs w:val="24"/>
              </w:rPr>
            </w:pPr>
          </w:p>
        </w:tc>
        <w:tc>
          <w:tcPr>
            <w:tcW w:w="3012" w:type="pct"/>
          </w:tcPr>
          <w:p w14:paraId="7791965F" w14:textId="77777777" w:rsidR="00226E2E" w:rsidRPr="00452505" w:rsidRDefault="00226E2E" w:rsidP="00AE15D3">
            <w:pPr>
              <w:spacing w:after="120"/>
              <w:ind w:rightChars="48" w:right="115"/>
              <w:jc w:val="both"/>
            </w:pPr>
            <w:r>
              <w:t>The System shall authenticate users in accordance with the CMHHK’s authentication system, including but not limited to active directory.</w:t>
            </w:r>
            <w:r>
              <w:rPr>
                <w:rFonts w:hint="eastAsia"/>
              </w:rPr>
              <w:t xml:space="preserve"> </w:t>
            </w:r>
            <w:r>
              <w:t>The System shall support role-based security, authorization and corresponding management features.</w:t>
            </w:r>
          </w:p>
        </w:tc>
        <w:tc>
          <w:tcPr>
            <w:tcW w:w="629" w:type="pct"/>
          </w:tcPr>
          <w:p w14:paraId="2742B0AD" w14:textId="77777777" w:rsidR="00226E2E" w:rsidRPr="00452505" w:rsidRDefault="00226E2E" w:rsidP="00AE15D3">
            <w:pPr>
              <w:spacing w:after="120"/>
              <w:jc w:val="center"/>
              <w:rPr>
                <w:b/>
                <w:color w:val="000000" w:themeColor="text1"/>
              </w:rPr>
            </w:pPr>
          </w:p>
        </w:tc>
        <w:tc>
          <w:tcPr>
            <w:tcW w:w="599" w:type="pct"/>
          </w:tcPr>
          <w:p w14:paraId="4480A18F" w14:textId="77777777" w:rsidR="00226E2E" w:rsidRPr="00452505" w:rsidRDefault="00226E2E" w:rsidP="00AE15D3">
            <w:pPr>
              <w:spacing w:after="120"/>
              <w:rPr>
                <w:b/>
              </w:rPr>
            </w:pPr>
          </w:p>
        </w:tc>
      </w:tr>
      <w:tr w:rsidR="00226E2E" w:rsidRPr="00452505" w14:paraId="056B13C0" w14:textId="77777777" w:rsidTr="00AE15D3">
        <w:trPr>
          <w:trHeight w:val="440"/>
        </w:trPr>
        <w:tc>
          <w:tcPr>
            <w:tcW w:w="760" w:type="pct"/>
          </w:tcPr>
          <w:p w14:paraId="698347E4" w14:textId="77777777" w:rsidR="00226E2E" w:rsidRPr="00452505" w:rsidRDefault="00226E2E" w:rsidP="00AE15D3">
            <w:pPr>
              <w:pStyle w:val="TableParagraph"/>
              <w:numPr>
                <w:ilvl w:val="4"/>
                <w:numId w:val="13"/>
              </w:numPr>
              <w:rPr>
                <w:rFonts w:ascii="Times New Roman" w:hAnsi="Times New Roman" w:cs="Times New Roman"/>
                <w:b/>
                <w:bCs/>
                <w:sz w:val="24"/>
                <w:szCs w:val="24"/>
              </w:rPr>
            </w:pPr>
          </w:p>
        </w:tc>
        <w:tc>
          <w:tcPr>
            <w:tcW w:w="3012" w:type="pct"/>
          </w:tcPr>
          <w:p w14:paraId="6C69F3DB" w14:textId="77777777" w:rsidR="00226E2E" w:rsidRPr="00452505" w:rsidRDefault="00226E2E" w:rsidP="00AE15D3">
            <w:pPr>
              <w:spacing w:after="120"/>
              <w:ind w:rightChars="48" w:right="115"/>
              <w:jc w:val="both"/>
            </w:pPr>
            <w:r w:rsidRPr="00452505">
              <w:t>The web interface shall allow user</w:t>
            </w:r>
            <w:r>
              <w:t>s</w:t>
            </w:r>
            <w:r w:rsidRPr="00452505">
              <w:t xml:space="preserve"> to search/view/export </w:t>
            </w:r>
            <w:r>
              <w:t>item list with RFID tagging.</w:t>
            </w:r>
            <w:r>
              <w:rPr>
                <w:rFonts w:hint="eastAsia"/>
              </w:rPr>
              <w:t xml:space="preserve"> </w:t>
            </w:r>
            <w:r w:rsidRPr="00452505">
              <w:t xml:space="preserve">The </w:t>
            </w:r>
            <w:r>
              <w:t>S</w:t>
            </w:r>
            <w:r w:rsidRPr="00452505">
              <w:t>ystem shall be included the filter function for limiting the search result.</w:t>
            </w:r>
          </w:p>
        </w:tc>
        <w:tc>
          <w:tcPr>
            <w:tcW w:w="629" w:type="pct"/>
          </w:tcPr>
          <w:p w14:paraId="37BD0654" w14:textId="77777777" w:rsidR="00226E2E" w:rsidRPr="00452505" w:rsidRDefault="00226E2E" w:rsidP="00AE15D3">
            <w:pPr>
              <w:spacing w:after="120"/>
              <w:jc w:val="center"/>
              <w:rPr>
                <w:b/>
                <w:color w:val="000000" w:themeColor="text1"/>
              </w:rPr>
            </w:pPr>
          </w:p>
        </w:tc>
        <w:tc>
          <w:tcPr>
            <w:tcW w:w="599" w:type="pct"/>
          </w:tcPr>
          <w:p w14:paraId="69A8A266" w14:textId="77777777" w:rsidR="00226E2E" w:rsidRPr="00452505" w:rsidRDefault="00226E2E" w:rsidP="00AE15D3">
            <w:pPr>
              <w:spacing w:after="120"/>
              <w:rPr>
                <w:b/>
              </w:rPr>
            </w:pPr>
          </w:p>
        </w:tc>
      </w:tr>
      <w:tr w:rsidR="00226E2E" w:rsidRPr="00452505" w14:paraId="1A28CB42" w14:textId="77777777" w:rsidTr="00AE15D3">
        <w:trPr>
          <w:trHeight w:val="440"/>
        </w:trPr>
        <w:tc>
          <w:tcPr>
            <w:tcW w:w="760" w:type="pct"/>
          </w:tcPr>
          <w:p w14:paraId="77E1676A" w14:textId="77777777" w:rsidR="00226E2E" w:rsidRPr="00452505" w:rsidRDefault="00226E2E" w:rsidP="00AE15D3">
            <w:pPr>
              <w:pStyle w:val="TableParagraph"/>
              <w:numPr>
                <w:ilvl w:val="4"/>
                <w:numId w:val="13"/>
              </w:numPr>
              <w:rPr>
                <w:rFonts w:ascii="Times New Roman" w:hAnsi="Times New Roman" w:cs="Times New Roman"/>
                <w:b/>
                <w:bCs/>
                <w:sz w:val="24"/>
                <w:szCs w:val="24"/>
              </w:rPr>
            </w:pPr>
          </w:p>
        </w:tc>
        <w:tc>
          <w:tcPr>
            <w:tcW w:w="3012" w:type="pct"/>
          </w:tcPr>
          <w:p w14:paraId="1D495654" w14:textId="77777777" w:rsidR="00226E2E" w:rsidRPr="00452505" w:rsidRDefault="00226E2E" w:rsidP="00AE15D3">
            <w:pPr>
              <w:spacing w:after="120"/>
              <w:ind w:rightChars="48" w:right="115"/>
              <w:jc w:val="both"/>
            </w:pPr>
            <w:r w:rsidRPr="00452505">
              <w:t xml:space="preserve">The </w:t>
            </w:r>
            <w:r>
              <w:t>S</w:t>
            </w:r>
            <w:r w:rsidRPr="00452505">
              <w:t>ystem shall be able to check the detail on mobile devices.</w:t>
            </w:r>
          </w:p>
        </w:tc>
        <w:tc>
          <w:tcPr>
            <w:tcW w:w="629" w:type="pct"/>
          </w:tcPr>
          <w:p w14:paraId="2181A212" w14:textId="77777777" w:rsidR="00226E2E" w:rsidRPr="00452505" w:rsidRDefault="00226E2E" w:rsidP="00AE15D3">
            <w:pPr>
              <w:spacing w:after="120"/>
              <w:jc w:val="center"/>
              <w:rPr>
                <w:b/>
                <w:color w:val="000000" w:themeColor="text1"/>
              </w:rPr>
            </w:pPr>
          </w:p>
        </w:tc>
        <w:tc>
          <w:tcPr>
            <w:tcW w:w="599" w:type="pct"/>
          </w:tcPr>
          <w:p w14:paraId="05333FF2" w14:textId="77777777" w:rsidR="00226E2E" w:rsidRPr="00452505" w:rsidRDefault="00226E2E" w:rsidP="00AE15D3">
            <w:pPr>
              <w:spacing w:after="120"/>
              <w:rPr>
                <w:b/>
              </w:rPr>
            </w:pPr>
          </w:p>
        </w:tc>
      </w:tr>
      <w:tr w:rsidR="00226E2E" w:rsidRPr="00452505" w14:paraId="48D6C87B" w14:textId="77777777" w:rsidTr="00AE15D3">
        <w:trPr>
          <w:trHeight w:val="440"/>
        </w:trPr>
        <w:tc>
          <w:tcPr>
            <w:tcW w:w="760" w:type="pct"/>
          </w:tcPr>
          <w:p w14:paraId="2A0A5A20" w14:textId="77777777" w:rsidR="00226E2E" w:rsidRPr="00452505" w:rsidRDefault="00226E2E" w:rsidP="00226E2E">
            <w:pPr>
              <w:pStyle w:val="TableParagraph"/>
              <w:numPr>
                <w:ilvl w:val="3"/>
                <w:numId w:val="13"/>
              </w:numPr>
              <w:ind w:left="1701" w:hanging="1361"/>
              <w:rPr>
                <w:rFonts w:ascii="Times New Roman" w:hAnsi="Times New Roman" w:cs="Times New Roman"/>
                <w:b/>
                <w:bCs/>
                <w:sz w:val="24"/>
                <w:szCs w:val="24"/>
              </w:rPr>
            </w:pPr>
          </w:p>
        </w:tc>
        <w:tc>
          <w:tcPr>
            <w:tcW w:w="3012" w:type="pct"/>
          </w:tcPr>
          <w:p w14:paraId="6A304B79" w14:textId="77777777" w:rsidR="00226E2E" w:rsidRPr="00452505" w:rsidRDefault="00226E2E" w:rsidP="00AE15D3">
            <w:pPr>
              <w:spacing w:after="120"/>
              <w:ind w:rightChars="48" w:right="115"/>
              <w:jc w:val="both"/>
            </w:pPr>
            <w:r w:rsidRPr="00452505">
              <w:t>Audit log shall be provided.</w:t>
            </w:r>
          </w:p>
        </w:tc>
        <w:tc>
          <w:tcPr>
            <w:tcW w:w="629" w:type="pct"/>
          </w:tcPr>
          <w:p w14:paraId="59CC5698" w14:textId="77777777" w:rsidR="00226E2E" w:rsidRPr="00452505" w:rsidRDefault="00226E2E" w:rsidP="00AE15D3">
            <w:pPr>
              <w:spacing w:after="120"/>
              <w:jc w:val="center"/>
              <w:rPr>
                <w:b/>
                <w:color w:val="000000" w:themeColor="text1"/>
              </w:rPr>
            </w:pPr>
          </w:p>
        </w:tc>
        <w:tc>
          <w:tcPr>
            <w:tcW w:w="599" w:type="pct"/>
          </w:tcPr>
          <w:p w14:paraId="0F22E5CE" w14:textId="77777777" w:rsidR="00226E2E" w:rsidRPr="00452505" w:rsidRDefault="00226E2E" w:rsidP="00AE15D3">
            <w:pPr>
              <w:spacing w:after="120"/>
              <w:rPr>
                <w:b/>
              </w:rPr>
            </w:pPr>
          </w:p>
        </w:tc>
      </w:tr>
      <w:tr w:rsidR="00226E2E" w:rsidRPr="00452505" w14:paraId="741A6264" w14:textId="77777777" w:rsidTr="00AE15D3">
        <w:trPr>
          <w:trHeight w:val="440"/>
        </w:trPr>
        <w:tc>
          <w:tcPr>
            <w:tcW w:w="760" w:type="pct"/>
          </w:tcPr>
          <w:p w14:paraId="72D5FCCF" w14:textId="77777777" w:rsidR="00226E2E" w:rsidRPr="00452505" w:rsidRDefault="00226E2E" w:rsidP="00226E2E">
            <w:pPr>
              <w:pStyle w:val="TableParagraph"/>
              <w:numPr>
                <w:ilvl w:val="3"/>
                <w:numId w:val="13"/>
              </w:numPr>
              <w:ind w:left="1701" w:hanging="1361"/>
              <w:rPr>
                <w:rFonts w:ascii="Times New Roman" w:hAnsi="Times New Roman" w:cs="Times New Roman"/>
                <w:b/>
                <w:bCs/>
                <w:sz w:val="24"/>
                <w:szCs w:val="24"/>
              </w:rPr>
            </w:pPr>
          </w:p>
        </w:tc>
        <w:tc>
          <w:tcPr>
            <w:tcW w:w="3012" w:type="pct"/>
          </w:tcPr>
          <w:p w14:paraId="16508125" w14:textId="77777777" w:rsidR="00226E2E" w:rsidRPr="00452505" w:rsidRDefault="00226E2E" w:rsidP="00AE15D3">
            <w:pPr>
              <w:spacing w:after="120"/>
              <w:ind w:rightChars="48" w:right="115"/>
              <w:jc w:val="both"/>
            </w:pPr>
            <w:r w:rsidRPr="00452505">
              <w:rPr>
                <w:color w:val="0D0D0D"/>
              </w:rPr>
              <w:t xml:space="preserve">All </w:t>
            </w:r>
            <w:r>
              <w:rPr>
                <w:color w:val="0D0D0D"/>
              </w:rPr>
              <w:t>death</w:t>
            </w:r>
            <w:r w:rsidRPr="00452505">
              <w:rPr>
                <w:color w:val="0D0D0D"/>
              </w:rPr>
              <w:t xml:space="preserve"> information shall be exported to a PDF document or excel and downloaded by user.</w:t>
            </w:r>
          </w:p>
        </w:tc>
        <w:tc>
          <w:tcPr>
            <w:tcW w:w="629" w:type="pct"/>
          </w:tcPr>
          <w:p w14:paraId="29772A4E" w14:textId="77777777" w:rsidR="00226E2E" w:rsidRPr="00452505" w:rsidRDefault="00226E2E" w:rsidP="00AE15D3">
            <w:pPr>
              <w:spacing w:after="120"/>
              <w:jc w:val="center"/>
              <w:rPr>
                <w:b/>
              </w:rPr>
            </w:pPr>
          </w:p>
        </w:tc>
        <w:tc>
          <w:tcPr>
            <w:tcW w:w="599" w:type="pct"/>
          </w:tcPr>
          <w:p w14:paraId="5B9EBF36" w14:textId="77777777" w:rsidR="00226E2E" w:rsidRPr="00452505" w:rsidRDefault="00226E2E" w:rsidP="00AE15D3">
            <w:pPr>
              <w:spacing w:after="120"/>
              <w:rPr>
                <w:b/>
              </w:rPr>
            </w:pPr>
          </w:p>
        </w:tc>
      </w:tr>
      <w:tr w:rsidR="00226E2E" w:rsidRPr="00452505" w14:paraId="6694ADEB" w14:textId="77777777" w:rsidTr="00AE15D3">
        <w:trPr>
          <w:trHeight w:val="440"/>
        </w:trPr>
        <w:tc>
          <w:tcPr>
            <w:tcW w:w="760" w:type="pct"/>
          </w:tcPr>
          <w:p w14:paraId="333D861F" w14:textId="77777777" w:rsidR="00226E2E" w:rsidRPr="00452505" w:rsidRDefault="00226E2E" w:rsidP="00226E2E">
            <w:pPr>
              <w:pStyle w:val="TableParagraph"/>
              <w:numPr>
                <w:ilvl w:val="3"/>
                <w:numId w:val="13"/>
              </w:numPr>
              <w:ind w:left="1701" w:hanging="1361"/>
              <w:rPr>
                <w:rFonts w:ascii="Times New Roman" w:hAnsi="Times New Roman" w:cs="Times New Roman"/>
                <w:b/>
                <w:bCs/>
                <w:sz w:val="24"/>
                <w:szCs w:val="24"/>
              </w:rPr>
            </w:pPr>
          </w:p>
        </w:tc>
        <w:tc>
          <w:tcPr>
            <w:tcW w:w="3012" w:type="pct"/>
            <w:shd w:val="clear" w:color="auto" w:fill="FFFFFF" w:themeFill="background1"/>
          </w:tcPr>
          <w:p w14:paraId="5A4F2D66" w14:textId="77777777" w:rsidR="00226E2E" w:rsidRPr="00452505" w:rsidRDefault="00226E2E" w:rsidP="00AE15D3">
            <w:pPr>
              <w:spacing w:after="120"/>
              <w:ind w:rightChars="48" w:right="115"/>
              <w:jc w:val="both"/>
            </w:pPr>
            <w:r w:rsidRPr="00452505">
              <w:t>User can input the information to register the new information by using web browser. The fills and categories of information shall be customized to suit user</w:t>
            </w:r>
            <w:r>
              <w:t>’s</w:t>
            </w:r>
            <w:r w:rsidRPr="00452505">
              <w:t xml:space="preserve"> operational need.</w:t>
            </w:r>
          </w:p>
        </w:tc>
        <w:tc>
          <w:tcPr>
            <w:tcW w:w="629" w:type="pct"/>
          </w:tcPr>
          <w:p w14:paraId="2A8D8F9A" w14:textId="77777777" w:rsidR="00226E2E" w:rsidRPr="00452505" w:rsidRDefault="00226E2E" w:rsidP="00AE15D3">
            <w:pPr>
              <w:spacing w:after="120"/>
              <w:jc w:val="center"/>
              <w:rPr>
                <w:b/>
                <w:color w:val="000000" w:themeColor="text1"/>
              </w:rPr>
            </w:pPr>
          </w:p>
        </w:tc>
        <w:tc>
          <w:tcPr>
            <w:tcW w:w="599" w:type="pct"/>
          </w:tcPr>
          <w:p w14:paraId="13CACFDB" w14:textId="77777777" w:rsidR="00226E2E" w:rsidRPr="00452505" w:rsidRDefault="00226E2E" w:rsidP="00AE15D3">
            <w:pPr>
              <w:spacing w:after="120"/>
              <w:rPr>
                <w:b/>
              </w:rPr>
            </w:pPr>
          </w:p>
        </w:tc>
      </w:tr>
      <w:tr w:rsidR="00226E2E" w:rsidRPr="00452505" w14:paraId="19EE8837" w14:textId="77777777" w:rsidTr="00AE15D3">
        <w:trPr>
          <w:trHeight w:val="440"/>
        </w:trPr>
        <w:tc>
          <w:tcPr>
            <w:tcW w:w="760" w:type="pct"/>
          </w:tcPr>
          <w:p w14:paraId="70E0F466" w14:textId="77777777" w:rsidR="00226E2E" w:rsidRPr="00452505" w:rsidRDefault="00226E2E" w:rsidP="00226E2E">
            <w:pPr>
              <w:pStyle w:val="TableParagraph"/>
              <w:numPr>
                <w:ilvl w:val="3"/>
                <w:numId w:val="13"/>
              </w:numPr>
              <w:ind w:left="1701" w:hanging="1361"/>
              <w:rPr>
                <w:rFonts w:ascii="Times New Roman" w:hAnsi="Times New Roman" w:cs="Times New Roman"/>
                <w:b/>
                <w:bCs/>
                <w:sz w:val="24"/>
                <w:szCs w:val="24"/>
              </w:rPr>
            </w:pPr>
          </w:p>
        </w:tc>
        <w:tc>
          <w:tcPr>
            <w:tcW w:w="3012" w:type="pct"/>
            <w:shd w:val="clear" w:color="auto" w:fill="FFFFFF" w:themeFill="background1"/>
          </w:tcPr>
          <w:p w14:paraId="010CD9B4" w14:textId="7A987B68" w:rsidR="00226E2E" w:rsidRPr="00452505" w:rsidRDefault="00226E2E" w:rsidP="00AE15D3">
            <w:pPr>
              <w:spacing w:after="120"/>
              <w:ind w:rightChars="48" w:right="115"/>
              <w:jc w:val="both"/>
            </w:pPr>
            <w:r w:rsidRPr="00452505">
              <w:t xml:space="preserve">The </w:t>
            </w:r>
            <w:r>
              <w:t>S</w:t>
            </w:r>
            <w:r w:rsidRPr="00452505">
              <w:t>ystem shall allow customized notification/</w:t>
            </w:r>
            <w:r w:rsidR="00DB0C63">
              <w:t xml:space="preserve"> </w:t>
            </w:r>
            <w:r w:rsidRPr="00452505">
              <w:t>alert.</w:t>
            </w:r>
          </w:p>
        </w:tc>
        <w:tc>
          <w:tcPr>
            <w:tcW w:w="629" w:type="pct"/>
          </w:tcPr>
          <w:p w14:paraId="6508908D" w14:textId="77777777" w:rsidR="00226E2E" w:rsidRPr="00452505" w:rsidRDefault="00226E2E" w:rsidP="00AE15D3">
            <w:pPr>
              <w:spacing w:after="120"/>
              <w:jc w:val="center"/>
              <w:rPr>
                <w:b/>
                <w:color w:val="000000" w:themeColor="text1"/>
              </w:rPr>
            </w:pPr>
          </w:p>
        </w:tc>
        <w:tc>
          <w:tcPr>
            <w:tcW w:w="599" w:type="pct"/>
          </w:tcPr>
          <w:p w14:paraId="149E59FA" w14:textId="77777777" w:rsidR="00226E2E" w:rsidRPr="00452505" w:rsidRDefault="00226E2E" w:rsidP="00AE15D3">
            <w:pPr>
              <w:spacing w:after="120"/>
              <w:rPr>
                <w:b/>
              </w:rPr>
            </w:pPr>
          </w:p>
        </w:tc>
      </w:tr>
      <w:tr w:rsidR="00226E2E" w:rsidRPr="00452505" w14:paraId="7DD79819" w14:textId="77777777" w:rsidTr="00AE15D3">
        <w:trPr>
          <w:trHeight w:val="440"/>
        </w:trPr>
        <w:tc>
          <w:tcPr>
            <w:tcW w:w="760" w:type="pct"/>
          </w:tcPr>
          <w:p w14:paraId="6EEC68E4" w14:textId="77777777" w:rsidR="00226E2E" w:rsidRPr="00452505" w:rsidRDefault="00226E2E" w:rsidP="00226E2E">
            <w:pPr>
              <w:pStyle w:val="TableParagraph"/>
              <w:numPr>
                <w:ilvl w:val="3"/>
                <w:numId w:val="13"/>
              </w:numPr>
              <w:ind w:left="1701" w:hanging="1361"/>
              <w:rPr>
                <w:rFonts w:ascii="Times New Roman" w:hAnsi="Times New Roman" w:cs="Times New Roman"/>
                <w:b/>
                <w:bCs/>
                <w:sz w:val="24"/>
                <w:szCs w:val="24"/>
              </w:rPr>
            </w:pPr>
          </w:p>
        </w:tc>
        <w:tc>
          <w:tcPr>
            <w:tcW w:w="3012" w:type="pct"/>
          </w:tcPr>
          <w:p w14:paraId="7E80D488" w14:textId="1163A7A8" w:rsidR="00226E2E" w:rsidRPr="00155EE8" w:rsidRDefault="00226E2E" w:rsidP="00AE15D3">
            <w:pPr>
              <w:spacing w:after="120"/>
              <w:ind w:rightChars="48" w:right="115"/>
              <w:jc w:val="both"/>
              <w:rPr>
                <w:color w:val="000000" w:themeColor="text1"/>
                <w:w w:val="105"/>
              </w:rPr>
            </w:pPr>
            <w:r>
              <w:rPr>
                <w:color w:val="000000" w:themeColor="text1"/>
                <w:w w:val="105"/>
              </w:rPr>
              <w:t>The System shall be able to schedule the appointment features for viewing, body-o</w:t>
            </w:r>
            <w:r w:rsidR="00DB0C63">
              <w:rPr>
                <w:color w:val="000000" w:themeColor="text1"/>
                <w:w w:val="105"/>
              </w:rPr>
              <w:t>ut e.g. arrangement of farewell</w:t>
            </w:r>
            <w:r>
              <w:rPr>
                <w:color w:val="000000" w:themeColor="text1"/>
                <w:w w:val="105"/>
              </w:rPr>
              <w:t>/ viewing, arrangement of body-out etc.</w:t>
            </w:r>
          </w:p>
        </w:tc>
        <w:tc>
          <w:tcPr>
            <w:tcW w:w="629" w:type="pct"/>
          </w:tcPr>
          <w:p w14:paraId="2F666037" w14:textId="77777777" w:rsidR="00226E2E" w:rsidRPr="00452505" w:rsidRDefault="00226E2E" w:rsidP="00AE15D3">
            <w:pPr>
              <w:spacing w:after="120"/>
              <w:jc w:val="center"/>
              <w:rPr>
                <w:b/>
                <w:color w:val="000000" w:themeColor="text1"/>
              </w:rPr>
            </w:pPr>
          </w:p>
        </w:tc>
        <w:tc>
          <w:tcPr>
            <w:tcW w:w="599" w:type="pct"/>
          </w:tcPr>
          <w:p w14:paraId="0585ECBC" w14:textId="77777777" w:rsidR="00226E2E" w:rsidRPr="00452505" w:rsidRDefault="00226E2E" w:rsidP="00AE15D3">
            <w:pPr>
              <w:spacing w:after="120"/>
              <w:rPr>
                <w:b/>
              </w:rPr>
            </w:pPr>
          </w:p>
        </w:tc>
      </w:tr>
      <w:tr w:rsidR="004326F2" w:rsidRPr="00452505" w14:paraId="397EF575" w14:textId="77777777" w:rsidTr="00AE15D3">
        <w:trPr>
          <w:trHeight w:val="440"/>
        </w:trPr>
        <w:tc>
          <w:tcPr>
            <w:tcW w:w="760" w:type="pct"/>
          </w:tcPr>
          <w:p w14:paraId="3947237A" w14:textId="77777777" w:rsidR="004326F2" w:rsidRPr="00452505" w:rsidRDefault="004326F2" w:rsidP="00226E2E">
            <w:pPr>
              <w:pStyle w:val="TableParagraph"/>
              <w:numPr>
                <w:ilvl w:val="3"/>
                <w:numId w:val="13"/>
              </w:numPr>
              <w:ind w:left="1701" w:hanging="1361"/>
              <w:rPr>
                <w:rFonts w:ascii="Times New Roman" w:hAnsi="Times New Roman" w:cs="Times New Roman"/>
                <w:b/>
                <w:bCs/>
                <w:sz w:val="24"/>
                <w:szCs w:val="24"/>
              </w:rPr>
            </w:pPr>
          </w:p>
        </w:tc>
        <w:tc>
          <w:tcPr>
            <w:tcW w:w="3012" w:type="pct"/>
          </w:tcPr>
          <w:p w14:paraId="7928C30D" w14:textId="67888083" w:rsidR="004326F2" w:rsidRDefault="004326F2" w:rsidP="00AE15D3">
            <w:pPr>
              <w:spacing w:after="120"/>
              <w:ind w:rightChars="48" w:right="115"/>
              <w:jc w:val="both"/>
              <w:rPr>
                <w:color w:val="000000" w:themeColor="text1"/>
                <w:w w:val="105"/>
              </w:rPr>
            </w:pPr>
            <w:r>
              <w:rPr>
                <w:w w:val="105"/>
                <w:position w:val="1"/>
              </w:rPr>
              <w:t>The System shall be able to have the automatic update and synchronization with HIS for updated body’s information.</w:t>
            </w:r>
          </w:p>
        </w:tc>
        <w:tc>
          <w:tcPr>
            <w:tcW w:w="629" w:type="pct"/>
          </w:tcPr>
          <w:p w14:paraId="2BCFD1B8" w14:textId="77777777" w:rsidR="004326F2" w:rsidRPr="00452505" w:rsidRDefault="004326F2" w:rsidP="00AE15D3">
            <w:pPr>
              <w:spacing w:after="120"/>
              <w:jc w:val="center"/>
              <w:rPr>
                <w:b/>
                <w:color w:val="000000" w:themeColor="text1"/>
              </w:rPr>
            </w:pPr>
          </w:p>
        </w:tc>
        <w:tc>
          <w:tcPr>
            <w:tcW w:w="599" w:type="pct"/>
          </w:tcPr>
          <w:p w14:paraId="5EAD4D65" w14:textId="77777777" w:rsidR="004326F2" w:rsidRPr="00452505" w:rsidRDefault="004326F2" w:rsidP="00AE15D3">
            <w:pPr>
              <w:spacing w:after="120"/>
              <w:rPr>
                <w:b/>
              </w:rPr>
            </w:pPr>
          </w:p>
        </w:tc>
      </w:tr>
      <w:tr w:rsidR="00226E2E" w:rsidRPr="00452505" w14:paraId="02AA151A" w14:textId="77777777" w:rsidTr="00AE15D3">
        <w:trPr>
          <w:trHeight w:val="440"/>
        </w:trPr>
        <w:tc>
          <w:tcPr>
            <w:tcW w:w="760" w:type="pct"/>
          </w:tcPr>
          <w:p w14:paraId="52F2F2F0" w14:textId="77777777" w:rsidR="00226E2E" w:rsidRPr="00452505" w:rsidRDefault="00226E2E" w:rsidP="00226E2E">
            <w:pPr>
              <w:pStyle w:val="TableParagraph"/>
              <w:numPr>
                <w:ilvl w:val="2"/>
                <w:numId w:val="13"/>
              </w:numPr>
              <w:spacing w:after="120"/>
              <w:ind w:rightChars="-8" w:right="-19" w:hanging="827"/>
              <w:jc w:val="both"/>
              <w:rPr>
                <w:rFonts w:ascii="Times New Roman" w:hAnsi="Times New Roman" w:cs="Times New Roman"/>
                <w:b/>
                <w:bCs/>
                <w:sz w:val="24"/>
                <w:szCs w:val="24"/>
              </w:rPr>
            </w:pPr>
          </w:p>
        </w:tc>
        <w:tc>
          <w:tcPr>
            <w:tcW w:w="3012" w:type="pct"/>
          </w:tcPr>
          <w:p w14:paraId="4D5EC4C4" w14:textId="77777777" w:rsidR="00226E2E" w:rsidRPr="00452505" w:rsidRDefault="00226E2E" w:rsidP="00AE15D3">
            <w:pPr>
              <w:spacing w:after="120"/>
              <w:ind w:rightChars="48" w:right="115"/>
              <w:jc w:val="both"/>
              <w:rPr>
                <w:color w:val="000000" w:themeColor="text1"/>
                <w:w w:val="105"/>
              </w:rPr>
            </w:pPr>
            <w:r w:rsidRPr="00452505">
              <w:rPr>
                <w:b/>
              </w:rPr>
              <w:t xml:space="preserve">Software Requirement </w:t>
            </w:r>
          </w:p>
        </w:tc>
        <w:tc>
          <w:tcPr>
            <w:tcW w:w="629" w:type="pct"/>
          </w:tcPr>
          <w:p w14:paraId="47AF7C67" w14:textId="77777777" w:rsidR="00226E2E" w:rsidRPr="00452505" w:rsidRDefault="00226E2E" w:rsidP="00AE15D3">
            <w:pPr>
              <w:spacing w:after="120"/>
              <w:jc w:val="center"/>
              <w:rPr>
                <w:b/>
                <w:color w:val="000000" w:themeColor="text1"/>
              </w:rPr>
            </w:pPr>
          </w:p>
        </w:tc>
        <w:tc>
          <w:tcPr>
            <w:tcW w:w="599" w:type="pct"/>
          </w:tcPr>
          <w:p w14:paraId="32445628" w14:textId="77777777" w:rsidR="00226E2E" w:rsidRPr="00452505" w:rsidRDefault="00226E2E" w:rsidP="00AE15D3">
            <w:pPr>
              <w:spacing w:after="120"/>
              <w:rPr>
                <w:b/>
              </w:rPr>
            </w:pPr>
          </w:p>
        </w:tc>
      </w:tr>
      <w:tr w:rsidR="00226E2E" w:rsidRPr="00452505" w14:paraId="0078FA0F" w14:textId="77777777" w:rsidTr="00AE15D3">
        <w:trPr>
          <w:trHeight w:val="440"/>
        </w:trPr>
        <w:tc>
          <w:tcPr>
            <w:tcW w:w="760" w:type="pct"/>
          </w:tcPr>
          <w:p w14:paraId="51F82E62"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
                <w:bCs/>
                <w:sz w:val="24"/>
                <w:szCs w:val="24"/>
              </w:rPr>
            </w:pPr>
          </w:p>
        </w:tc>
        <w:tc>
          <w:tcPr>
            <w:tcW w:w="3012" w:type="pct"/>
          </w:tcPr>
          <w:p w14:paraId="39183853" w14:textId="77777777" w:rsidR="00226E2E" w:rsidRPr="00452505" w:rsidRDefault="00226E2E" w:rsidP="00AE15D3">
            <w:pPr>
              <w:spacing w:after="120"/>
              <w:ind w:right="115"/>
              <w:jc w:val="both"/>
            </w:pPr>
            <w:r>
              <w:t>RFID Mortuary Body</w:t>
            </w:r>
            <w:r w:rsidRPr="00452505">
              <w:t xml:space="preserve"> Tagging </w:t>
            </w:r>
            <w:r>
              <w:t>and Management System server s</w:t>
            </w:r>
            <w:r w:rsidRPr="00452505">
              <w:t>oftware shall include but not limit to following features:</w:t>
            </w:r>
          </w:p>
        </w:tc>
        <w:tc>
          <w:tcPr>
            <w:tcW w:w="629" w:type="pct"/>
          </w:tcPr>
          <w:p w14:paraId="7135A702" w14:textId="77777777" w:rsidR="00226E2E" w:rsidRPr="00452505" w:rsidRDefault="00226E2E" w:rsidP="00AE15D3">
            <w:pPr>
              <w:spacing w:after="120"/>
              <w:jc w:val="center"/>
              <w:rPr>
                <w:b/>
                <w:color w:val="000000" w:themeColor="text1"/>
              </w:rPr>
            </w:pPr>
          </w:p>
        </w:tc>
        <w:tc>
          <w:tcPr>
            <w:tcW w:w="599" w:type="pct"/>
          </w:tcPr>
          <w:p w14:paraId="3254F648" w14:textId="77777777" w:rsidR="00226E2E" w:rsidRPr="00452505" w:rsidRDefault="00226E2E" w:rsidP="00AE15D3">
            <w:pPr>
              <w:spacing w:after="120"/>
              <w:rPr>
                <w:b/>
              </w:rPr>
            </w:pPr>
          </w:p>
        </w:tc>
      </w:tr>
      <w:tr w:rsidR="00226E2E" w:rsidRPr="00452505" w14:paraId="32E9A745" w14:textId="77777777" w:rsidTr="00AE15D3">
        <w:trPr>
          <w:trHeight w:val="440"/>
        </w:trPr>
        <w:tc>
          <w:tcPr>
            <w:tcW w:w="760" w:type="pct"/>
          </w:tcPr>
          <w:p w14:paraId="3C1DB305" w14:textId="77777777" w:rsidR="00226E2E" w:rsidRPr="00452505" w:rsidRDefault="00226E2E" w:rsidP="00AE15D3">
            <w:pPr>
              <w:pStyle w:val="TableParagraph"/>
              <w:numPr>
                <w:ilvl w:val="4"/>
                <w:numId w:val="13"/>
              </w:numPr>
              <w:spacing w:after="120"/>
              <w:ind w:rightChars="-8" w:right="-19"/>
              <w:jc w:val="both"/>
              <w:rPr>
                <w:rFonts w:ascii="Times New Roman" w:hAnsi="Times New Roman" w:cs="Times New Roman"/>
                <w:b/>
                <w:bCs/>
                <w:sz w:val="24"/>
                <w:szCs w:val="24"/>
              </w:rPr>
            </w:pPr>
          </w:p>
        </w:tc>
        <w:tc>
          <w:tcPr>
            <w:tcW w:w="3012" w:type="pct"/>
          </w:tcPr>
          <w:p w14:paraId="5A6988AE" w14:textId="77777777" w:rsidR="00226E2E" w:rsidRPr="00452505" w:rsidRDefault="00226E2E" w:rsidP="00AE15D3">
            <w:pPr>
              <w:spacing w:after="120"/>
              <w:ind w:right="115"/>
              <w:jc w:val="both"/>
              <w:rPr>
                <w:b/>
                <w:lang w:val="en-US"/>
              </w:rPr>
            </w:pPr>
            <w:r w:rsidRPr="00452505">
              <w:t>User Account Management</w:t>
            </w:r>
          </w:p>
        </w:tc>
        <w:tc>
          <w:tcPr>
            <w:tcW w:w="629" w:type="pct"/>
          </w:tcPr>
          <w:p w14:paraId="1DAD538E" w14:textId="77777777" w:rsidR="00226E2E" w:rsidRPr="00452505" w:rsidRDefault="00226E2E" w:rsidP="00AE15D3">
            <w:pPr>
              <w:spacing w:after="120"/>
              <w:jc w:val="center"/>
              <w:rPr>
                <w:b/>
                <w:color w:val="000000" w:themeColor="text1"/>
              </w:rPr>
            </w:pPr>
          </w:p>
        </w:tc>
        <w:tc>
          <w:tcPr>
            <w:tcW w:w="599" w:type="pct"/>
          </w:tcPr>
          <w:p w14:paraId="1D6B27FC" w14:textId="77777777" w:rsidR="00226E2E" w:rsidRPr="00452505" w:rsidRDefault="00226E2E" w:rsidP="00AE15D3">
            <w:pPr>
              <w:spacing w:after="120"/>
              <w:rPr>
                <w:b/>
              </w:rPr>
            </w:pPr>
          </w:p>
        </w:tc>
      </w:tr>
      <w:tr w:rsidR="00226E2E" w:rsidRPr="00452505" w14:paraId="04B367C1" w14:textId="77777777" w:rsidTr="00AE15D3">
        <w:trPr>
          <w:trHeight w:val="440"/>
        </w:trPr>
        <w:tc>
          <w:tcPr>
            <w:tcW w:w="760" w:type="pct"/>
          </w:tcPr>
          <w:p w14:paraId="48C2C8CC" w14:textId="77777777" w:rsidR="00226E2E" w:rsidRPr="00452505" w:rsidRDefault="00226E2E" w:rsidP="00AE15D3">
            <w:pPr>
              <w:pStyle w:val="TableParagraph"/>
              <w:numPr>
                <w:ilvl w:val="4"/>
                <w:numId w:val="13"/>
              </w:numPr>
              <w:spacing w:after="120"/>
              <w:ind w:rightChars="-8" w:right="-19"/>
              <w:jc w:val="both"/>
              <w:rPr>
                <w:rFonts w:ascii="Times New Roman" w:hAnsi="Times New Roman" w:cs="Times New Roman"/>
                <w:b/>
                <w:bCs/>
                <w:sz w:val="24"/>
                <w:szCs w:val="24"/>
              </w:rPr>
            </w:pPr>
          </w:p>
        </w:tc>
        <w:tc>
          <w:tcPr>
            <w:tcW w:w="3012" w:type="pct"/>
          </w:tcPr>
          <w:p w14:paraId="739E25EE" w14:textId="77777777" w:rsidR="00226E2E" w:rsidRPr="00452505" w:rsidRDefault="00226E2E" w:rsidP="00AE15D3">
            <w:pPr>
              <w:spacing w:after="120"/>
              <w:ind w:right="115"/>
              <w:jc w:val="both"/>
              <w:rPr>
                <w:b/>
              </w:rPr>
            </w:pPr>
            <w:r w:rsidRPr="00452505">
              <w:t>Location Management (create/ edit/ suspend)</w:t>
            </w:r>
          </w:p>
        </w:tc>
        <w:tc>
          <w:tcPr>
            <w:tcW w:w="629" w:type="pct"/>
          </w:tcPr>
          <w:p w14:paraId="152203EA" w14:textId="77777777" w:rsidR="00226E2E" w:rsidRPr="00452505" w:rsidRDefault="00226E2E" w:rsidP="00AE15D3">
            <w:pPr>
              <w:spacing w:after="120"/>
              <w:jc w:val="center"/>
              <w:rPr>
                <w:b/>
                <w:color w:val="000000" w:themeColor="text1"/>
              </w:rPr>
            </w:pPr>
          </w:p>
        </w:tc>
        <w:tc>
          <w:tcPr>
            <w:tcW w:w="599" w:type="pct"/>
          </w:tcPr>
          <w:p w14:paraId="54FCE393" w14:textId="77777777" w:rsidR="00226E2E" w:rsidRPr="00452505" w:rsidRDefault="00226E2E" w:rsidP="00AE15D3">
            <w:pPr>
              <w:spacing w:after="120"/>
              <w:rPr>
                <w:b/>
              </w:rPr>
            </w:pPr>
          </w:p>
        </w:tc>
      </w:tr>
      <w:tr w:rsidR="00226E2E" w:rsidRPr="00452505" w14:paraId="2F06480A" w14:textId="77777777" w:rsidTr="00AE15D3">
        <w:trPr>
          <w:trHeight w:val="440"/>
        </w:trPr>
        <w:tc>
          <w:tcPr>
            <w:tcW w:w="760" w:type="pct"/>
          </w:tcPr>
          <w:p w14:paraId="71A0196C" w14:textId="77777777" w:rsidR="00226E2E" w:rsidRPr="00452505" w:rsidRDefault="00226E2E" w:rsidP="00AE15D3">
            <w:pPr>
              <w:pStyle w:val="TableParagraph"/>
              <w:numPr>
                <w:ilvl w:val="4"/>
                <w:numId w:val="13"/>
              </w:numPr>
              <w:spacing w:after="120"/>
              <w:ind w:rightChars="-8" w:right="-19"/>
              <w:jc w:val="both"/>
              <w:rPr>
                <w:rFonts w:ascii="Times New Roman" w:hAnsi="Times New Roman" w:cs="Times New Roman"/>
                <w:b/>
                <w:bCs/>
                <w:sz w:val="24"/>
                <w:szCs w:val="24"/>
              </w:rPr>
            </w:pPr>
          </w:p>
        </w:tc>
        <w:tc>
          <w:tcPr>
            <w:tcW w:w="3012" w:type="pct"/>
          </w:tcPr>
          <w:p w14:paraId="25FC3AEC" w14:textId="77777777" w:rsidR="00226E2E" w:rsidRPr="00452505" w:rsidRDefault="00226E2E" w:rsidP="00AE15D3">
            <w:pPr>
              <w:spacing w:after="120"/>
              <w:ind w:right="115"/>
              <w:jc w:val="both"/>
              <w:rPr>
                <w:b/>
              </w:rPr>
            </w:pPr>
            <w:r>
              <w:t>Mortuary Body Tagging and</w:t>
            </w:r>
            <w:r w:rsidRPr="00452505">
              <w:t xml:space="preserve"> Management</w:t>
            </w:r>
            <w:r>
              <w:t xml:space="preserve"> System</w:t>
            </w:r>
            <w:r w:rsidRPr="00452505">
              <w:t xml:space="preserve"> (create/ search/edit)</w:t>
            </w:r>
          </w:p>
        </w:tc>
        <w:tc>
          <w:tcPr>
            <w:tcW w:w="629" w:type="pct"/>
          </w:tcPr>
          <w:p w14:paraId="586D3EC8" w14:textId="77777777" w:rsidR="00226E2E" w:rsidRPr="00452505" w:rsidRDefault="00226E2E" w:rsidP="00AE15D3">
            <w:pPr>
              <w:spacing w:after="120"/>
              <w:jc w:val="center"/>
              <w:rPr>
                <w:b/>
                <w:color w:val="000000" w:themeColor="text1"/>
              </w:rPr>
            </w:pPr>
          </w:p>
        </w:tc>
        <w:tc>
          <w:tcPr>
            <w:tcW w:w="599" w:type="pct"/>
          </w:tcPr>
          <w:p w14:paraId="720E70B2" w14:textId="77777777" w:rsidR="00226E2E" w:rsidRPr="00452505" w:rsidRDefault="00226E2E" w:rsidP="00AE15D3">
            <w:pPr>
              <w:spacing w:after="120"/>
              <w:rPr>
                <w:b/>
              </w:rPr>
            </w:pPr>
          </w:p>
        </w:tc>
      </w:tr>
      <w:tr w:rsidR="00226E2E" w:rsidRPr="00452505" w14:paraId="76EB25E7" w14:textId="77777777" w:rsidTr="00AE15D3">
        <w:trPr>
          <w:trHeight w:val="440"/>
        </w:trPr>
        <w:tc>
          <w:tcPr>
            <w:tcW w:w="760" w:type="pct"/>
          </w:tcPr>
          <w:p w14:paraId="1F06665A" w14:textId="77777777" w:rsidR="00226E2E" w:rsidRPr="00452505" w:rsidRDefault="00226E2E" w:rsidP="00AE15D3">
            <w:pPr>
              <w:pStyle w:val="TableParagraph"/>
              <w:numPr>
                <w:ilvl w:val="4"/>
                <w:numId w:val="13"/>
              </w:numPr>
              <w:spacing w:after="120"/>
              <w:ind w:rightChars="-8" w:right="-19"/>
              <w:jc w:val="both"/>
              <w:rPr>
                <w:rFonts w:ascii="Times New Roman" w:hAnsi="Times New Roman" w:cs="Times New Roman"/>
                <w:b/>
                <w:bCs/>
                <w:sz w:val="24"/>
                <w:szCs w:val="24"/>
              </w:rPr>
            </w:pPr>
          </w:p>
        </w:tc>
        <w:tc>
          <w:tcPr>
            <w:tcW w:w="3012" w:type="pct"/>
          </w:tcPr>
          <w:p w14:paraId="53913F72" w14:textId="77777777" w:rsidR="00226E2E" w:rsidRPr="00452505" w:rsidRDefault="00226E2E" w:rsidP="00AE15D3">
            <w:pPr>
              <w:spacing w:after="120"/>
              <w:ind w:right="115"/>
              <w:jc w:val="both"/>
              <w:rPr>
                <w:b/>
              </w:rPr>
            </w:pPr>
            <w:r>
              <w:t>Death Information</w:t>
            </w:r>
            <w:r w:rsidRPr="00452505">
              <w:t xml:space="preserve"> Check-In/ Check-Out</w:t>
            </w:r>
          </w:p>
        </w:tc>
        <w:tc>
          <w:tcPr>
            <w:tcW w:w="629" w:type="pct"/>
          </w:tcPr>
          <w:p w14:paraId="063BCD76" w14:textId="77777777" w:rsidR="00226E2E" w:rsidRPr="00452505" w:rsidRDefault="00226E2E" w:rsidP="00AE15D3">
            <w:pPr>
              <w:spacing w:after="120"/>
              <w:jc w:val="center"/>
              <w:rPr>
                <w:b/>
                <w:color w:val="000000" w:themeColor="text1"/>
              </w:rPr>
            </w:pPr>
          </w:p>
        </w:tc>
        <w:tc>
          <w:tcPr>
            <w:tcW w:w="599" w:type="pct"/>
          </w:tcPr>
          <w:p w14:paraId="3F45E190" w14:textId="77777777" w:rsidR="00226E2E" w:rsidRPr="00452505" w:rsidRDefault="00226E2E" w:rsidP="00AE15D3">
            <w:pPr>
              <w:spacing w:after="120"/>
              <w:rPr>
                <w:b/>
              </w:rPr>
            </w:pPr>
          </w:p>
        </w:tc>
      </w:tr>
      <w:tr w:rsidR="00226E2E" w:rsidRPr="00452505" w14:paraId="184F40A9" w14:textId="77777777" w:rsidTr="00AE15D3">
        <w:trPr>
          <w:trHeight w:val="440"/>
        </w:trPr>
        <w:tc>
          <w:tcPr>
            <w:tcW w:w="760" w:type="pct"/>
          </w:tcPr>
          <w:p w14:paraId="361A11E5" w14:textId="77777777" w:rsidR="00226E2E" w:rsidRPr="00452505" w:rsidRDefault="00226E2E" w:rsidP="00AE15D3">
            <w:pPr>
              <w:pStyle w:val="TableParagraph"/>
              <w:numPr>
                <w:ilvl w:val="4"/>
                <w:numId w:val="13"/>
              </w:numPr>
              <w:spacing w:after="120"/>
              <w:ind w:rightChars="-8" w:right="-19"/>
              <w:jc w:val="both"/>
              <w:rPr>
                <w:rFonts w:ascii="Times New Roman" w:hAnsi="Times New Roman" w:cs="Times New Roman"/>
                <w:b/>
                <w:bCs/>
                <w:sz w:val="24"/>
                <w:szCs w:val="24"/>
              </w:rPr>
            </w:pPr>
          </w:p>
        </w:tc>
        <w:tc>
          <w:tcPr>
            <w:tcW w:w="3012" w:type="pct"/>
          </w:tcPr>
          <w:p w14:paraId="212D4527" w14:textId="77777777" w:rsidR="00226E2E" w:rsidRDefault="00226E2E" w:rsidP="00AE15D3">
            <w:pPr>
              <w:spacing w:after="120"/>
              <w:ind w:right="115"/>
              <w:jc w:val="both"/>
            </w:pPr>
            <w:r>
              <w:t xml:space="preserve">Real Time Location Dashboard </w:t>
            </w:r>
          </w:p>
        </w:tc>
        <w:tc>
          <w:tcPr>
            <w:tcW w:w="629" w:type="pct"/>
          </w:tcPr>
          <w:p w14:paraId="60C29D2B" w14:textId="77777777" w:rsidR="00226E2E" w:rsidRPr="00452505" w:rsidRDefault="00226E2E" w:rsidP="00AE15D3">
            <w:pPr>
              <w:spacing w:after="120"/>
              <w:jc w:val="center"/>
              <w:rPr>
                <w:b/>
                <w:color w:val="000000" w:themeColor="text1"/>
              </w:rPr>
            </w:pPr>
          </w:p>
        </w:tc>
        <w:tc>
          <w:tcPr>
            <w:tcW w:w="599" w:type="pct"/>
          </w:tcPr>
          <w:p w14:paraId="251456B6" w14:textId="77777777" w:rsidR="00226E2E" w:rsidRPr="00452505" w:rsidRDefault="00226E2E" w:rsidP="00AE15D3">
            <w:pPr>
              <w:spacing w:after="120"/>
              <w:rPr>
                <w:b/>
              </w:rPr>
            </w:pPr>
          </w:p>
        </w:tc>
      </w:tr>
      <w:tr w:rsidR="00226E2E" w:rsidRPr="00452505" w14:paraId="3EA0A267" w14:textId="77777777" w:rsidTr="00AE15D3">
        <w:trPr>
          <w:trHeight w:val="440"/>
        </w:trPr>
        <w:tc>
          <w:tcPr>
            <w:tcW w:w="760" w:type="pct"/>
          </w:tcPr>
          <w:p w14:paraId="3370643E" w14:textId="77777777" w:rsidR="00226E2E" w:rsidRPr="00452505" w:rsidRDefault="00226E2E" w:rsidP="00AE15D3">
            <w:pPr>
              <w:pStyle w:val="TableParagraph"/>
              <w:numPr>
                <w:ilvl w:val="4"/>
                <w:numId w:val="13"/>
              </w:numPr>
              <w:spacing w:after="120"/>
              <w:ind w:rightChars="-8" w:right="-19"/>
              <w:jc w:val="both"/>
              <w:rPr>
                <w:rFonts w:ascii="Times New Roman" w:hAnsi="Times New Roman" w:cs="Times New Roman"/>
                <w:b/>
                <w:bCs/>
                <w:sz w:val="24"/>
                <w:szCs w:val="24"/>
              </w:rPr>
            </w:pPr>
          </w:p>
        </w:tc>
        <w:tc>
          <w:tcPr>
            <w:tcW w:w="3012" w:type="pct"/>
          </w:tcPr>
          <w:p w14:paraId="79C277FC" w14:textId="77777777" w:rsidR="00226E2E" w:rsidRPr="00452505" w:rsidRDefault="00226E2E" w:rsidP="00AE15D3">
            <w:pPr>
              <w:pStyle w:val="TableParagraph"/>
              <w:tabs>
                <w:tab w:val="left" w:pos="748"/>
                <w:tab w:val="left" w:pos="749"/>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Reports Generation:</w:t>
            </w:r>
          </w:p>
          <w:p w14:paraId="3481FA1B" w14:textId="77777777" w:rsidR="00226E2E" w:rsidRPr="00452505" w:rsidRDefault="00226E2E" w:rsidP="00AE15D3">
            <w:pPr>
              <w:pStyle w:val="TableParagraph"/>
              <w:numPr>
                <w:ilvl w:val="0"/>
                <w:numId w:val="31"/>
              </w:numPr>
              <w:tabs>
                <w:tab w:val="left" w:pos="538"/>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Inventory</w:t>
            </w:r>
          </w:p>
          <w:p w14:paraId="7964A583" w14:textId="77777777" w:rsidR="00226E2E" w:rsidRDefault="00226E2E" w:rsidP="00AE15D3">
            <w:pPr>
              <w:pStyle w:val="TableParagraph"/>
              <w:numPr>
                <w:ilvl w:val="0"/>
                <w:numId w:val="31"/>
              </w:numPr>
              <w:tabs>
                <w:tab w:val="left" w:pos="538"/>
              </w:tabs>
              <w:spacing w:after="120"/>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Transaction</w:t>
            </w:r>
            <w:r>
              <w:rPr>
                <w:rFonts w:ascii="Times New Roman" w:hAnsi="Times New Roman" w:cs="Times New Roman"/>
                <w:color w:val="000000" w:themeColor="text1"/>
                <w:sz w:val="24"/>
                <w:szCs w:val="24"/>
              </w:rPr>
              <w:t xml:space="preserve"> Movement</w:t>
            </w:r>
          </w:p>
          <w:p w14:paraId="252E8C46" w14:textId="77777777" w:rsidR="00226E2E" w:rsidRPr="00452505" w:rsidRDefault="00226E2E" w:rsidP="00AE15D3">
            <w:pPr>
              <w:pStyle w:val="TableParagraph"/>
              <w:tabs>
                <w:tab w:val="left" w:pos="538"/>
              </w:tabs>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 </w:t>
            </w:r>
            <w:r w:rsidRPr="00452505">
              <w:rPr>
                <w:rFonts w:ascii="Times New Roman" w:hAnsi="Times New Roman" w:cs="Times New Roman"/>
                <w:color w:val="000000" w:themeColor="text1"/>
                <w:sz w:val="24"/>
                <w:szCs w:val="24"/>
              </w:rPr>
              <w:t>Stock Take</w:t>
            </w:r>
          </w:p>
          <w:p w14:paraId="05C832AC" w14:textId="77777777" w:rsidR="00226E2E" w:rsidRPr="00393C26" w:rsidRDefault="00226E2E" w:rsidP="00AE15D3">
            <w:pPr>
              <w:spacing w:after="120"/>
              <w:ind w:right="115"/>
              <w:jc w:val="both"/>
              <w:rPr>
                <w:b/>
                <w:strike/>
                <w:color w:val="FF0000"/>
              </w:rPr>
            </w:pPr>
            <w:r>
              <w:rPr>
                <w:color w:val="000000" w:themeColor="text1"/>
              </w:rPr>
              <w:t xml:space="preserve">      (d) Death information</w:t>
            </w:r>
            <w:r w:rsidRPr="00452505">
              <w:rPr>
                <w:color w:val="000000" w:themeColor="text1"/>
              </w:rPr>
              <w:t xml:space="preserve"> in/out </w:t>
            </w:r>
            <w:r w:rsidRPr="008B607A">
              <w:t>and location</w:t>
            </w:r>
            <w:r w:rsidRPr="00B44FE4">
              <w:rPr>
                <w:color w:val="FF0000"/>
              </w:rPr>
              <w:t xml:space="preserve"> </w:t>
            </w:r>
            <w:r w:rsidRPr="00452505">
              <w:rPr>
                <w:color w:val="000000" w:themeColor="text1"/>
              </w:rPr>
              <w:t>record</w:t>
            </w:r>
          </w:p>
        </w:tc>
        <w:tc>
          <w:tcPr>
            <w:tcW w:w="629" w:type="pct"/>
          </w:tcPr>
          <w:p w14:paraId="6C4CB0C5" w14:textId="77777777" w:rsidR="00226E2E" w:rsidRPr="00393C26" w:rsidRDefault="00226E2E" w:rsidP="00AE15D3">
            <w:pPr>
              <w:spacing w:after="120"/>
              <w:jc w:val="center"/>
              <w:rPr>
                <w:b/>
                <w:strike/>
                <w:color w:val="FF0000"/>
              </w:rPr>
            </w:pPr>
          </w:p>
        </w:tc>
        <w:tc>
          <w:tcPr>
            <w:tcW w:w="599" w:type="pct"/>
          </w:tcPr>
          <w:p w14:paraId="55266FEC" w14:textId="77777777" w:rsidR="00226E2E" w:rsidRPr="00452505" w:rsidRDefault="00226E2E" w:rsidP="00AE15D3">
            <w:pPr>
              <w:spacing w:after="120"/>
              <w:rPr>
                <w:b/>
              </w:rPr>
            </w:pPr>
          </w:p>
        </w:tc>
      </w:tr>
      <w:tr w:rsidR="00226E2E" w:rsidRPr="00452505" w14:paraId="2FB14F58" w14:textId="77777777" w:rsidTr="00AE15D3">
        <w:trPr>
          <w:trHeight w:val="440"/>
        </w:trPr>
        <w:tc>
          <w:tcPr>
            <w:tcW w:w="760" w:type="pct"/>
          </w:tcPr>
          <w:p w14:paraId="338311F3" w14:textId="77777777" w:rsidR="00226E2E" w:rsidRPr="00452505" w:rsidRDefault="00226E2E" w:rsidP="00AE15D3">
            <w:pPr>
              <w:pStyle w:val="TableParagraph"/>
              <w:numPr>
                <w:ilvl w:val="4"/>
                <w:numId w:val="13"/>
              </w:numPr>
              <w:spacing w:after="120"/>
              <w:ind w:rightChars="-8" w:right="-19"/>
              <w:jc w:val="both"/>
              <w:rPr>
                <w:rFonts w:ascii="Times New Roman" w:hAnsi="Times New Roman" w:cs="Times New Roman"/>
                <w:b/>
                <w:bCs/>
                <w:color w:val="000000" w:themeColor="text1"/>
                <w:sz w:val="24"/>
                <w:szCs w:val="24"/>
              </w:rPr>
            </w:pPr>
          </w:p>
        </w:tc>
        <w:tc>
          <w:tcPr>
            <w:tcW w:w="3012" w:type="pct"/>
          </w:tcPr>
          <w:p w14:paraId="46546A86" w14:textId="6C97520D" w:rsidR="00226E2E" w:rsidRPr="00452505" w:rsidRDefault="00226E2E" w:rsidP="00AE15D3">
            <w:pPr>
              <w:pStyle w:val="TableParagraph"/>
              <w:spacing w:after="120"/>
              <w:ind w:right="17"/>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 xml:space="preserve">Mobile device applications </w:t>
            </w:r>
            <w:r w:rsidR="0079344B">
              <w:rPr>
                <w:rFonts w:ascii="Times New Roman" w:hAnsi="Times New Roman" w:cs="Times New Roman"/>
                <w:color w:val="000000" w:themeColor="text1"/>
                <w:sz w:val="24"/>
                <w:szCs w:val="24"/>
              </w:rPr>
              <w:t>shall</w:t>
            </w:r>
            <w:r>
              <w:rPr>
                <w:rFonts w:ascii="Times New Roman" w:hAnsi="Times New Roman" w:cs="Times New Roman"/>
                <w:color w:val="000000" w:themeColor="text1"/>
                <w:sz w:val="24"/>
                <w:szCs w:val="24"/>
              </w:rPr>
              <w:t xml:space="preserve"> be compatible with </w:t>
            </w:r>
            <w:r w:rsidR="00123433" w:rsidRPr="00123433">
              <w:rPr>
                <w:rFonts w:ascii="Times New Roman" w:hAnsi="Times New Roman" w:cs="Times New Roman"/>
                <w:color w:val="000000" w:themeColor="text1"/>
                <w:sz w:val="24"/>
                <w:szCs w:val="24"/>
              </w:rPr>
              <w:t xml:space="preserve">iPhone Operating System </w:t>
            </w:r>
            <w:r w:rsidR="001234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IOS</w:t>
            </w:r>
            <w:r w:rsidR="001234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w:t>
            </w:r>
            <w:r w:rsidRPr="00452505">
              <w:rPr>
                <w:rFonts w:ascii="Times New Roman" w:hAnsi="Times New Roman" w:cs="Times New Roman"/>
                <w:color w:val="000000" w:themeColor="text1"/>
                <w:sz w:val="24"/>
                <w:szCs w:val="24"/>
              </w:rPr>
              <w:t xml:space="preserve"> Android devices</w:t>
            </w:r>
            <w:r>
              <w:rPr>
                <w:rFonts w:ascii="Times New Roman" w:hAnsi="Times New Roman" w:cs="Times New Roman"/>
                <w:color w:val="000000" w:themeColor="text1"/>
                <w:sz w:val="24"/>
                <w:szCs w:val="24"/>
              </w:rPr>
              <w:t>.</w:t>
            </w:r>
          </w:p>
        </w:tc>
        <w:tc>
          <w:tcPr>
            <w:tcW w:w="629" w:type="pct"/>
          </w:tcPr>
          <w:p w14:paraId="2F8768F4" w14:textId="77777777" w:rsidR="00226E2E" w:rsidRPr="00452505" w:rsidRDefault="00226E2E" w:rsidP="00AE15D3">
            <w:pPr>
              <w:spacing w:after="120"/>
              <w:jc w:val="center"/>
              <w:rPr>
                <w:color w:val="000000" w:themeColor="text1"/>
              </w:rPr>
            </w:pPr>
          </w:p>
        </w:tc>
        <w:tc>
          <w:tcPr>
            <w:tcW w:w="599" w:type="pct"/>
          </w:tcPr>
          <w:p w14:paraId="78D21D0C" w14:textId="77777777" w:rsidR="00226E2E" w:rsidRPr="00452505" w:rsidRDefault="00226E2E" w:rsidP="00AE15D3">
            <w:pPr>
              <w:spacing w:after="120"/>
              <w:rPr>
                <w:color w:val="000000" w:themeColor="text1"/>
              </w:rPr>
            </w:pPr>
          </w:p>
        </w:tc>
      </w:tr>
      <w:tr w:rsidR="00226E2E" w:rsidRPr="00452505" w14:paraId="7E163A14" w14:textId="77777777" w:rsidTr="00AE15D3">
        <w:trPr>
          <w:trHeight w:val="440"/>
        </w:trPr>
        <w:tc>
          <w:tcPr>
            <w:tcW w:w="760" w:type="pct"/>
          </w:tcPr>
          <w:p w14:paraId="403DB1B8"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19D7B604" w14:textId="77777777" w:rsidR="00226E2E" w:rsidRPr="00452505" w:rsidRDefault="00226E2E" w:rsidP="00AE15D3">
            <w:pPr>
              <w:pStyle w:val="TableParagraph"/>
              <w:spacing w:after="120"/>
              <w:ind w:left="23" w:right="17"/>
              <w:jc w:val="both"/>
              <w:rPr>
                <w:rFonts w:ascii="Times New Roman" w:hAnsi="Times New Roman" w:cs="Times New Roman"/>
                <w:sz w:val="24"/>
                <w:szCs w:val="24"/>
              </w:rPr>
            </w:pPr>
            <w:r w:rsidRPr="00452505">
              <w:rPr>
                <w:rFonts w:ascii="Times New Roman" w:hAnsi="Times New Roman" w:cs="Times New Roman"/>
                <w:sz w:val="24"/>
                <w:szCs w:val="24"/>
              </w:rPr>
              <w:t>Inventory report sh</w:t>
            </w:r>
            <w:r>
              <w:rPr>
                <w:rFonts w:ascii="Times New Roman" w:hAnsi="Times New Roman" w:cs="Times New Roman"/>
                <w:sz w:val="24"/>
                <w:szCs w:val="24"/>
              </w:rPr>
              <w:t>all</w:t>
            </w:r>
            <w:r w:rsidRPr="00452505">
              <w:rPr>
                <w:rFonts w:ascii="Times New Roman" w:hAnsi="Times New Roman" w:cs="Times New Roman"/>
                <w:sz w:val="24"/>
                <w:szCs w:val="24"/>
              </w:rPr>
              <w:t xml:space="preserve"> include all </w:t>
            </w:r>
            <w:r>
              <w:rPr>
                <w:rFonts w:ascii="Times New Roman" w:hAnsi="Times New Roman" w:cs="Times New Roman"/>
                <w:sz w:val="24"/>
                <w:szCs w:val="24"/>
              </w:rPr>
              <w:t>operational reports (e.g. daily in/out, daily moved-out body count etc.) and corporate management reports (e.g. monthly average occupancy rate etc.)</w:t>
            </w:r>
            <w:r w:rsidRPr="00452505">
              <w:rPr>
                <w:rFonts w:ascii="Times New Roman" w:hAnsi="Times New Roman" w:cs="Times New Roman"/>
                <w:sz w:val="24"/>
                <w:szCs w:val="24"/>
              </w:rPr>
              <w:t xml:space="preserve">. </w:t>
            </w:r>
          </w:p>
        </w:tc>
        <w:tc>
          <w:tcPr>
            <w:tcW w:w="629" w:type="pct"/>
          </w:tcPr>
          <w:p w14:paraId="036E6696" w14:textId="77777777" w:rsidR="00226E2E" w:rsidRPr="00452505" w:rsidRDefault="00226E2E" w:rsidP="00AE15D3">
            <w:pPr>
              <w:spacing w:after="120"/>
              <w:jc w:val="center"/>
              <w:rPr>
                <w:b/>
                <w:color w:val="000000" w:themeColor="text1"/>
              </w:rPr>
            </w:pPr>
          </w:p>
        </w:tc>
        <w:tc>
          <w:tcPr>
            <w:tcW w:w="599" w:type="pct"/>
          </w:tcPr>
          <w:p w14:paraId="3D6245A2" w14:textId="77777777" w:rsidR="00226E2E" w:rsidRPr="00452505" w:rsidRDefault="00226E2E" w:rsidP="00AE15D3">
            <w:pPr>
              <w:spacing w:after="120"/>
              <w:rPr>
                <w:b/>
              </w:rPr>
            </w:pPr>
          </w:p>
        </w:tc>
      </w:tr>
      <w:tr w:rsidR="00226E2E" w:rsidRPr="00452505" w14:paraId="4F0F9789" w14:textId="77777777" w:rsidTr="00AE15D3">
        <w:trPr>
          <w:trHeight w:val="440"/>
        </w:trPr>
        <w:tc>
          <w:tcPr>
            <w:tcW w:w="760" w:type="pct"/>
          </w:tcPr>
          <w:p w14:paraId="35BF167D"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7ECE91BF" w14:textId="77777777" w:rsidR="00226E2E" w:rsidRPr="00452505" w:rsidRDefault="00226E2E" w:rsidP="00AE15D3">
            <w:pPr>
              <w:pStyle w:val="TableParagraph"/>
              <w:spacing w:after="120" w:line="247" w:lineRule="exact"/>
              <w:ind w:left="23"/>
              <w:jc w:val="both"/>
              <w:rPr>
                <w:rFonts w:ascii="Times New Roman" w:hAnsi="Times New Roman" w:cs="Times New Roman"/>
                <w:sz w:val="24"/>
                <w:szCs w:val="24"/>
              </w:rPr>
            </w:pPr>
            <w:r w:rsidRPr="00452505">
              <w:rPr>
                <w:rFonts w:ascii="Times New Roman" w:hAnsi="Times New Roman" w:cs="Times New Roman"/>
                <w:sz w:val="24"/>
                <w:szCs w:val="24"/>
              </w:rPr>
              <w:t>The System sh</w:t>
            </w:r>
            <w:r>
              <w:rPr>
                <w:rFonts w:ascii="Times New Roman" w:hAnsi="Times New Roman" w:cs="Times New Roman"/>
                <w:sz w:val="24"/>
                <w:szCs w:val="24"/>
              </w:rPr>
              <w:t xml:space="preserve">all </w:t>
            </w:r>
            <w:r w:rsidRPr="00452505">
              <w:rPr>
                <w:rFonts w:ascii="Times New Roman" w:hAnsi="Times New Roman" w:cs="Times New Roman"/>
                <w:sz w:val="24"/>
                <w:szCs w:val="24"/>
              </w:rPr>
              <w:t xml:space="preserve">be able to show which specific areas the </w:t>
            </w:r>
            <w:r>
              <w:rPr>
                <w:rFonts w:ascii="Times New Roman" w:hAnsi="Times New Roman" w:cs="Times New Roman"/>
                <w:sz w:val="24"/>
                <w:szCs w:val="24"/>
              </w:rPr>
              <w:t xml:space="preserve">body is </w:t>
            </w:r>
            <w:r>
              <w:rPr>
                <w:rFonts w:ascii="Times New Roman" w:hAnsi="Times New Roman" w:cs="Times New Roman"/>
                <w:sz w:val="24"/>
                <w:szCs w:val="24"/>
              </w:rPr>
              <w:lastRenderedPageBreak/>
              <w:t>currently located</w:t>
            </w:r>
            <w:r w:rsidRPr="00452505">
              <w:rPr>
                <w:rFonts w:ascii="Times New Roman" w:hAnsi="Times New Roman" w:cs="Times New Roman"/>
                <w:sz w:val="24"/>
                <w:szCs w:val="24"/>
              </w:rPr>
              <w:t xml:space="preserve"> according to the area defined by the user.</w:t>
            </w:r>
          </w:p>
        </w:tc>
        <w:tc>
          <w:tcPr>
            <w:tcW w:w="629" w:type="pct"/>
          </w:tcPr>
          <w:p w14:paraId="55BA5282" w14:textId="77777777" w:rsidR="00226E2E" w:rsidRPr="00452505" w:rsidRDefault="00226E2E" w:rsidP="00AE15D3">
            <w:pPr>
              <w:spacing w:after="120"/>
              <w:jc w:val="center"/>
              <w:rPr>
                <w:b/>
                <w:color w:val="000000" w:themeColor="text1"/>
              </w:rPr>
            </w:pPr>
          </w:p>
        </w:tc>
        <w:tc>
          <w:tcPr>
            <w:tcW w:w="599" w:type="pct"/>
          </w:tcPr>
          <w:p w14:paraId="67FC2475" w14:textId="77777777" w:rsidR="00226E2E" w:rsidRPr="00452505" w:rsidRDefault="00226E2E" w:rsidP="00AE15D3">
            <w:pPr>
              <w:spacing w:after="120"/>
              <w:rPr>
                <w:b/>
              </w:rPr>
            </w:pPr>
          </w:p>
        </w:tc>
      </w:tr>
      <w:tr w:rsidR="00226E2E" w:rsidRPr="00452505" w14:paraId="7A5AEC06" w14:textId="77777777" w:rsidTr="00AE15D3">
        <w:trPr>
          <w:trHeight w:val="440"/>
        </w:trPr>
        <w:tc>
          <w:tcPr>
            <w:tcW w:w="760" w:type="pct"/>
          </w:tcPr>
          <w:p w14:paraId="2435465A"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2AD8AD88" w14:textId="77777777" w:rsidR="00226E2E" w:rsidRPr="00452505" w:rsidRDefault="00226E2E" w:rsidP="00AE15D3">
            <w:pPr>
              <w:pStyle w:val="TableParagraph"/>
              <w:spacing w:after="120" w:line="247" w:lineRule="exact"/>
              <w:ind w:left="23"/>
              <w:jc w:val="both"/>
              <w:rPr>
                <w:rFonts w:ascii="Times New Roman" w:hAnsi="Times New Roman" w:cs="Times New Roman"/>
                <w:b/>
                <w:sz w:val="24"/>
                <w:szCs w:val="24"/>
              </w:rPr>
            </w:pPr>
            <w:r w:rsidRPr="00452505">
              <w:rPr>
                <w:rFonts w:ascii="Times New Roman" w:hAnsi="Times New Roman" w:cs="Times New Roman"/>
                <w:sz w:val="24"/>
                <w:szCs w:val="24"/>
              </w:rPr>
              <w:t>The System sh</w:t>
            </w:r>
            <w:r>
              <w:rPr>
                <w:rFonts w:ascii="Times New Roman" w:hAnsi="Times New Roman" w:cs="Times New Roman"/>
                <w:sz w:val="24"/>
                <w:szCs w:val="24"/>
              </w:rPr>
              <w:t>all</w:t>
            </w:r>
            <w:r w:rsidRPr="00452505">
              <w:rPr>
                <w:rFonts w:ascii="Times New Roman" w:hAnsi="Times New Roman" w:cs="Times New Roman"/>
                <w:sz w:val="24"/>
                <w:szCs w:val="24"/>
              </w:rPr>
              <w:t xml:space="preserve"> be able to </w:t>
            </w:r>
            <w:r>
              <w:rPr>
                <w:rFonts w:ascii="Times New Roman" w:hAnsi="Times New Roman" w:cs="Times New Roman"/>
                <w:sz w:val="24"/>
                <w:szCs w:val="24"/>
              </w:rPr>
              <w:t>perform body in and out checking and generate summary reports.</w:t>
            </w:r>
            <w:r w:rsidRPr="00452505">
              <w:rPr>
                <w:rFonts w:ascii="Times New Roman" w:hAnsi="Times New Roman" w:cs="Times New Roman"/>
                <w:sz w:val="24"/>
                <w:szCs w:val="24"/>
              </w:rPr>
              <w:t xml:space="preserve"> </w:t>
            </w:r>
          </w:p>
        </w:tc>
        <w:tc>
          <w:tcPr>
            <w:tcW w:w="629" w:type="pct"/>
          </w:tcPr>
          <w:p w14:paraId="55861525" w14:textId="77777777" w:rsidR="00226E2E" w:rsidRPr="00452505" w:rsidRDefault="00226E2E" w:rsidP="00AE15D3">
            <w:pPr>
              <w:spacing w:after="120"/>
              <w:jc w:val="center"/>
              <w:rPr>
                <w:b/>
                <w:color w:val="000000" w:themeColor="text1"/>
              </w:rPr>
            </w:pPr>
          </w:p>
        </w:tc>
        <w:tc>
          <w:tcPr>
            <w:tcW w:w="599" w:type="pct"/>
          </w:tcPr>
          <w:p w14:paraId="13E60502" w14:textId="77777777" w:rsidR="00226E2E" w:rsidRPr="00452505" w:rsidRDefault="00226E2E" w:rsidP="00AE15D3">
            <w:pPr>
              <w:spacing w:after="120"/>
              <w:rPr>
                <w:b/>
              </w:rPr>
            </w:pPr>
          </w:p>
        </w:tc>
      </w:tr>
      <w:tr w:rsidR="00226E2E" w:rsidRPr="00452505" w14:paraId="796B62A6" w14:textId="77777777" w:rsidTr="00AE15D3">
        <w:trPr>
          <w:trHeight w:val="440"/>
        </w:trPr>
        <w:tc>
          <w:tcPr>
            <w:tcW w:w="760" w:type="pct"/>
          </w:tcPr>
          <w:p w14:paraId="0D1D9B44"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43DA478F" w14:textId="77777777" w:rsidR="00226E2E" w:rsidRPr="00452505" w:rsidRDefault="00226E2E" w:rsidP="00AE15D3">
            <w:pPr>
              <w:pStyle w:val="TableParagraph"/>
              <w:spacing w:after="120" w:line="247" w:lineRule="exact"/>
              <w:ind w:left="23"/>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w:t>
            </w:r>
            <w:r w:rsidRPr="00452505">
              <w:rPr>
                <w:rFonts w:ascii="Times New Roman" w:hAnsi="Times New Roman" w:cs="Times New Roman"/>
                <w:color w:val="000000" w:themeColor="text1"/>
                <w:sz w:val="24"/>
                <w:szCs w:val="24"/>
              </w:rPr>
              <w:t>ystem sh</w:t>
            </w:r>
            <w:r>
              <w:rPr>
                <w:rFonts w:ascii="Times New Roman" w:hAnsi="Times New Roman" w:cs="Times New Roman"/>
                <w:color w:val="000000" w:themeColor="text1"/>
                <w:sz w:val="24"/>
                <w:szCs w:val="24"/>
              </w:rPr>
              <w:t>all</w:t>
            </w:r>
            <w:r w:rsidRPr="00452505">
              <w:rPr>
                <w:rFonts w:ascii="Times New Roman" w:hAnsi="Times New Roman" w:cs="Times New Roman"/>
                <w:color w:val="000000" w:themeColor="text1"/>
                <w:sz w:val="24"/>
                <w:szCs w:val="24"/>
              </w:rPr>
              <w:t xml:space="preserve"> be able to support at least </w:t>
            </w:r>
            <w:r>
              <w:rPr>
                <w:rFonts w:ascii="Times New Roman" w:hAnsi="Times New Roman" w:cs="Times New Roman"/>
                <w:sz w:val="24"/>
                <w:szCs w:val="24"/>
              </w:rPr>
              <w:t>20</w:t>
            </w:r>
            <w:r w:rsidRPr="007F1B7B">
              <w:rPr>
                <w:rFonts w:ascii="Times New Roman" w:hAnsi="Times New Roman" w:cs="Times New Roman"/>
                <w:sz w:val="24"/>
                <w:szCs w:val="24"/>
              </w:rPr>
              <w:t xml:space="preserve">0 </w:t>
            </w:r>
            <w:r>
              <w:rPr>
                <w:rFonts w:ascii="Times New Roman" w:hAnsi="Times New Roman" w:cs="Times New Roman"/>
                <w:sz w:val="24"/>
                <w:szCs w:val="24"/>
              </w:rPr>
              <w:t>pairs</w:t>
            </w:r>
            <w:r w:rsidRPr="00452505">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 xml:space="preserve">body </w:t>
            </w:r>
            <w:r w:rsidRPr="00452505">
              <w:rPr>
                <w:rFonts w:ascii="Times New Roman" w:hAnsi="Times New Roman" w:cs="Times New Roman"/>
                <w:color w:val="000000" w:themeColor="text1"/>
                <w:sz w:val="24"/>
                <w:szCs w:val="24"/>
              </w:rPr>
              <w:t>tag (</w:t>
            </w:r>
            <w:r>
              <w:rPr>
                <w:rFonts w:ascii="Times New Roman" w:hAnsi="Times New Roman" w:cs="Times New Roman"/>
                <w:color w:val="000000" w:themeColor="text1"/>
                <w:sz w:val="24"/>
                <w:szCs w:val="24"/>
              </w:rPr>
              <w:t xml:space="preserve">i.e. </w:t>
            </w:r>
            <w:r w:rsidRPr="00452505">
              <w:rPr>
                <w:rFonts w:ascii="Times New Roman" w:hAnsi="Times New Roman" w:cs="Times New Roman"/>
                <w:color w:val="000000" w:themeColor="text1"/>
                <w:sz w:val="24"/>
                <w:szCs w:val="24"/>
              </w:rPr>
              <w:t xml:space="preserve">wristband </w:t>
            </w:r>
            <w:r>
              <w:rPr>
                <w:rFonts w:ascii="Times New Roman" w:hAnsi="Times New Roman" w:cs="Times New Roman"/>
                <w:color w:val="000000" w:themeColor="text1"/>
                <w:sz w:val="24"/>
                <w:szCs w:val="24"/>
              </w:rPr>
              <w:t>and footband in pair</w:t>
            </w:r>
            <w:r w:rsidRPr="00452505">
              <w:rPr>
                <w:rFonts w:ascii="Times New Roman" w:hAnsi="Times New Roman" w:cs="Times New Roman"/>
                <w:color w:val="000000" w:themeColor="text1"/>
                <w:sz w:val="24"/>
                <w:szCs w:val="24"/>
              </w:rPr>
              <w:t>).</w:t>
            </w:r>
          </w:p>
        </w:tc>
        <w:tc>
          <w:tcPr>
            <w:tcW w:w="629" w:type="pct"/>
          </w:tcPr>
          <w:p w14:paraId="27F81A35" w14:textId="77777777" w:rsidR="00226E2E" w:rsidRPr="00452505" w:rsidRDefault="00226E2E" w:rsidP="00AE15D3">
            <w:pPr>
              <w:spacing w:after="120"/>
              <w:jc w:val="center"/>
              <w:rPr>
                <w:b/>
                <w:color w:val="000000" w:themeColor="text1"/>
              </w:rPr>
            </w:pPr>
          </w:p>
        </w:tc>
        <w:tc>
          <w:tcPr>
            <w:tcW w:w="599" w:type="pct"/>
          </w:tcPr>
          <w:p w14:paraId="74123440" w14:textId="77777777" w:rsidR="00226E2E" w:rsidRPr="00452505" w:rsidRDefault="00226E2E" w:rsidP="00AE15D3">
            <w:pPr>
              <w:spacing w:after="120"/>
              <w:rPr>
                <w:b/>
                <w:color w:val="000000" w:themeColor="text1"/>
              </w:rPr>
            </w:pPr>
          </w:p>
        </w:tc>
      </w:tr>
      <w:tr w:rsidR="00226E2E" w:rsidRPr="00452505" w14:paraId="78723D90" w14:textId="77777777" w:rsidTr="00AE15D3">
        <w:trPr>
          <w:trHeight w:val="440"/>
        </w:trPr>
        <w:tc>
          <w:tcPr>
            <w:tcW w:w="760" w:type="pct"/>
          </w:tcPr>
          <w:p w14:paraId="27B46D9F"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4FDE3537" w14:textId="77777777" w:rsidR="00226E2E" w:rsidRPr="00452505" w:rsidRDefault="00226E2E" w:rsidP="00AE15D3">
            <w:pPr>
              <w:pStyle w:val="TableParagraph"/>
              <w:spacing w:after="120" w:line="247" w:lineRule="exact"/>
              <w:ind w:left="23"/>
              <w:jc w:val="both"/>
              <w:rPr>
                <w:rFonts w:ascii="Times New Roman" w:hAnsi="Times New Roman" w:cs="Times New Roman"/>
                <w:sz w:val="24"/>
                <w:szCs w:val="24"/>
              </w:rPr>
            </w:pPr>
            <w:r w:rsidRPr="00452505">
              <w:rPr>
                <w:rFonts w:ascii="Times New Roman" w:hAnsi="Times New Roman" w:cs="Times New Roman"/>
                <w:sz w:val="24"/>
                <w:szCs w:val="24"/>
              </w:rPr>
              <w:t xml:space="preserve">Support ultra high frequency (“UHF”) RFID wireless technology that can be scanned by a UHF portable reader provided by </w:t>
            </w:r>
            <w:r>
              <w:rPr>
                <w:rFonts w:ascii="Times New Roman" w:hAnsi="Times New Roman" w:cs="Times New Roman"/>
                <w:sz w:val="24"/>
                <w:szCs w:val="24"/>
              </w:rPr>
              <w:t>the Supplier</w:t>
            </w:r>
            <w:r w:rsidRPr="00452505">
              <w:rPr>
                <w:rFonts w:ascii="Times New Roman" w:hAnsi="Times New Roman" w:cs="Times New Roman"/>
                <w:sz w:val="24"/>
                <w:szCs w:val="24"/>
              </w:rPr>
              <w:t xml:space="preserve"> for stock-taking.</w:t>
            </w:r>
          </w:p>
        </w:tc>
        <w:tc>
          <w:tcPr>
            <w:tcW w:w="629" w:type="pct"/>
          </w:tcPr>
          <w:p w14:paraId="1AAC71A0" w14:textId="77777777" w:rsidR="00226E2E" w:rsidRPr="00452505" w:rsidRDefault="00226E2E" w:rsidP="00AE15D3">
            <w:pPr>
              <w:spacing w:after="120"/>
              <w:jc w:val="center"/>
              <w:rPr>
                <w:b/>
                <w:color w:val="000000" w:themeColor="text1"/>
              </w:rPr>
            </w:pPr>
          </w:p>
        </w:tc>
        <w:tc>
          <w:tcPr>
            <w:tcW w:w="599" w:type="pct"/>
          </w:tcPr>
          <w:p w14:paraId="648FB727" w14:textId="77777777" w:rsidR="00226E2E" w:rsidRPr="00452505" w:rsidRDefault="00226E2E" w:rsidP="00AE15D3">
            <w:pPr>
              <w:spacing w:after="120"/>
              <w:rPr>
                <w:b/>
              </w:rPr>
            </w:pPr>
          </w:p>
        </w:tc>
      </w:tr>
      <w:tr w:rsidR="00226E2E" w:rsidRPr="00452505" w14:paraId="550D2A75" w14:textId="77777777" w:rsidTr="00AE15D3">
        <w:trPr>
          <w:trHeight w:val="440"/>
        </w:trPr>
        <w:tc>
          <w:tcPr>
            <w:tcW w:w="760" w:type="pct"/>
          </w:tcPr>
          <w:p w14:paraId="51B0BAD1"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03FBC75C" w14:textId="77777777" w:rsidR="00226E2E" w:rsidRPr="00452505" w:rsidRDefault="00226E2E" w:rsidP="00AE15D3">
            <w:pPr>
              <w:pStyle w:val="TableParagraph"/>
              <w:spacing w:line="247" w:lineRule="exact"/>
              <w:ind w:left="25"/>
              <w:jc w:val="both"/>
            </w:pPr>
            <w:r w:rsidRPr="00F40A61">
              <w:rPr>
                <w:rFonts w:ascii="Times New Roman" w:hAnsi="Times New Roman" w:cs="Times New Roman"/>
                <w:sz w:val="24"/>
                <w:szCs w:val="24"/>
              </w:rPr>
              <w:t xml:space="preserve">The </w:t>
            </w:r>
            <w:r>
              <w:rPr>
                <w:rFonts w:ascii="Times New Roman" w:hAnsi="Times New Roman" w:cs="Times New Roman"/>
                <w:sz w:val="24"/>
                <w:szCs w:val="24"/>
              </w:rPr>
              <w:t xml:space="preserve">Supplier </w:t>
            </w:r>
            <w:r w:rsidRPr="00F40A61">
              <w:rPr>
                <w:rFonts w:ascii="Times New Roman" w:hAnsi="Times New Roman" w:cs="Times New Roman"/>
                <w:sz w:val="24"/>
                <w:szCs w:val="24"/>
              </w:rPr>
              <w:t>shall provide a web application (user</w:t>
            </w:r>
            <w:r>
              <w:rPr>
                <w:rFonts w:ascii="Times New Roman" w:hAnsi="Times New Roman" w:cs="Times New Roman"/>
                <w:sz w:val="24"/>
                <w:szCs w:val="24"/>
              </w:rPr>
              <w:t xml:space="preserve"> </w:t>
            </w:r>
            <w:r w:rsidRPr="00F40A61">
              <w:rPr>
                <w:rFonts w:ascii="Times New Roman" w:hAnsi="Times New Roman" w:cs="Times New Roman"/>
                <w:sz w:val="24"/>
                <w:szCs w:val="24"/>
              </w:rPr>
              <w:t>interface) that can fulfill the following requirements:</w:t>
            </w:r>
          </w:p>
        </w:tc>
        <w:tc>
          <w:tcPr>
            <w:tcW w:w="629" w:type="pct"/>
          </w:tcPr>
          <w:p w14:paraId="6D1BC952" w14:textId="77777777" w:rsidR="00226E2E" w:rsidRPr="00452505" w:rsidRDefault="00226E2E" w:rsidP="00AE15D3">
            <w:pPr>
              <w:spacing w:after="120"/>
              <w:jc w:val="center"/>
              <w:rPr>
                <w:b/>
                <w:color w:val="000000" w:themeColor="text1"/>
              </w:rPr>
            </w:pPr>
          </w:p>
        </w:tc>
        <w:tc>
          <w:tcPr>
            <w:tcW w:w="599" w:type="pct"/>
          </w:tcPr>
          <w:p w14:paraId="5E0731C5" w14:textId="77777777" w:rsidR="00226E2E" w:rsidRPr="00452505" w:rsidRDefault="00226E2E" w:rsidP="00AE15D3">
            <w:pPr>
              <w:spacing w:after="120"/>
              <w:rPr>
                <w:b/>
              </w:rPr>
            </w:pPr>
          </w:p>
        </w:tc>
      </w:tr>
      <w:tr w:rsidR="00226E2E" w:rsidRPr="00452505" w14:paraId="71BE0FC2" w14:textId="77777777" w:rsidTr="00AE15D3">
        <w:trPr>
          <w:trHeight w:val="440"/>
        </w:trPr>
        <w:tc>
          <w:tcPr>
            <w:tcW w:w="760" w:type="pct"/>
          </w:tcPr>
          <w:p w14:paraId="7522A6D0" w14:textId="77777777" w:rsidR="00226E2E" w:rsidRPr="00452505" w:rsidRDefault="00226E2E" w:rsidP="00AE15D3">
            <w:pPr>
              <w:pStyle w:val="TableParagraph"/>
              <w:numPr>
                <w:ilvl w:val="4"/>
                <w:numId w:val="13"/>
              </w:numPr>
              <w:spacing w:after="120"/>
              <w:ind w:rightChars="-8" w:right="-19"/>
              <w:jc w:val="both"/>
              <w:rPr>
                <w:rFonts w:ascii="Times New Roman" w:hAnsi="Times New Roman" w:cs="Times New Roman"/>
                <w:bCs/>
                <w:sz w:val="24"/>
                <w:szCs w:val="24"/>
              </w:rPr>
            </w:pPr>
          </w:p>
        </w:tc>
        <w:tc>
          <w:tcPr>
            <w:tcW w:w="3012" w:type="pct"/>
          </w:tcPr>
          <w:p w14:paraId="4D66715F" w14:textId="77777777" w:rsidR="00226E2E" w:rsidRPr="00452505" w:rsidRDefault="00226E2E" w:rsidP="00AE15D3">
            <w:pPr>
              <w:pStyle w:val="TableParagraph"/>
              <w:spacing w:after="120" w:line="247" w:lineRule="exact"/>
              <w:ind w:left="23"/>
              <w:jc w:val="both"/>
              <w:rPr>
                <w:rFonts w:ascii="Times New Roman" w:hAnsi="Times New Roman" w:cs="Times New Roman"/>
                <w:sz w:val="24"/>
                <w:szCs w:val="24"/>
              </w:rPr>
            </w:pPr>
            <w:r w:rsidRPr="00452505">
              <w:rPr>
                <w:rFonts w:ascii="Times New Roman" w:hAnsi="Times New Roman" w:cs="Times New Roman"/>
                <w:sz w:val="24"/>
                <w:szCs w:val="24"/>
              </w:rPr>
              <w:t>The web application sh</w:t>
            </w:r>
            <w:r>
              <w:rPr>
                <w:rFonts w:ascii="Times New Roman" w:hAnsi="Times New Roman" w:cs="Times New Roman"/>
                <w:sz w:val="24"/>
                <w:szCs w:val="24"/>
              </w:rPr>
              <w:t>all</w:t>
            </w:r>
            <w:r w:rsidRPr="00452505">
              <w:rPr>
                <w:rFonts w:ascii="Times New Roman" w:hAnsi="Times New Roman" w:cs="Times New Roman"/>
                <w:sz w:val="24"/>
                <w:szCs w:val="24"/>
              </w:rPr>
              <w:t xml:space="preserve"> be able to run in the Chrome or Edge or Safari.</w:t>
            </w:r>
          </w:p>
        </w:tc>
        <w:tc>
          <w:tcPr>
            <w:tcW w:w="629" w:type="pct"/>
          </w:tcPr>
          <w:p w14:paraId="6E18346F" w14:textId="77777777" w:rsidR="00226E2E" w:rsidRPr="00452505" w:rsidRDefault="00226E2E" w:rsidP="00AE15D3">
            <w:pPr>
              <w:spacing w:after="120"/>
              <w:jc w:val="center"/>
              <w:rPr>
                <w:b/>
                <w:color w:val="000000" w:themeColor="text1"/>
              </w:rPr>
            </w:pPr>
          </w:p>
        </w:tc>
        <w:tc>
          <w:tcPr>
            <w:tcW w:w="599" w:type="pct"/>
          </w:tcPr>
          <w:p w14:paraId="31A067E2" w14:textId="77777777" w:rsidR="00226E2E" w:rsidRPr="00452505" w:rsidRDefault="00226E2E" w:rsidP="00AE15D3">
            <w:pPr>
              <w:spacing w:after="120"/>
              <w:rPr>
                <w:b/>
              </w:rPr>
            </w:pPr>
          </w:p>
        </w:tc>
      </w:tr>
      <w:tr w:rsidR="00226E2E" w:rsidRPr="00452505" w14:paraId="5D2F0279" w14:textId="77777777" w:rsidTr="00AE15D3">
        <w:trPr>
          <w:trHeight w:val="440"/>
        </w:trPr>
        <w:tc>
          <w:tcPr>
            <w:tcW w:w="760" w:type="pct"/>
          </w:tcPr>
          <w:p w14:paraId="236F6A55" w14:textId="77777777" w:rsidR="00226E2E" w:rsidRPr="00452505" w:rsidRDefault="00226E2E" w:rsidP="00AE15D3">
            <w:pPr>
              <w:pStyle w:val="TableParagraph"/>
              <w:numPr>
                <w:ilvl w:val="4"/>
                <w:numId w:val="13"/>
              </w:numPr>
              <w:spacing w:after="120"/>
              <w:ind w:rightChars="-8" w:right="-19"/>
              <w:jc w:val="both"/>
              <w:rPr>
                <w:rFonts w:ascii="Times New Roman" w:hAnsi="Times New Roman" w:cs="Times New Roman"/>
                <w:bCs/>
                <w:sz w:val="24"/>
                <w:szCs w:val="24"/>
              </w:rPr>
            </w:pPr>
          </w:p>
        </w:tc>
        <w:tc>
          <w:tcPr>
            <w:tcW w:w="3012" w:type="pct"/>
          </w:tcPr>
          <w:p w14:paraId="044F053E" w14:textId="77777777" w:rsidR="00226E2E" w:rsidRPr="00452505" w:rsidRDefault="00226E2E" w:rsidP="00AE15D3">
            <w:pPr>
              <w:pStyle w:val="TableParagraph"/>
              <w:spacing w:after="120" w:line="247" w:lineRule="exact"/>
              <w:ind w:left="23"/>
              <w:jc w:val="both"/>
              <w:rPr>
                <w:rFonts w:ascii="Times New Roman" w:hAnsi="Times New Roman" w:cs="Times New Roman"/>
                <w:sz w:val="24"/>
                <w:szCs w:val="24"/>
              </w:rPr>
            </w:pPr>
            <w:r w:rsidRPr="00452505">
              <w:rPr>
                <w:rFonts w:ascii="Times New Roman" w:hAnsi="Times New Roman" w:cs="Times New Roman"/>
                <w:sz w:val="24"/>
                <w:szCs w:val="24"/>
              </w:rPr>
              <w:t xml:space="preserve">Locate the </w:t>
            </w:r>
            <w:r>
              <w:rPr>
                <w:rFonts w:ascii="Times New Roman" w:hAnsi="Times New Roman" w:cs="Times New Roman"/>
                <w:sz w:val="24"/>
                <w:szCs w:val="24"/>
              </w:rPr>
              <w:t>body</w:t>
            </w:r>
            <w:r w:rsidRPr="00452505">
              <w:rPr>
                <w:rFonts w:ascii="Times New Roman" w:hAnsi="Times New Roman" w:cs="Times New Roman"/>
                <w:sz w:val="24"/>
                <w:szCs w:val="24"/>
              </w:rPr>
              <w:t xml:space="preserve"> by pre-defined zones/ areas efficiently.</w:t>
            </w:r>
          </w:p>
        </w:tc>
        <w:tc>
          <w:tcPr>
            <w:tcW w:w="629" w:type="pct"/>
          </w:tcPr>
          <w:p w14:paraId="6688BE23" w14:textId="77777777" w:rsidR="00226E2E" w:rsidRPr="00452505" w:rsidRDefault="00226E2E" w:rsidP="00AE15D3">
            <w:pPr>
              <w:spacing w:after="120"/>
              <w:jc w:val="center"/>
              <w:rPr>
                <w:b/>
                <w:color w:val="000000" w:themeColor="text1"/>
              </w:rPr>
            </w:pPr>
          </w:p>
        </w:tc>
        <w:tc>
          <w:tcPr>
            <w:tcW w:w="599" w:type="pct"/>
          </w:tcPr>
          <w:p w14:paraId="26F341C6" w14:textId="77777777" w:rsidR="00226E2E" w:rsidRPr="00452505" w:rsidRDefault="00226E2E" w:rsidP="00AE15D3">
            <w:pPr>
              <w:spacing w:after="120"/>
              <w:rPr>
                <w:b/>
              </w:rPr>
            </w:pPr>
          </w:p>
        </w:tc>
      </w:tr>
      <w:tr w:rsidR="00226E2E" w:rsidRPr="00452505" w14:paraId="5ED2E05C" w14:textId="77777777" w:rsidTr="00AE15D3">
        <w:trPr>
          <w:trHeight w:val="440"/>
        </w:trPr>
        <w:tc>
          <w:tcPr>
            <w:tcW w:w="760" w:type="pct"/>
          </w:tcPr>
          <w:p w14:paraId="6F7EC8FA"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6DF103AC" w14:textId="2186A662" w:rsidR="00226E2E" w:rsidRPr="00452505" w:rsidRDefault="00226E2E" w:rsidP="00AE15D3">
            <w:pPr>
              <w:pStyle w:val="TableParagraph"/>
              <w:spacing w:after="120" w:line="247" w:lineRule="exact"/>
              <w:ind w:left="23"/>
              <w:jc w:val="both"/>
              <w:rPr>
                <w:rFonts w:ascii="Times New Roman" w:hAnsi="Times New Roman" w:cs="Times New Roman"/>
                <w:sz w:val="24"/>
                <w:szCs w:val="24"/>
              </w:rPr>
            </w:pPr>
            <w:r w:rsidRPr="00452505">
              <w:rPr>
                <w:rFonts w:ascii="Times New Roman" w:hAnsi="Times New Roman" w:cs="Times New Roman"/>
                <w:sz w:val="24"/>
                <w:szCs w:val="24"/>
              </w:rPr>
              <w:t xml:space="preserve">Generate   a   report   of   all   </w:t>
            </w:r>
            <w:r w:rsidR="00DB0C63">
              <w:rPr>
                <w:rFonts w:ascii="Times New Roman" w:hAnsi="Times New Roman" w:cs="Times New Roman"/>
                <w:sz w:val="24"/>
                <w:szCs w:val="24"/>
              </w:rPr>
              <w:t>body</w:t>
            </w:r>
            <w:r>
              <w:rPr>
                <w:rFonts w:ascii="Times New Roman" w:hAnsi="Times New Roman" w:cs="Times New Roman"/>
                <w:sz w:val="24"/>
                <w:szCs w:val="24"/>
              </w:rPr>
              <w:t>/ death information</w:t>
            </w:r>
            <w:r w:rsidRPr="00452505">
              <w:rPr>
                <w:rFonts w:ascii="Times New Roman" w:hAnsi="Times New Roman" w:cs="Times New Roman"/>
                <w:sz w:val="24"/>
                <w:szCs w:val="24"/>
              </w:rPr>
              <w:t xml:space="preserve"> with latest information of location by pre-defined zones/ areas.</w:t>
            </w:r>
          </w:p>
        </w:tc>
        <w:tc>
          <w:tcPr>
            <w:tcW w:w="629" w:type="pct"/>
          </w:tcPr>
          <w:p w14:paraId="5226CA34" w14:textId="77777777" w:rsidR="00226E2E" w:rsidRPr="00452505" w:rsidRDefault="00226E2E" w:rsidP="00AE15D3">
            <w:pPr>
              <w:spacing w:after="120"/>
              <w:jc w:val="center"/>
              <w:rPr>
                <w:b/>
                <w:color w:val="000000" w:themeColor="text1"/>
              </w:rPr>
            </w:pPr>
          </w:p>
        </w:tc>
        <w:tc>
          <w:tcPr>
            <w:tcW w:w="599" w:type="pct"/>
          </w:tcPr>
          <w:p w14:paraId="35281C4F" w14:textId="77777777" w:rsidR="00226E2E" w:rsidRPr="00452505" w:rsidRDefault="00226E2E" w:rsidP="00AE15D3">
            <w:pPr>
              <w:spacing w:after="120"/>
              <w:rPr>
                <w:b/>
              </w:rPr>
            </w:pPr>
          </w:p>
        </w:tc>
      </w:tr>
      <w:tr w:rsidR="00226E2E" w:rsidRPr="00452505" w14:paraId="5CB2CCFD" w14:textId="77777777" w:rsidTr="00AE15D3">
        <w:trPr>
          <w:trHeight w:val="440"/>
        </w:trPr>
        <w:tc>
          <w:tcPr>
            <w:tcW w:w="760" w:type="pct"/>
          </w:tcPr>
          <w:p w14:paraId="5AF60535"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2B32AFA7" w14:textId="77777777" w:rsidR="00226E2E" w:rsidRPr="00452505" w:rsidRDefault="00226E2E" w:rsidP="00AE15D3">
            <w:pPr>
              <w:pStyle w:val="TableParagraph"/>
              <w:spacing w:after="120" w:line="247" w:lineRule="exact"/>
              <w:ind w:left="23"/>
              <w:jc w:val="both"/>
              <w:rPr>
                <w:rFonts w:ascii="Times New Roman" w:hAnsi="Times New Roman" w:cs="Times New Roman"/>
                <w:sz w:val="24"/>
                <w:szCs w:val="24"/>
              </w:rPr>
            </w:pPr>
            <w:r w:rsidRPr="00452505">
              <w:rPr>
                <w:rFonts w:ascii="Times New Roman" w:hAnsi="Times New Roman" w:cs="Times New Roman"/>
                <w:bCs/>
                <w:color w:val="000000" w:themeColor="text1"/>
                <w:sz w:val="24"/>
                <w:szCs w:val="24"/>
              </w:rPr>
              <w:t>The report in excel and PDF format shall be customisable and can be generated from web-portal.</w:t>
            </w:r>
          </w:p>
        </w:tc>
        <w:tc>
          <w:tcPr>
            <w:tcW w:w="629" w:type="pct"/>
          </w:tcPr>
          <w:p w14:paraId="528954A3" w14:textId="77777777" w:rsidR="00226E2E" w:rsidRPr="00452505" w:rsidRDefault="00226E2E" w:rsidP="00AE15D3">
            <w:pPr>
              <w:spacing w:after="120"/>
              <w:jc w:val="center"/>
              <w:rPr>
                <w:b/>
                <w:color w:val="000000" w:themeColor="text1"/>
              </w:rPr>
            </w:pPr>
          </w:p>
        </w:tc>
        <w:tc>
          <w:tcPr>
            <w:tcW w:w="599" w:type="pct"/>
          </w:tcPr>
          <w:p w14:paraId="7980C92D" w14:textId="77777777" w:rsidR="00226E2E" w:rsidRPr="00452505" w:rsidRDefault="00226E2E" w:rsidP="00AE15D3">
            <w:pPr>
              <w:spacing w:after="120"/>
              <w:rPr>
                <w:b/>
              </w:rPr>
            </w:pPr>
          </w:p>
        </w:tc>
      </w:tr>
      <w:tr w:rsidR="00226E2E" w:rsidRPr="00452505" w14:paraId="5642501F" w14:textId="77777777" w:rsidTr="00AE15D3">
        <w:trPr>
          <w:trHeight w:val="397"/>
        </w:trPr>
        <w:tc>
          <w:tcPr>
            <w:tcW w:w="760" w:type="pct"/>
          </w:tcPr>
          <w:p w14:paraId="526EF9AC"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066D2DAE" w14:textId="77777777" w:rsidR="00226E2E" w:rsidRPr="00452505" w:rsidRDefault="00226E2E" w:rsidP="00AE15D3">
            <w:pPr>
              <w:pStyle w:val="TableParagraph"/>
              <w:spacing w:after="120"/>
              <w:ind w:left="28" w:right="12"/>
              <w:jc w:val="both"/>
              <w:rPr>
                <w:rFonts w:ascii="Times New Roman" w:hAnsi="Times New Roman" w:cs="Times New Roman"/>
                <w:sz w:val="24"/>
                <w:szCs w:val="24"/>
              </w:rPr>
            </w:pPr>
            <w:r w:rsidRPr="00452505">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Supplier </w:t>
            </w:r>
            <w:r w:rsidRPr="00452505">
              <w:rPr>
                <w:rFonts w:ascii="Times New Roman" w:hAnsi="Times New Roman" w:cs="Times New Roman"/>
                <w:bCs/>
                <w:color w:val="000000" w:themeColor="text1"/>
                <w:sz w:val="24"/>
                <w:szCs w:val="24"/>
              </w:rPr>
              <w:t xml:space="preserve">shall provide </w:t>
            </w:r>
            <w:r>
              <w:rPr>
                <w:rFonts w:ascii="Times New Roman" w:hAnsi="Times New Roman" w:cs="Times New Roman"/>
                <w:bCs/>
                <w:color w:val="000000" w:themeColor="text1"/>
                <w:sz w:val="24"/>
                <w:szCs w:val="24"/>
              </w:rPr>
              <w:t>one (</w:t>
            </w:r>
            <w:r w:rsidRPr="00452505">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w:t>
            </w:r>
            <w:r w:rsidRPr="00452505">
              <w:rPr>
                <w:rFonts w:ascii="Times New Roman" w:hAnsi="Times New Roman" w:cs="Times New Roman"/>
                <w:bCs/>
                <w:color w:val="000000" w:themeColor="text1"/>
                <w:sz w:val="24"/>
                <w:szCs w:val="24"/>
              </w:rPr>
              <w:t xml:space="preserve"> set of license and it is used for data collection, storage and </w:t>
            </w:r>
            <w:r>
              <w:rPr>
                <w:rFonts w:ascii="Times New Roman" w:hAnsi="Times New Roman" w:cs="Times New Roman"/>
                <w:bCs/>
                <w:color w:val="000000" w:themeColor="text1"/>
                <w:sz w:val="24"/>
                <w:szCs w:val="24"/>
              </w:rPr>
              <w:t>mortuary body</w:t>
            </w:r>
            <w:r w:rsidRPr="00452505">
              <w:rPr>
                <w:rFonts w:ascii="Times New Roman" w:hAnsi="Times New Roman" w:cs="Times New Roman"/>
                <w:bCs/>
                <w:color w:val="000000" w:themeColor="text1"/>
                <w:sz w:val="24"/>
                <w:szCs w:val="24"/>
              </w:rPr>
              <w:t xml:space="preserve"> tracking management. The license and software shall be compatible with the </w:t>
            </w:r>
            <w:r>
              <w:rPr>
                <w:rFonts w:ascii="Times New Roman" w:hAnsi="Times New Roman" w:cs="Times New Roman"/>
                <w:bCs/>
                <w:color w:val="000000" w:themeColor="text1"/>
                <w:sz w:val="24"/>
                <w:szCs w:val="24"/>
              </w:rPr>
              <w:t>S</w:t>
            </w:r>
            <w:r w:rsidRPr="00452505">
              <w:rPr>
                <w:rFonts w:ascii="Times New Roman" w:hAnsi="Times New Roman" w:cs="Times New Roman"/>
                <w:bCs/>
                <w:color w:val="000000" w:themeColor="text1"/>
                <w:sz w:val="24"/>
                <w:szCs w:val="24"/>
              </w:rPr>
              <w:t>ystem, including all computers.</w:t>
            </w:r>
          </w:p>
        </w:tc>
        <w:tc>
          <w:tcPr>
            <w:tcW w:w="629" w:type="pct"/>
          </w:tcPr>
          <w:p w14:paraId="257E18CC" w14:textId="77777777" w:rsidR="00226E2E" w:rsidRPr="00452505" w:rsidRDefault="00226E2E" w:rsidP="00AE15D3">
            <w:pPr>
              <w:spacing w:after="120"/>
              <w:jc w:val="center"/>
            </w:pPr>
          </w:p>
        </w:tc>
        <w:tc>
          <w:tcPr>
            <w:tcW w:w="599" w:type="pct"/>
          </w:tcPr>
          <w:p w14:paraId="718A0081" w14:textId="77777777" w:rsidR="00226E2E" w:rsidRPr="00452505" w:rsidRDefault="00226E2E" w:rsidP="00AE15D3">
            <w:pPr>
              <w:spacing w:after="120"/>
              <w:rPr>
                <w:b/>
              </w:rPr>
            </w:pPr>
          </w:p>
        </w:tc>
      </w:tr>
      <w:tr w:rsidR="00226E2E" w:rsidRPr="00452505" w14:paraId="6E0EC949" w14:textId="77777777" w:rsidTr="00AE15D3">
        <w:trPr>
          <w:trHeight w:val="397"/>
        </w:trPr>
        <w:tc>
          <w:tcPr>
            <w:tcW w:w="760" w:type="pct"/>
          </w:tcPr>
          <w:p w14:paraId="49088775"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6741774E" w14:textId="0B45153F" w:rsidR="00226E2E" w:rsidRPr="00452505" w:rsidRDefault="00DB0C63" w:rsidP="00AE15D3">
            <w:pPr>
              <w:spacing w:after="120"/>
              <w:ind w:rightChars="48" w:right="115"/>
              <w:jc w:val="both"/>
            </w:pPr>
            <w:r>
              <w:rPr>
                <w:color w:val="0D0D0D"/>
              </w:rPr>
              <w:t>Software</w:t>
            </w:r>
            <w:r w:rsidR="00226E2E" w:rsidRPr="00452505">
              <w:rPr>
                <w:color w:val="0D0D0D"/>
              </w:rPr>
              <w:t>/ license shall be upgraded without charges within the warranty period.</w:t>
            </w:r>
          </w:p>
        </w:tc>
        <w:tc>
          <w:tcPr>
            <w:tcW w:w="629" w:type="pct"/>
          </w:tcPr>
          <w:p w14:paraId="558AE970" w14:textId="77777777" w:rsidR="00226E2E" w:rsidRPr="00452505" w:rsidRDefault="00226E2E" w:rsidP="00AE15D3">
            <w:pPr>
              <w:spacing w:after="120"/>
              <w:jc w:val="center"/>
              <w:rPr>
                <w:b/>
              </w:rPr>
            </w:pPr>
          </w:p>
        </w:tc>
        <w:tc>
          <w:tcPr>
            <w:tcW w:w="599" w:type="pct"/>
          </w:tcPr>
          <w:p w14:paraId="4D2A626D" w14:textId="77777777" w:rsidR="00226E2E" w:rsidRPr="00452505" w:rsidRDefault="00226E2E" w:rsidP="00AE15D3">
            <w:pPr>
              <w:spacing w:after="120"/>
              <w:rPr>
                <w:b/>
              </w:rPr>
            </w:pPr>
          </w:p>
        </w:tc>
      </w:tr>
      <w:tr w:rsidR="00226E2E" w:rsidRPr="00452505" w14:paraId="664E2BE1" w14:textId="77777777" w:rsidTr="00AE15D3">
        <w:trPr>
          <w:trHeight w:val="397"/>
        </w:trPr>
        <w:tc>
          <w:tcPr>
            <w:tcW w:w="760" w:type="pct"/>
          </w:tcPr>
          <w:p w14:paraId="484CDF9E"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482B9208" w14:textId="0AE842F2" w:rsidR="00226E2E" w:rsidRPr="00452505" w:rsidRDefault="00DB0C63" w:rsidP="00AE15D3">
            <w:pPr>
              <w:spacing w:after="120"/>
              <w:ind w:rightChars="48" w:right="115"/>
              <w:jc w:val="both"/>
              <w:rPr>
                <w:bCs/>
                <w:color w:val="000000" w:themeColor="text1"/>
              </w:rPr>
            </w:pPr>
            <w:r>
              <w:rPr>
                <w:bCs/>
              </w:rPr>
              <w:t>Mobile application</w:t>
            </w:r>
            <w:r w:rsidR="00226E2E" w:rsidRPr="00452505">
              <w:rPr>
                <w:bCs/>
              </w:rPr>
              <w:t>/ handheld device is us</w:t>
            </w:r>
            <w:r w:rsidR="00226E2E" w:rsidRPr="00452505">
              <w:rPr>
                <w:bCs/>
                <w:color w:val="000000" w:themeColor="text1"/>
              </w:rPr>
              <w:t>ed for on-site data collection, subject to the final decision from users.</w:t>
            </w:r>
          </w:p>
        </w:tc>
        <w:tc>
          <w:tcPr>
            <w:tcW w:w="629" w:type="pct"/>
          </w:tcPr>
          <w:p w14:paraId="4A8E0A62" w14:textId="77777777" w:rsidR="00226E2E" w:rsidRPr="00452505" w:rsidRDefault="00226E2E" w:rsidP="00AE15D3">
            <w:pPr>
              <w:spacing w:after="120"/>
              <w:jc w:val="center"/>
              <w:rPr>
                <w:b/>
              </w:rPr>
            </w:pPr>
          </w:p>
        </w:tc>
        <w:tc>
          <w:tcPr>
            <w:tcW w:w="599" w:type="pct"/>
          </w:tcPr>
          <w:p w14:paraId="46312466" w14:textId="77777777" w:rsidR="00226E2E" w:rsidRPr="00452505" w:rsidRDefault="00226E2E" w:rsidP="00AE15D3">
            <w:pPr>
              <w:spacing w:after="120"/>
              <w:rPr>
                <w:b/>
              </w:rPr>
            </w:pPr>
          </w:p>
        </w:tc>
      </w:tr>
      <w:tr w:rsidR="00226E2E" w:rsidRPr="00452505" w14:paraId="66029EC1" w14:textId="77777777" w:rsidTr="00AE15D3">
        <w:trPr>
          <w:trHeight w:val="397"/>
        </w:trPr>
        <w:tc>
          <w:tcPr>
            <w:tcW w:w="760" w:type="pct"/>
          </w:tcPr>
          <w:p w14:paraId="5FF633DF"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0330E9C0" w14:textId="77777777" w:rsidR="00226E2E" w:rsidRPr="00452505" w:rsidRDefault="00226E2E" w:rsidP="00AE15D3">
            <w:pPr>
              <w:spacing w:after="120"/>
              <w:ind w:rightChars="48" w:right="115"/>
              <w:jc w:val="both"/>
              <w:rPr>
                <w:bCs/>
                <w:color w:val="000000" w:themeColor="text1"/>
              </w:rPr>
            </w:pPr>
            <w:r w:rsidRPr="008E7093">
              <w:rPr>
                <w:bCs/>
                <w:color w:val="000000" w:themeColor="text1"/>
              </w:rPr>
              <w:t xml:space="preserve">The </w:t>
            </w:r>
            <w:r>
              <w:rPr>
                <w:bCs/>
                <w:color w:val="000000" w:themeColor="text1"/>
              </w:rPr>
              <w:t>Supplier</w:t>
            </w:r>
            <w:r w:rsidRPr="008E7093">
              <w:rPr>
                <w:bCs/>
                <w:color w:val="000000" w:themeColor="text1"/>
              </w:rPr>
              <w:t xml:space="preserve"> shall provide the anti-virus software with licenses and the regular update to the anti-virus definition files for all components of the System when the corporate anti-virus software of the </w:t>
            </w:r>
            <w:r>
              <w:rPr>
                <w:bCs/>
                <w:color w:val="000000" w:themeColor="text1"/>
              </w:rPr>
              <w:t>CMHHK</w:t>
            </w:r>
            <w:r w:rsidRPr="008E7093">
              <w:rPr>
                <w:bCs/>
                <w:color w:val="000000" w:themeColor="text1"/>
              </w:rPr>
              <w:t xml:space="preserve"> is not applicable.</w:t>
            </w:r>
          </w:p>
        </w:tc>
        <w:tc>
          <w:tcPr>
            <w:tcW w:w="629" w:type="pct"/>
          </w:tcPr>
          <w:p w14:paraId="06842845" w14:textId="77777777" w:rsidR="00226E2E" w:rsidRPr="00452505" w:rsidRDefault="00226E2E" w:rsidP="00AE15D3">
            <w:pPr>
              <w:spacing w:after="120"/>
              <w:jc w:val="center"/>
              <w:rPr>
                <w:b/>
              </w:rPr>
            </w:pPr>
          </w:p>
        </w:tc>
        <w:tc>
          <w:tcPr>
            <w:tcW w:w="599" w:type="pct"/>
          </w:tcPr>
          <w:p w14:paraId="1709976B" w14:textId="77777777" w:rsidR="00226E2E" w:rsidRPr="00452505" w:rsidRDefault="00226E2E" w:rsidP="00AE15D3">
            <w:pPr>
              <w:spacing w:after="120"/>
              <w:rPr>
                <w:b/>
              </w:rPr>
            </w:pPr>
          </w:p>
        </w:tc>
      </w:tr>
      <w:tr w:rsidR="00226E2E" w:rsidRPr="00452505" w14:paraId="22127898" w14:textId="77777777" w:rsidTr="00AE15D3">
        <w:trPr>
          <w:trHeight w:val="397"/>
        </w:trPr>
        <w:tc>
          <w:tcPr>
            <w:tcW w:w="760" w:type="pct"/>
          </w:tcPr>
          <w:p w14:paraId="0D913A3B"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177398A4" w14:textId="77777777" w:rsidR="00226E2E" w:rsidRPr="00452505" w:rsidRDefault="00226E2E" w:rsidP="00AE15D3">
            <w:pPr>
              <w:spacing w:after="120"/>
              <w:ind w:rightChars="48" w:right="115"/>
              <w:jc w:val="both"/>
              <w:rPr>
                <w:bCs/>
                <w:color w:val="000000" w:themeColor="text1"/>
              </w:rPr>
            </w:pPr>
            <w:r w:rsidRPr="00452505">
              <w:rPr>
                <w:bCs/>
                <w:color w:val="000000" w:themeColor="text1"/>
              </w:rPr>
              <w:t xml:space="preserve">The </w:t>
            </w:r>
            <w:r>
              <w:rPr>
                <w:bCs/>
                <w:color w:val="000000" w:themeColor="text1"/>
              </w:rPr>
              <w:t>Supplier</w:t>
            </w:r>
            <w:r w:rsidRPr="00452505">
              <w:rPr>
                <w:bCs/>
                <w:color w:val="000000" w:themeColor="text1"/>
              </w:rPr>
              <w:t xml:space="preserve"> shall ensure that there sh</w:t>
            </w:r>
            <w:r>
              <w:rPr>
                <w:bCs/>
                <w:color w:val="000000" w:themeColor="text1"/>
              </w:rPr>
              <w:t>all</w:t>
            </w:r>
            <w:r w:rsidRPr="00452505">
              <w:rPr>
                <w:bCs/>
                <w:color w:val="000000" w:themeColor="text1"/>
              </w:rPr>
              <w:t xml:space="preserve"> not be any external non-hospital network connections to the </w:t>
            </w:r>
            <w:r>
              <w:rPr>
                <w:bCs/>
                <w:color w:val="000000" w:themeColor="text1"/>
              </w:rPr>
              <w:t>S</w:t>
            </w:r>
            <w:r w:rsidRPr="00452505">
              <w:rPr>
                <w:bCs/>
                <w:color w:val="000000" w:themeColor="text1"/>
              </w:rPr>
              <w:t>ystem unless authorized.</w:t>
            </w:r>
          </w:p>
        </w:tc>
        <w:tc>
          <w:tcPr>
            <w:tcW w:w="629" w:type="pct"/>
          </w:tcPr>
          <w:p w14:paraId="48B38FB0" w14:textId="77777777" w:rsidR="00226E2E" w:rsidRPr="00452505" w:rsidRDefault="00226E2E" w:rsidP="00AE15D3">
            <w:pPr>
              <w:spacing w:after="120"/>
              <w:jc w:val="center"/>
              <w:rPr>
                <w:b/>
              </w:rPr>
            </w:pPr>
          </w:p>
        </w:tc>
        <w:tc>
          <w:tcPr>
            <w:tcW w:w="599" w:type="pct"/>
          </w:tcPr>
          <w:p w14:paraId="2B9C310D" w14:textId="77777777" w:rsidR="00226E2E" w:rsidRPr="00452505" w:rsidRDefault="00226E2E" w:rsidP="00AE15D3">
            <w:pPr>
              <w:spacing w:after="120"/>
              <w:rPr>
                <w:b/>
              </w:rPr>
            </w:pPr>
          </w:p>
        </w:tc>
      </w:tr>
      <w:tr w:rsidR="00226E2E" w:rsidRPr="00452505" w14:paraId="1176E07D" w14:textId="77777777" w:rsidTr="00AE15D3">
        <w:trPr>
          <w:trHeight w:val="397"/>
        </w:trPr>
        <w:tc>
          <w:tcPr>
            <w:tcW w:w="760" w:type="pct"/>
          </w:tcPr>
          <w:p w14:paraId="39A933E3"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2B386F0C" w14:textId="77777777" w:rsidR="00226E2E" w:rsidRPr="00452505" w:rsidRDefault="00226E2E" w:rsidP="00AE15D3">
            <w:pPr>
              <w:spacing w:after="120"/>
              <w:ind w:rightChars="48" w:right="115"/>
              <w:jc w:val="both"/>
              <w:rPr>
                <w:bCs/>
                <w:color w:val="000000" w:themeColor="text1"/>
              </w:rPr>
            </w:pPr>
            <w:r w:rsidRPr="00452505">
              <w:rPr>
                <w:bCs/>
                <w:color w:val="000000" w:themeColor="text1"/>
              </w:rPr>
              <w:t xml:space="preserve">Confidential data concerning </w:t>
            </w:r>
            <w:r>
              <w:rPr>
                <w:bCs/>
                <w:color w:val="000000" w:themeColor="text1"/>
              </w:rPr>
              <w:t>death information</w:t>
            </w:r>
            <w:r w:rsidRPr="00452505">
              <w:rPr>
                <w:bCs/>
                <w:color w:val="000000" w:themeColor="text1"/>
              </w:rPr>
              <w:t xml:space="preserve"> must not be exported for any usage other than authorized use in </w:t>
            </w:r>
            <w:r>
              <w:rPr>
                <w:bCs/>
                <w:color w:val="000000" w:themeColor="text1"/>
              </w:rPr>
              <w:t>the CMHHK</w:t>
            </w:r>
            <w:r w:rsidRPr="00452505">
              <w:rPr>
                <w:bCs/>
                <w:color w:val="000000" w:themeColor="text1"/>
              </w:rPr>
              <w:t>.</w:t>
            </w:r>
          </w:p>
        </w:tc>
        <w:tc>
          <w:tcPr>
            <w:tcW w:w="629" w:type="pct"/>
          </w:tcPr>
          <w:p w14:paraId="2F08E232" w14:textId="77777777" w:rsidR="00226E2E" w:rsidRPr="00452505" w:rsidRDefault="00226E2E" w:rsidP="00AE15D3">
            <w:pPr>
              <w:spacing w:after="120"/>
              <w:jc w:val="center"/>
              <w:rPr>
                <w:color w:val="000000" w:themeColor="text1"/>
              </w:rPr>
            </w:pPr>
          </w:p>
        </w:tc>
        <w:tc>
          <w:tcPr>
            <w:tcW w:w="599" w:type="pct"/>
          </w:tcPr>
          <w:p w14:paraId="02DA72E8" w14:textId="77777777" w:rsidR="00226E2E" w:rsidRPr="00452505" w:rsidRDefault="00226E2E" w:rsidP="00AE15D3">
            <w:pPr>
              <w:spacing w:after="120"/>
              <w:rPr>
                <w:b/>
                <w:color w:val="000000" w:themeColor="text1"/>
              </w:rPr>
            </w:pPr>
          </w:p>
        </w:tc>
      </w:tr>
      <w:tr w:rsidR="00226E2E" w:rsidRPr="00452505" w14:paraId="2FCB2A73" w14:textId="77777777" w:rsidTr="00AE15D3">
        <w:trPr>
          <w:trHeight w:val="397"/>
        </w:trPr>
        <w:tc>
          <w:tcPr>
            <w:tcW w:w="760" w:type="pct"/>
          </w:tcPr>
          <w:p w14:paraId="188EC35A" w14:textId="77777777" w:rsidR="00226E2E" w:rsidRPr="00452505" w:rsidRDefault="00226E2E" w:rsidP="00226E2E">
            <w:pPr>
              <w:pStyle w:val="TableParagraph"/>
              <w:numPr>
                <w:ilvl w:val="3"/>
                <w:numId w:val="13"/>
              </w:numPr>
              <w:spacing w:after="120"/>
              <w:ind w:left="1701" w:rightChars="-8" w:right="-19" w:hanging="1361"/>
              <w:jc w:val="both"/>
              <w:rPr>
                <w:rFonts w:ascii="Times New Roman" w:hAnsi="Times New Roman" w:cs="Times New Roman"/>
                <w:bCs/>
                <w:sz w:val="24"/>
                <w:szCs w:val="24"/>
              </w:rPr>
            </w:pPr>
          </w:p>
        </w:tc>
        <w:tc>
          <w:tcPr>
            <w:tcW w:w="3012" w:type="pct"/>
          </w:tcPr>
          <w:p w14:paraId="37E9170F" w14:textId="496172FF" w:rsidR="00226E2E" w:rsidRPr="00452505" w:rsidRDefault="00226E2E" w:rsidP="00AE15D3">
            <w:pPr>
              <w:spacing w:after="120"/>
              <w:ind w:rightChars="48" w:right="115"/>
              <w:jc w:val="both"/>
              <w:rPr>
                <w:bCs/>
                <w:color w:val="000000" w:themeColor="text1"/>
              </w:rPr>
            </w:pPr>
            <w:r>
              <w:rPr>
                <w:bCs/>
                <w:color w:val="000000" w:themeColor="text1"/>
              </w:rPr>
              <w:t xml:space="preserve">Supplier </w:t>
            </w:r>
            <w:r w:rsidRPr="00452505">
              <w:rPr>
                <w:bCs/>
                <w:color w:val="000000" w:themeColor="text1"/>
              </w:rPr>
              <w:t>shall provide a System data backup solution, e</w:t>
            </w:r>
            <w:r>
              <w:rPr>
                <w:bCs/>
                <w:color w:val="000000" w:themeColor="text1"/>
              </w:rPr>
              <w:t>.</w:t>
            </w:r>
            <w:r w:rsidRPr="00452505">
              <w:rPr>
                <w:bCs/>
                <w:color w:val="000000" w:themeColor="text1"/>
              </w:rPr>
              <w:t>g. network attached stor</w:t>
            </w:r>
            <w:r w:rsidRPr="00452505">
              <w:rPr>
                <w:bCs/>
              </w:rPr>
              <w:t>age (</w:t>
            </w:r>
            <w:r w:rsidR="00CC3C21">
              <w:rPr>
                <w:bCs/>
              </w:rPr>
              <w:t>“</w:t>
            </w:r>
            <w:r w:rsidRPr="00452505">
              <w:rPr>
                <w:bCs/>
              </w:rPr>
              <w:t>NAS</w:t>
            </w:r>
            <w:r w:rsidR="00CC3C21">
              <w:rPr>
                <w:bCs/>
              </w:rPr>
              <w:t>”</w:t>
            </w:r>
            <w:r w:rsidRPr="00452505">
              <w:rPr>
                <w:bCs/>
              </w:rPr>
              <w:t xml:space="preserve">) with </w:t>
            </w:r>
            <w:r w:rsidR="008D2885" w:rsidRPr="008D2885">
              <w:rPr>
                <w:bCs/>
              </w:rPr>
              <w:t xml:space="preserve">Redundant Array of Independent Disks </w:t>
            </w:r>
            <w:r w:rsidR="008D2885">
              <w:rPr>
                <w:bCs/>
              </w:rPr>
              <w:t>(“</w:t>
            </w:r>
            <w:r w:rsidRPr="00452505">
              <w:rPr>
                <w:bCs/>
              </w:rPr>
              <w:t>RAID</w:t>
            </w:r>
            <w:r w:rsidR="008D2885">
              <w:rPr>
                <w:bCs/>
              </w:rPr>
              <w:t>”)</w:t>
            </w:r>
            <w:r w:rsidRPr="00452505">
              <w:rPr>
                <w:bCs/>
              </w:rPr>
              <w:t xml:space="preserve"> 1 </w:t>
            </w:r>
            <w:r>
              <w:rPr>
                <w:bCs/>
              </w:rPr>
              <w:t xml:space="preserve">having minimum </w:t>
            </w:r>
            <w:r w:rsidRPr="00452505">
              <w:rPr>
                <w:bCs/>
              </w:rPr>
              <w:t>2 x 10TB storage, or</w:t>
            </w:r>
            <w:r w:rsidRPr="00452505">
              <w:rPr>
                <w:bCs/>
                <w:color w:val="000000" w:themeColor="text1"/>
              </w:rPr>
              <w:t xml:space="preserve"> other better solutions, to perform data backup.</w:t>
            </w:r>
          </w:p>
        </w:tc>
        <w:tc>
          <w:tcPr>
            <w:tcW w:w="629" w:type="pct"/>
          </w:tcPr>
          <w:p w14:paraId="0426593E" w14:textId="77777777" w:rsidR="00226E2E" w:rsidRPr="00452505" w:rsidRDefault="00226E2E" w:rsidP="00AE15D3">
            <w:pPr>
              <w:spacing w:after="120"/>
              <w:jc w:val="center"/>
              <w:rPr>
                <w:b/>
                <w:color w:val="000000" w:themeColor="text1"/>
              </w:rPr>
            </w:pPr>
          </w:p>
        </w:tc>
        <w:tc>
          <w:tcPr>
            <w:tcW w:w="599" w:type="pct"/>
          </w:tcPr>
          <w:p w14:paraId="4E3A5B3E" w14:textId="77777777" w:rsidR="00226E2E" w:rsidRPr="00452505" w:rsidRDefault="00226E2E" w:rsidP="00AE15D3">
            <w:pPr>
              <w:spacing w:after="120"/>
              <w:rPr>
                <w:b/>
                <w:color w:val="000000" w:themeColor="text1"/>
              </w:rPr>
            </w:pPr>
          </w:p>
        </w:tc>
      </w:tr>
      <w:tr w:rsidR="00226E2E" w:rsidRPr="00452505" w14:paraId="34DFB43D" w14:textId="77777777" w:rsidTr="00AE15D3">
        <w:trPr>
          <w:trHeight w:val="397"/>
        </w:trPr>
        <w:tc>
          <w:tcPr>
            <w:tcW w:w="760" w:type="pct"/>
          </w:tcPr>
          <w:p w14:paraId="202837D9" w14:textId="77777777" w:rsidR="00226E2E" w:rsidRPr="00452505" w:rsidRDefault="00226E2E" w:rsidP="00AE15D3">
            <w:pPr>
              <w:pStyle w:val="TableParagraph"/>
              <w:spacing w:after="120"/>
              <w:ind w:left="170" w:rightChars="-8" w:right="-19"/>
              <w:jc w:val="both"/>
              <w:rPr>
                <w:rFonts w:ascii="Times New Roman" w:hAnsi="Times New Roman" w:cs="Times New Roman"/>
                <w:color w:val="000000" w:themeColor="text1"/>
                <w:sz w:val="24"/>
                <w:szCs w:val="24"/>
              </w:rPr>
            </w:pPr>
          </w:p>
        </w:tc>
        <w:tc>
          <w:tcPr>
            <w:tcW w:w="3012" w:type="pct"/>
          </w:tcPr>
          <w:p w14:paraId="41F350E8" w14:textId="77777777" w:rsidR="00226E2E" w:rsidRPr="00452505" w:rsidRDefault="00226E2E" w:rsidP="00AE15D3">
            <w:pPr>
              <w:spacing w:after="120"/>
              <w:ind w:rightChars="48" w:right="115"/>
              <w:jc w:val="both"/>
              <w:rPr>
                <w:bCs/>
                <w:color w:val="000000" w:themeColor="text1"/>
              </w:rPr>
            </w:pPr>
          </w:p>
        </w:tc>
        <w:tc>
          <w:tcPr>
            <w:tcW w:w="629" w:type="pct"/>
          </w:tcPr>
          <w:p w14:paraId="2E739C4A" w14:textId="77777777" w:rsidR="00226E2E" w:rsidRPr="00452505" w:rsidRDefault="00226E2E" w:rsidP="00AE15D3">
            <w:pPr>
              <w:spacing w:after="120"/>
              <w:jc w:val="center"/>
              <w:rPr>
                <w:b/>
                <w:color w:val="000000" w:themeColor="text1"/>
              </w:rPr>
            </w:pPr>
          </w:p>
        </w:tc>
        <w:tc>
          <w:tcPr>
            <w:tcW w:w="599" w:type="pct"/>
          </w:tcPr>
          <w:p w14:paraId="243F8BB7" w14:textId="77777777" w:rsidR="00226E2E" w:rsidRPr="00452505" w:rsidRDefault="00226E2E" w:rsidP="00AE15D3">
            <w:pPr>
              <w:spacing w:after="120"/>
              <w:rPr>
                <w:b/>
                <w:color w:val="000000" w:themeColor="text1"/>
              </w:rPr>
            </w:pPr>
          </w:p>
        </w:tc>
      </w:tr>
      <w:tr w:rsidR="00226E2E" w:rsidRPr="00452505" w14:paraId="1A164341" w14:textId="77777777" w:rsidTr="00AE15D3">
        <w:trPr>
          <w:trHeight w:val="397"/>
        </w:trPr>
        <w:tc>
          <w:tcPr>
            <w:tcW w:w="760" w:type="pct"/>
          </w:tcPr>
          <w:p w14:paraId="051249F3" w14:textId="77777777" w:rsidR="00226E2E" w:rsidRPr="00452505" w:rsidRDefault="00226E2E" w:rsidP="00226E2E">
            <w:pPr>
              <w:pStyle w:val="TableParagraph"/>
              <w:numPr>
                <w:ilvl w:val="2"/>
                <w:numId w:val="13"/>
              </w:numPr>
              <w:spacing w:after="120"/>
              <w:ind w:right="-161" w:hanging="827"/>
              <w:jc w:val="both"/>
              <w:rPr>
                <w:rFonts w:ascii="Times New Roman" w:eastAsia="細明體" w:hAnsi="Times New Roman" w:cs="Times New Roman"/>
                <w:bCs/>
                <w:sz w:val="24"/>
                <w:szCs w:val="24"/>
                <w:lang w:val="en-GB"/>
              </w:rPr>
            </w:pPr>
          </w:p>
        </w:tc>
        <w:tc>
          <w:tcPr>
            <w:tcW w:w="3012" w:type="pct"/>
          </w:tcPr>
          <w:p w14:paraId="29ABB530" w14:textId="77777777" w:rsidR="00226E2E" w:rsidRPr="00452505" w:rsidRDefault="00226E2E" w:rsidP="00AE15D3">
            <w:pPr>
              <w:pStyle w:val="TableParagraph"/>
              <w:spacing w:after="120"/>
              <w:ind w:left="29" w:right="144"/>
              <w:jc w:val="both"/>
              <w:rPr>
                <w:rFonts w:ascii="Times New Roman" w:hAnsi="Times New Roman" w:cs="Times New Roman"/>
                <w:sz w:val="24"/>
                <w:szCs w:val="24"/>
              </w:rPr>
            </w:pPr>
            <w:r w:rsidRPr="00452505">
              <w:rPr>
                <w:rFonts w:ascii="Times New Roman" w:hAnsi="Times New Roman" w:cs="Times New Roman"/>
                <w:b/>
                <w:sz w:val="24"/>
                <w:szCs w:val="24"/>
              </w:rPr>
              <w:t xml:space="preserve">Hardware Requirement </w:t>
            </w:r>
          </w:p>
        </w:tc>
        <w:tc>
          <w:tcPr>
            <w:tcW w:w="629" w:type="pct"/>
          </w:tcPr>
          <w:p w14:paraId="3B52B7F9" w14:textId="77777777" w:rsidR="00226E2E" w:rsidRPr="00452505" w:rsidRDefault="00226E2E" w:rsidP="00AE15D3">
            <w:pPr>
              <w:spacing w:after="120"/>
              <w:jc w:val="center"/>
              <w:rPr>
                <w:b/>
                <w:color w:val="FF0000"/>
              </w:rPr>
            </w:pPr>
          </w:p>
        </w:tc>
        <w:tc>
          <w:tcPr>
            <w:tcW w:w="599" w:type="pct"/>
          </w:tcPr>
          <w:p w14:paraId="6F689482" w14:textId="77777777" w:rsidR="00226E2E" w:rsidRPr="00452505" w:rsidRDefault="00226E2E" w:rsidP="00AE15D3">
            <w:pPr>
              <w:spacing w:after="120"/>
              <w:rPr>
                <w:b/>
              </w:rPr>
            </w:pPr>
          </w:p>
        </w:tc>
      </w:tr>
      <w:tr w:rsidR="00226E2E" w:rsidRPr="00452505" w14:paraId="5EEE78CE" w14:textId="77777777" w:rsidTr="00AE15D3">
        <w:trPr>
          <w:trHeight w:val="397"/>
        </w:trPr>
        <w:tc>
          <w:tcPr>
            <w:tcW w:w="760" w:type="pct"/>
          </w:tcPr>
          <w:p w14:paraId="631ECA2F"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rPr>
            </w:pPr>
          </w:p>
        </w:tc>
        <w:tc>
          <w:tcPr>
            <w:tcW w:w="3012" w:type="pct"/>
          </w:tcPr>
          <w:p w14:paraId="2F3F6868" w14:textId="2AD8A06A" w:rsidR="00226E2E" w:rsidRPr="00452505" w:rsidRDefault="00226E2E" w:rsidP="00F5224B">
            <w:pPr>
              <w:pStyle w:val="TableParagraph"/>
              <w:spacing w:after="120"/>
              <w:ind w:left="29" w:right="144"/>
              <w:jc w:val="both"/>
              <w:rPr>
                <w:rFonts w:ascii="Times New Roman" w:eastAsiaTheme="minorEastAsia" w:hAnsi="Times New Roman" w:cs="Times New Roman"/>
                <w:b/>
                <w:sz w:val="24"/>
                <w:szCs w:val="24"/>
                <w:lang w:eastAsia="zh-TW"/>
              </w:rPr>
            </w:pPr>
            <w:r w:rsidRPr="00452505">
              <w:rPr>
                <w:rFonts w:ascii="Times New Roman" w:hAnsi="Times New Roman" w:cs="Times New Roman"/>
                <w:color w:val="000000" w:themeColor="text1"/>
                <w:sz w:val="24"/>
                <w:szCs w:val="24"/>
              </w:rPr>
              <w:t>The equipment of the System shall be using B</w:t>
            </w:r>
            <w:r>
              <w:rPr>
                <w:rFonts w:ascii="Times New Roman" w:hAnsi="Times New Roman" w:cs="Times New Roman"/>
                <w:color w:val="000000" w:themeColor="text1"/>
                <w:sz w:val="24"/>
                <w:szCs w:val="24"/>
              </w:rPr>
              <w:t>ritish Standard 13A plugs with earth wired.</w:t>
            </w:r>
          </w:p>
        </w:tc>
        <w:tc>
          <w:tcPr>
            <w:tcW w:w="629" w:type="pct"/>
            <w:tcBorders>
              <w:top w:val="single" w:sz="4" w:space="0" w:color="auto"/>
              <w:left w:val="single" w:sz="4" w:space="0" w:color="auto"/>
              <w:bottom w:val="single" w:sz="4" w:space="0" w:color="auto"/>
              <w:right w:val="single" w:sz="4" w:space="0" w:color="auto"/>
            </w:tcBorders>
          </w:tcPr>
          <w:p w14:paraId="2E9536DF" w14:textId="77777777" w:rsidR="00226E2E" w:rsidRPr="00452505" w:rsidRDefault="00226E2E" w:rsidP="00AE15D3">
            <w:pPr>
              <w:spacing w:after="120"/>
              <w:jc w:val="center"/>
            </w:pPr>
          </w:p>
        </w:tc>
        <w:tc>
          <w:tcPr>
            <w:tcW w:w="599" w:type="pct"/>
          </w:tcPr>
          <w:p w14:paraId="2D66E1BA" w14:textId="77777777" w:rsidR="00226E2E" w:rsidRPr="00452505" w:rsidRDefault="00226E2E" w:rsidP="00AE15D3">
            <w:pPr>
              <w:spacing w:after="120"/>
              <w:rPr>
                <w:b/>
              </w:rPr>
            </w:pPr>
          </w:p>
        </w:tc>
      </w:tr>
      <w:tr w:rsidR="00226E2E" w:rsidRPr="00452505" w14:paraId="7E81771B" w14:textId="77777777" w:rsidTr="00AE15D3">
        <w:trPr>
          <w:trHeight w:val="397"/>
        </w:trPr>
        <w:tc>
          <w:tcPr>
            <w:tcW w:w="760" w:type="pct"/>
          </w:tcPr>
          <w:p w14:paraId="7D9D67AD"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rPr>
            </w:pPr>
          </w:p>
        </w:tc>
        <w:tc>
          <w:tcPr>
            <w:tcW w:w="3012" w:type="pct"/>
          </w:tcPr>
          <w:p w14:paraId="1A9F46D2" w14:textId="04F53CCA" w:rsidR="00226E2E" w:rsidRPr="00452505" w:rsidRDefault="00226E2E" w:rsidP="00004119">
            <w:pPr>
              <w:pStyle w:val="TableParagraph"/>
              <w:spacing w:after="120"/>
              <w:ind w:left="29" w:right="144"/>
              <w:jc w:val="both"/>
              <w:rPr>
                <w:rFonts w:ascii="Times New Roman" w:hAnsi="Times New Roman" w:cs="Times New Roman"/>
                <w:b/>
                <w:sz w:val="24"/>
                <w:szCs w:val="24"/>
              </w:rPr>
            </w:pPr>
            <w:r w:rsidRPr="00452505">
              <w:rPr>
                <w:rFonts w:ascii="Times New Roman" w:hAnsi="Times New Roman" w:cs="Times New Roman"/>
                <w:color w:val="000000" w:themeColor="text1"/>
                <w:sz w:val="24"/>
                <w:szCs w:val="24"/>
              </w:rPr>
              <w:t xml:space="preserve">The </w:t>
            </w:r>
            <w:r w:rsidR="00004119">
              <w:rPr>
                <w:rFonts w:ascii="Times New Roman" w:hAnsi="Times New Roman" w:cs="Times New Roman"/>
                <w:color w:val="000000" w:themeColor="text1"/>
                <w:sz w:val="24"/>
                <w:szCs w:val="24"/>
              </w:rPr>
              <w:t>equipment</w:t>
            </w:r>
            <w:r w:rsidRPr="00452505">
              <w:rPr>
                <w:rFonts w:ascii="Times New Roman" w:hAnsi="Times New Roman" w:cs="Times New Roman"/>
                <w:color w:val="000000" w:themeColor="text1"/>
                <w:sz w:val="24"/>
                <w:szCs w:val="24"/>
              </w:rPr>
              <w:t xml:space="preserve"> of the </w:t>
            </w:r>
            <w:r>
              <w:rPr>
                <w:rFonts w:ascii="Times New Roman" w:hAnsi="Times New Roman" w:cs="Times New Roman"/>
                <w:color w:val="000000" w:themeColor="text1"/>
                <w:sz w:val="24"/>
                <w:szCs w:val="24"/>
              </w:rPr>
              <w:t>S</w:t>
            </w:r>
            <w:r w:rsidRPr="00452505">
              <w:rPr>
                <w:rFonts w:ascii="Times New Roman" w:hAnsi="Times New Roman" w:cs="Times New Roman"/>
                <w:color w:val="000000" w:themeColor="text1"/>
                <w:sz w:val="24"/>
                <w:szCs w:val="24"/>
              </w:rPr>
              <w:t>ystem shall be bonded to earth or double insulated, to avoid all potential electrical leakage.</w:t>
            </w:r>
          </w:p>
        </w:tc>
        <w:tc>
          <w:tcPr>
            <w:tcW w:w="629" w:type="pct"/>
            <w:tcBorders>
              <w:top w:val="single" w:sz="4" w:space="0" w:color="auto"/>
              <w:left w:val="single" w:sz="4" w:space="0" w:color="auto"/>
              <w:bottom w:val="single" w:sz="4" w:space="0" w:color="auto"/>
              <w:right w:val="single" w:sz="4" w:space="0" w:color="auto"/>
            </w:tcBorders>
          </w:tcPr>
          <w:p w14:paraId="6B6C9A36" w14:textId="77777777" w:rsidR="00226E2E" w:rsidRPr="00452505" w:rsidRDefault="00226E2E" w:rsidP="00AE15D3">
            <w:pPr>
              <w:spacing w:after="120"/>
              <w:jc w:val="center"/>
            </w:pPr>
          </w:p>
        </w:tc>
        <w:tc>
          <w:tcPr>
            <w:tcW w:w="599" w:type="pct"/>
          </w:tcPr>
          <w:p w14:paraId="40650519" w14:textId="77777777" w:rsidR="00226E2E" w:rsidRPr="00452505" w:rsidRDefault="00226E2E" w:rsidP="00AE15D3">
            <w:pPr>
              <w:spacing w:after="120"/>
              <w:rPr>
                <w:b/>
              </w:rPr>
            </w:pPr>
          </w:p>
        </w:tc>
      </w:tr>
      <w:tr w:rsidR="00226E2E" w:rsidRPr="00452505" w14:paraId="3C42F46E" w14:textId="77777777" w:rsidTr="00AE15D3">
        <w:trPr>
          <w:trHeight w:val="397"/>
        </w:trPr>
        <w:tc>
          <w:tcPr>
            <w:tcW w:w="760" w:type="pct"/>
          </w:tcPr>
          <w:p w14:paraId="47C33DA5"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color w:val="000000" w:themeColor="text1"/>
                <w:sz w:val="24"/>
                <w:szCs w:val="24"/>
                <w:lang w:val="en-GB"/>
              </w:rPr>
            </w:pPr>
          </w:p>
        </w:tc>
        <w:tc>
          <w:tcPr>
            <w:tcW w:w="3012" w:type="pct"/>
          </w:tcPr>
          <w:p w14:paraId="2820C014" w14:textId="77777777" w:rsidR="00226E2E" w:rsidRPr="00452505" w:rsidRDefault="00226E2E" w:rsidP="00AE15D3">
            <w:pPr>
              <w:pStyle w:val="TableParagraph"/>
              <w:spacing w:after="120"/>
              <w:ind w:left="29" w:right="144"/>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The equipment shall be equipped with an over-current protective cutout device.</w:t>
            </w:r>
          </w:p>
        </w:tc>
        <w:tc>
          <w:tcPr>
            <w:tcW w:w="629" w:type="pct"/>
            <w:tcBorders>
              <w:top w:val="single" w:sz="4" w:space="0" w:color="auto"/>
              <w:left w:val="single" w:sz="4" w:space="0" w:color="auto"/>
              <w:bottom w:val="single" w:sz="4" w:space="0" w:color="auto"/>
              <w:right w:val="single" w:sz="4" w:space="0" w:color="auto"/>
            </w:tcBorders>
          </w:tcPr>
          <w:p w14:paraId="0B7590A4" w14:textId="77777777" w:rsidR="00226E2E" w:rsidRPr="00452505" w:rsidRDefault="00226E2E" w:rsidP="00AE15D3">
            <w:pPr>
              <w:spacing w:after="120"/>
              <w:jc w:val="center"/>
              <w:rPr>
                <w:b/>
                <w:color w:val="000000" w:themeColor="text1"/>
                <w:kern w:val="2"/>
              </w:rPr>
            </w:pPr>
          </w:p>
        </w:tc>
        <w:tc>
          <w:tcPr>
            <w:tcW w:w="599" w:type="pct"/>
          </w:tcPr>
          <w:p w14:paraId="383AA118" w14:textId="77777777" w:rsidR="00226E2E" w:rsidRPr="00452505" w:rsidRDefault="00226E2E" w:rsidP="00AE15D3">
            <w:pPr>
              <w:spacing w:after="120"/>
              <w:rPr>
                <w:b/>
                <w:color w:val="000000" w:themeColor="text1"/>
              </w:rPr>
            </w:pPr>
          </w:p>
        </w:tc>
      </w:tr>
      <w:tr w:rsidR="00226E2E" w:rsidRPr="00452505" w14:paraId="2FF69118" w14:textId="77777777" w:rsidTr="00AE15D3">
        <w:trPr>
          <w:trHeight w:val="397"/>
        </w:trPr>
        <w:tc>
          <w:tcPr>
            <w:tcW w:w="760" w:type="pct"/>
          </w:tcPr>
          <w:p w14:paraId="6FA7EA36"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color w:val="000000" w:themeColor="text1"/>
                <w:sz w:val="24"/>
                <w:szCs w:val="24"/>
                <w:lang w:val="en-GB"/>
              </w:rPr>
            </w:pPr>
          </w:p>
        </w:tc>
        <w:tc>
          <w:tcPr>
            <w:tcW w:w="3012" w:type="pct"/>
          </w:tcPr>
          <w:p w14:paraId="17D11A0C" w14:textId="77777777" w:rsidR="00226E2E" w:rsidRPr="00452505" w:rsidRDefault="00226E2E" w:rsidP="00AE15D3">
            <w:pPr>
              <w:pStyle w:val="TableParagraph"/>
              <w:spacing w:after="120"/>
              <w:ind w:left="29" w:right="144"/>
              <w:jc w:val="both"/>
              <w:rPr>
                <w:rFonts w:ascii="Times New Roman" w:hAnsi="Times New Roman" w:cs="Times New Roman"/>
                <w:b/>
                <w:color w:val="000000" w:themeColor="text1"/>
                <w:sz w:val="24"/>
                <w:szCs w:val="24"/>
              </w:rPr>
            </w:pPr>
            <w:r w:rsidRPr="00452505">
              <w:rPr>
                <w:rFonts w:ascii="Times New Roman" w:hAnsi="Times New Roman" w:cs="Times New Roman"/>
                <w:color w:val="000000" w:themeColor="text1"/>
                <w:sz w:val="24"/>
                <w:szCs w:val="24"/>
              </w:rPr>
              <w:t>The equipment shall remain operational and within specifications throughout the voltage range of 220V ± 6 %, 50Hz ± 2%, Single Phase, AC electrical supply.</w:t>
            </w:r>
          </w:p>
        </w:tc>
        <w:tc>
          <w:tcPr>
            <w:tcW w:w="629" w:type="pct"/>
            <w:tcBorders>
              <w:top w:val="single" w:sz="4" w:space="0" w:color="auto"/>
              <w:left w:val="single" w:sz="4" w:space="0" w:color="auto"/>
              <w:bottom w:val="single" w:sz="4" w:space="0" w:color="auto"/>
              <w:right w:val="single" w:sz="4" w:space="0" w:color="auto"/>
            </w:tcBorders>
          </w:tcPr>
          <w:p w14:paraId="4BE0FEB9" w14:textId="77777777" w:rsidR="00226E2E" w:rsidRPr="00452505" w:rsidRDefault="00226E2E" w:rsidP="00AE15D3">
            <w:pPr>
              <w:spacing w:after="120"/>
              <w:jc w:val="center"/>
              <w:rPr>
                <w:color w:val="000000" w:themeColor="text1"/>
              </w:rPr>
            </w:pPr>
          </w:p>
        </w:tc>
        <w:tc>
          <w:tcPr>
            <w:tcW w:w="599" w:type="pct"/>
          </w:tcPr>
          <w:p w14:paraId="1198DA2C" w14:textId="77777777" w:rsidR="00226E2E" w:rsidRPr="00452505" w:rsidRDefault="00226E2E" w:rsidP="00AE15D3">
            <w:pPr>
              <w:spacing w:after="120"/>
              <w:rPr>
                <w:b/>
                <w:color w:val="000000" w:themeColor="text1"/>
              </w:rPr>
            </w:pPr>
          </w:p>
        </w:tc>
      </w:tr>
      <w:tr w:rsidR="00226E2E" w:rsidRPr="00452505" w14:paraId="1D8D3CBD" w14:textId="77777777" w:rsidTr="00AE15D3">
        <w:trPr>
          <w:trHeight w:val="397"/>
        </w:trPr>
        <w:tc>
          <w:tcPr>
            <w:tcW w:w="760" w:type="pct"/>
          </w:tcPr>
          <w:p w14:paraId="212907A8"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color w:val="000000" w:themeColor="text1"/>
                <w:sz w:val="24"/>
                <w:szCs w:val="24"/>
                <w:lang w:val="en-GB"/>
              </w:rPr>
            </w:pPr>
          </w:p>
        </w:tc>
        <w:tc>
          <w:tcPr>
            <w:tcW w:w="3012" w:type="pct"/>
          </w:tcPr>
          <w:p w14:paraId="3E178BE0" w14:textId="77777777" w:rsidR="00226E2E" w:rsidRPr="00452505" w:rsidRDefault="00226E2E" w:rsidP="00AE15D3">
            <w:pPr>
              <w:pStyle w:val="TableParagraph"/>
              <w:spacing w:after="120"/>
              <w:ind w:left="29" w:right="144"/>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The equipment shall be free of burrs, sharp edges, protrusion and other defects which may cause any potential hazard to the users and maintenance staff. All surfaces and edges shall be smooth and non-abrasive.</w:t>
            </w:r>
          </w:p>
        </w:tc>
        <w:tc>
          <w:tcPr>
            <w:tcW w:w="629" w:type="pct"/>
            <w:tcBorders>
              <w:top w:val="single" w:sz="4" w:space="0" w:color="auto"/>
              <w:left w:val="single" w:sz="4" w:space="0" w:color="auto"/>
              <w:bottom w:val="single" w:sz="4" w:space="0" w:color="auto"/>
              <w:right w:val="single" w:sz="4" w:space="0" w:color="auto"/>
            </w:tcBorders>
          </w:tcPr>
          <w:p w14:paraId="285DF408" w14:textId="77777777" w:rsidR="00226E2E" w:rsidRPr="00452505" w:rsidRDefault="00226E2E" w:rsidP="00AE15D3">
            <w:pPr>
              <w:spacing w:after="120"/>
              <w:jc w:val="center"/>
              <w:rPr>
                <w:b/>
                <w:color w:val="000000" w:themeColor="text1"/>
                <w:kern w:val="2"/>
              </w:rPr>
            </w:pPr>
          </w:p>
        </w:tc>
        <w:tc>
          <w:tcPr>
            <w:tcW w:w="599" w:type="pct"/>
          </w:tcPr>
          <w:p w14:paraId="3767A0B6" w14:textId="77777777" w:rsidR="00226E2E" w:rsidRPr="00452505" w:rsidRDefault="00226E2E" w:rsidP="00AE15D3">
            <w:pPr>
              <w:spacing w:after="120"/>
              <w:rPr>
                <w:b/>
                <w:color w:val="000000" w:themeColor="text1"/>
              </w:rPr>
            </w:pPr>
          </w:p>
        </w:tc>
      </w:tr>
      <w:tr w:rsidR="00226E2E" w:rsidRPr="00452505" w14:paraId="7870D9D7" w14:textId="77777777" w:rsidTr="00AE15D3">
        <w:trPr>
          <w:trHeight w:val="397"/>
        </w:trPr>
        <w:tc>
          <w:tcPr>
            <w:tcW w:w="760" w:type="pct"/>
          </w:tcPr>
          <w:p w14:paraId="4E5FD13C"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rPr>
            </w:pPr>
          </w:p>
        </w:tc>
        <w:tc>
          <w:tcPr>
            <w:tcW w:w="3012" w:type="pct"/>
          </w:tcPr>
          <w:p w14:paraId="4CEADBF0" w14:textId="61187C5C" w:rsidR="00226E2E" w:rsidRPr="00452505" w:rsidRDefault="00226E2E" w:rsidP="00AE15D3">
            <w:pPr>
              <w:pStyle w:val="TableParagraph"/>
              <w:spacing w:after="120"/>
              <w:ind w:left="29" w:right="144"/>
              <w:jc w:val="both"/>
              <w:rPr>
                <w:rFonts w:ascii="Times New Roman" w:hAnsi="Times New Roman" w:cs="Times New Roman"/>
                <w:color w:val="0000FF"/>
                <w:sz w:val="24"/>
                <w:szCs w:val="24"/>
              </w:rPr>
            </w:pPr>
            <w:r w:rsidRPr="00452505">
              <w:rPr>
                <w:rFonts w:ascii="Times New Roman" w:hAnsi="Times New Roman" w:cs="Times New Roman"/>
                <w:color w:val="0D0D0D"/>
                <w:sz w:val="24"/>
                <w:szCs w:val="24"/>
              </w:rPr>
              <w:t>Equipment offered shall comply with the sa</w:t>
            </w:r>
            <w:r w:rsidR="00A95A2D">
              <w:rPr>
                <w:rFonts w:ascii="Times New Roman" w:hAnsi="Times New Roman" w:cs="Times New Roman"/>
                <w:color w:val="0D0D0D"/>
                <w:sz w:val="24"/>
                <w:szCs w:val="24"/>
              </w:rPr>
              <w:t xml:space="preserve">fety requirements of </w:t>
            </w:r>
            <w:r w:rsidR="00123433" w:rsidRPr="00123433">
              <w:rPr>
                <w:rFonts w:ascii="Times New Roman" w:hAnsi="Times New Roman" w:cs="Times New Roman"/>
                <w:color w:val="0D0D0D"/>
                <w:sz w:val="24"/>
                <w:szCs w:val="24"/>
              </w:rPr>
              <w:t>International Electrotechnical Commission (“IEC”)</w:t>
            </w:r>
            <w:r w:rsidR="00123433">
              <w:rPr>
                <w:rFonts w:ascii="Times New Roman" w:hAnsi="Times New Roman" w:cs="Times New Roman"/>
                <w:color w:val="0D0D0D"/>
                <w:sz w:val="24"/>
                <w:szCs w:val="24"/>
              </w:rPr>
              <w:t xml:space="preserve"> </w:t>
            </w:r>
            <w:r w:rsidR="00A95A2D">
              <w:rPr>
                <w:rFonts w:ascii="Times New Roman" w:hAnsi="Times New Roman" w:cs="Times New Roman"/>
                <w:color w:val="0D0D0D"/>
                <w:sz w:val="24"/>
                <w:szCs w:val="24"/>
              </w:rPr>
              <w:t>IEC60950-1/ IEC60601-1</w:t>
            </w:r>
            <w:r w:rsidRPr="00452505">
              <w:rPr>
                <w:rFonts w:ascii="Times New Roman" w:hAnsi="Times New Roman" w:cs="Times New Roman"/>
                <w:color w:val="0D0D0D"/>
                <w:sz w:val="24"/>
                <w:szCs w:val="24"/>
              </w:rPr>
              <w:t>/ IEC61010-1 or equivalent.</w:t>
            </w:r>
          </w:p>
        </w:tc>
        <w:tc>
          <w:tcPr>
            <w:tcW w:w="629" w:type="pct"/>
            <w:tcBorders>
              <w:top w:val="single" w:sz="4" w:space="0" w:color="auto"/>
              <w:left w:val="single" w:sz="4" w:space="0" w:color="auto"/>
              <w:bottom w:val="single" w:sz="4" w:space="0" w:color="auto"/>
              <w:right w:val="single" w:sz="4" w:space="0" w:color="auto"/>
            </w:tcBorders>
          </w:tcPr>
          <w:p w14:paraId="69046AAA" w14:textId="77777777" w:rsidR="00226E2E" w:rsidRPr="00452505" w:rsidRDefault="00226E2E" w:rsidP="00AE15D3">
            <w:pPr>
              <w:spacing w:after="120"/>
              <w:jc w:val="center"/>
              <w:rPr>
                <w:b/>
                <w:kern w:val="2"/>
              </w:rPr>
            </w:pPr>
          </w:p>
        </w:tc>
        <w:tc>
          <w:tcPr>
            <w:tcW w:w="599" w:type="pct"/>
          </w:tcPr>
          <w:p w14:paraId="697CEBD9" w14:textId="77777777" w:rsidR="00226E2E" w:rsidRPr="00452505" w:rsidRDefault="00226E2E" w:rsidP="00AE15D3">
            <w:pPr>
              <w:spacing w:after="120"/>
              <w:rPr>
                <w:b/>
              </w:rPr>
            </w:pPr>
          </w:p>
        </w:tc>
      </w:tr>
      <w:tr w:rsidR="00226E2E" w:rsidRPr="00452505" w14:paraId="1CBE8236" w14:textId="77777777" w:rsidTr="00AE15D3">
        <w:trPr>
          <w:trHeight w:val="397"/>
        </w:trPr>
        <w:tc>
          <w:tcPr>
            <w:tcW w:w="760" w:type="pct"/>
          </w:tcPr>
          <w:p w14:paraId="1C621088"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rPr>
            </w:pPr>
          </w:p>
        </w:tc>
        <w:tc>
          <w:tcPr>
            <w:tcW w:w="3012" w:type="pct"/>
          </w:tcPr>
          <w:p w14:paraId="7920FBF5" w14:textId="66FB9EA7" w:rsidR="00226E2E" w:rsidRPr="000237FF" w:rsidRDefault="00226E2E" w:rsidP="00AE15D3">
            <w:pPr>
              <w:pStyle w:val="TableParagraph"/>
              <w:spacing w:after="120"/>
              <w:ind w:left="29" w:right="144"/>
              <w:jc w:val="both"/>
              <w:rPr>
                <w:rFonts w:ascii="Times New Roman" w:hAnsi="Times New Roman" w:cs="Times New Roman"/>
                <w:b/>
                <w:color w:val="0000FF"/>
                <w:sz w:val="24"/>
                <w:szCs w:val="24"/>
              </w:rPr>
            </w:pPr>
            <w:r w:rsidRPr="000237FF">
              <w:rPr>
                <w:rFonts w:ascii="Times New Roman" w:hAnsi="Times New Roman" w:cs="Times New Roman"/>
                <w:color w:val="000000" w:themeColor="text1"/>
                <w:sz w:val="24"/>
                <w:szCs w:val="24"/>
              </w:rPr>
              <w:t xml:space="preserve">The electrical or electronic equipment shall comply with the requirements of </w:t>
            </w:r>
            <w:r w:rsidR="008D2885" w:rsidRPr="000237FF">
              <w:rPr>
                <w:rFonts w:ascii="Times New Roman" w:hAnsi="Times New Roman" w:cs="Times New Roman"/>
                <w:color w:val="000000" w:themeColor="text1"/>
                <w:sz w:val="24"/>
                <w:szCs w:val="24"/>
              </w:rPr>
              <w:t>“conformité européenne (</w:t>
            </w:r>
            <w:r w:rsidRPr="000237FF">
              <w:rPr>
                <w:rFonts w:ascii="Times New Roman" w:hAnsi="Times New Roman" w:cs="Times New Roman"/>
                <w:color w:val="000000" w:themeColor="text1"/>
                <w:sz w:val="24"/>
                <w:szCs w:val="24"/>
              </w:rPr>
              <w:t>“CE</w:t>
            </w:r>
            <w:r w:rsidR="008D2885" w:rsidRPr="000237FF">
              <w:rPr>
                <w:rFonts w:ascii="Times New Roman" w:hAnsi="Times New Roman" w:cs="Times New Roman"/>
                <w:color w:val="000000" w:themeColor="text1"/>
                <w:sz w:val="24"/>
                <w:szCs w:val="24"/>
              </w:rPr>
              <w:t>”)</w:t>
            </w:r>
            <w:r w:rsidRPr="000237FF">
              <w:rPr>
                <w:rFonts w:ascii="Times New Roman" w:hAnsi="Times New Roman" w:cs="Times New Roman"/>
                <w:color w:val="000000" w:themeColor="text1"/>
                <w:sz w:val="24"/>
                <w:szCs w:val="24"/>
              </w:rPr>
              <w:t xml:space="preserve"> Mark” and “</w:t>
            </w:r>
            <w:r w:rsidRPr="000237FF">
              <w:rPr>
                <w:rFonts w:ascii="Times New Roman" w:hAnsi="Times New Roman" w:cs="Times New Roman"/>
                <w:color w:val="000000" w:themeColor="text1"/>
                <w:sz w:val="24"/>
                <w:szCs w:val="24"/>
                <w:lang w:val="en-GB"/>
              </w:rPr>
              <w:t xml:space="preserve">Federal Communications Commission </w:t>
            </w:r>
            <w:r w:rsidRPr="000237FF">
              <w:rPr>
                <w:rFonts w:ascii="Times New Roman" w:hAnsi="Times New Roman" w:cs="Times New Roman"/>
                <w:color w:val="000000" w:themeColor="text1"/>
                <w:sz w:val="24"/>
                <w:szCs w:val="24"/>
              </w:rPr>
              <w:t>(</w:t>
            </w:r>
            <w:r w:rsidR="008D2885" w:rsidRPr="000237FF">
              <w:rPr>
                <w:rFonts w:ascii="Times New Roman" w:hAnsi="Times New Roman" w:cs="Times New Roman"/>
                <w:color w:val="000000" w:themeColor="text1"/>
                <w:sz w:val="24"/>
                <w:szCs w:val="24"/>
              </w:rPr>
              <w:t>“</w:t>
            </w:r>
            <w:r w:rsidRPr="000237FF">
              <w:rPr>
                <w:rFonts w:ascii="Times New Roman" w:hAnsi="Times New Roman" w:cs="Times New Roman"/>
                <w:color w:val="000000" w:themeColor="text1"/>
                <w:sz w:val="24"/>
                <w:szCs w:val="24"/>
              </w:rPr>
              <w:t>FCC</w:t>
            </w:r>
            <w:r w:rsidR="008D2885" w:rsidRPr="000237FF">
              <w:rPr>
                <w:rFonts w:ascii="Times New Roman" w:hAnsi="Times New Roman" w:cs="Times New Roman"/>
                <w:color w:val="000000" w:themeColor="text1"/>
                <w:sz w:val="24"/>
                <w:szCs w:val="24"/>
              </w:rPr>
              <w:t>”</w:t>
            </w:r>
            <w:r w:rsidRPr="000237FF">
              <w:rPr>
                <w:rFonts w:ascii="Times New Roman" w:hAnsi="Times New Roman" w:cs="Times New Roman"/>
                <w:color w:val="000000" w:themeColor="text1"/>
                <w:sz w:val="24"/>
                <w:szCs w:val="24"/>
              </w:rPr>
              <w:t>) Mark” (or their equivalent requirements) in relation to health, safety, environmental protection standards and electromagnetic radiation limit.</w:t>
            </w:r>
          </w:p>
        </w:tc>
        <w:tc>
          <w:tcPr>
            <w:tcW w:w="629" w:type="pct"/>
            <w:tcBorders>
              <w:top w:val="single" w:sz="4" w:space="0" w:color="auto"/>
              <w:left w:val="single" w:sz="4" w:space="0" w:color="auto"/>
              <w:bottom w:val="single" w:sz="4" w:space="0" w:color="auto"/>
              <w:right w:val="single" w:sz="4" w:space="0" w:color="auto"/>
            </w:tcBorders>
          </w:tcPr>
          <w:p w14:paraId="016EDBF2" w14:textId="77777777" w:rsidR="00226E2E" w:rsidRPr="00452505" w:rsidRDefault="00226E2E" w:rsidP="00AE15D3">
            <w:pPr>
              <w:spacing w:after="120"/>
              <w:jc w:val="center"/>
            </w:pPr>
          </w:p>
        </w:tc>
        <w:tc>
          <w:tcPr>
            <w:tcW w:w="599" w:type="pct"/>
          </w:tcPr>
          <w:p w14:paraId="14F882CC" w14:textId="77777777" w:rsidR="00226E2E" w:rsidRPr="00452505" w:rsidRDefault="00226E2E" w:rsidP="00AE15D3">
            <w:pPr>
              <w:spacing w:after="120"/>
              <w:rPr>
                <w:b/>
              </w:rPr>
            </w:pPr>
          </w:p>
        </w:tc>
      </w:tr>
      <w:tr w:rsidR="00226E2E" w:rsidRPr="00452505" w14:paraId="55A74EDE" w14:textId="77777777" w:rsidTr="00AE15D3">
        <w:trPr>
          <w:trHeight w:val="397"/>
        </w:trPr>
        <w:tc>
          <w:tcPr>
            <w:tcW w:w="760" w:type="pct"/>
          </w:tcPr>
          <w:p w14:paraId="53961623"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rPr>
            </w:pPr>
          </w:p>
        </w:tc>
        <w:tc>
          <w:tcPr>
            <w:tcW w:w="3012" w:type="pct"/>
          </w:tcPr>
          <w:p w14:paraId="3FDC2DF8" w14:textId="058BDC89" w:rsidR="00226E2E" w:rsidRPr="000237FF" w:rsidRDefault="00226E2E" w:rsidP="00AE15D3">
            <w:pPr>
              <w:pStyle w:val="TableParagraph"/>
              <w:spacing w:after="120"/>
              <w:ind w:left="29" w:right="144"/>
              <w:jc w:val="both"/>
              <w:rPr>
                <w:rFonts w:ascii="Times New Roman" w:hAnsi="Times New Roman" w:cs="Times New Roman"/>
                <w:b/>
                <w:color w:val="0000FF"/>
                <w:sz w:val="24"/>
                <w:szCs w:val="24"/>
              </w:rPr>
            </w:pPr>
            <w:r w:rsidRPr="000237FF">
              <w:rPr>
                <w:rFonts w:ascii="Times New Roman" w:hAnsi="Times New Roman" w:cs="Times New Roman"/>
                <w:sz w:val="24"/>
                <w:szCs w:val="24"/>
              </w:rPr>
              <w:t xml:space="preserve">The Supplier shall supply the CMHHK with medical equipment with international directive of </w:t>
            </w:r>
            <w:r w:rsidR="000F068E" w:rsidRPr="000237FF">
              <w:rPr>
                <w:rFonts w:ascii="Times New Roman" w:hAnsi="Times New Roman" w:cs="Times New Roman"/>
                <w:sz w:val="24"/>
                <w:szCs w:val="24"/>
              </w:rPr>
              <w:t>Restriction of Hazardous Substances Directive (“</w:t>
            </w:r>
            <w:r w:rsidR="006F44AE">
              <w:rPr>
                <w:rFonts w:ascii="Times New Roman" w:hAnsi="Times New Roman" w:cs="Times New Roman"/>
                <w:sz w:val="24"/>
                <w:szCs w:val="24"/>
              </w:rPr>
              <w:t>RO</w:t>
            </w:r>
            <w:r w:rsidRPr="000237FF">
              <w:rPr>
                <w:rFonts w:ascii="Times New Roman" w:hAnsi="Times New Roman" w:cs="Times New Roman"/>
                <w:sz w:val="24"/>
                <w:szCs w:val="24"/>
              </w:rPr>
              <w:t>HS</w:t>
            </w:r>
            <w:r w:rsidR="000F068E" w:rsidRPr="000237FF">
              <w:rPr>
                <w:rFonts w:ascii="Times New Roman" w:hAnsi="Times New Roman" w:cs="Times New Roman"/>
                <w:sz w:val="24"/>
                <w:szCs w:val="24"/>
              </w:rPr>
              <w:t>”)</w:t>
            </w:r>
            <w:r w:rsidRPr="000237FF">
              <w:rPr>
                <w:rFonts w:ascii="Times New Roman" w:hAnsi="Times New Roman" w:cs="Times New Roman"/>
                <w:sz w:val="24"/>
                <w:szCs w:val="24"/>
              </w:rPr>
              <w:t xml:space="preserve">, </w:t>
            </w:r>
            <w:r w:rsidR="000F068E" w:rsidRPr="000237FF">
              <w:rPr>
                <w:rFonts w:ascii="Times New Roman" w:hAnsi="Times New Roman" w:cs="Times New Roman"/>
                <w:sz w:val="24"/>
                <w:szCs w:val="24"/>
              </w:rPr>
              <w:t>Waste Electrical and Electronic Equipment (“</w:t>
            </w:r>
            <w:r w:rsidRPr="000237FF">
              <w:rPr>
                <w:rFonts w:ascii="Times New Roman" w:hAnsi="Times New Roman" w:cs="Times New Roman"/>
                <w:sz w:val="24"/>
                <w:szCs w:val="24"/>
              </w:rPr>
              <w:t>WEEE</w:t>
            </w:r>
            <w:r w:rsidR="000F068E" w:rsidRPr="000237FF">
              <w:rPr>
                <w:rFonts w:ascii="Times New Roman" w:hAnsi="Times New Roman" w:cs="Times New Roman"/>
                <w:sz w:val="24"/>
                <w:szCs w:val="24"/>
              </w:rPr>
              <w:t>”)</w:t>
            </w:r>
            <w:r w:rsidRPr="000237FF">
              <w:rPr>
                <w:rFonts w:ascii="Times New Roman" w:hAnsi="Times New Roman" w:cs="Times New Roman"/>
                <w:sz w:val="24"/>
                <w:szCs w:val="24"/>
              </w:rPr>
              <w:t xml:space="preserve">, etc. in restriction and control of heavy metal contents, disposition and recyclable options wherever possible, for the CMHHK consideration. </w:t>
            </w:r>
          </w:p>
        </w:tc>
        <w:tc>
          <w:tcPr>
            <w:tcW w:w="629" w:type="pct"/>
            <w:tcBorders>
              <w:top w:val="single" w:sz="4" w:space="0" w:color="auto"/>
              <w:left w:val="single" w:sz="4" w:space="0" w:color="auto"/>
              <w:bottom w:val="single" w:sz="4" w:space="0" w:color="auto"/>
              <w:right w:val="single" w:sz="4" w:space="0" w:color="auto"/>
            </w:tcBorders>
          </w:tcPr>
          <w:p w14:paraId="7CDC5ECD" w14:textId="77777777" w:rsidR="00226E2E" w:rsidRPr="00452505" w:rsidRDefault="00226E2E" w:rsidP="00AE15D3">
            <w:pPr>
              <w:spacing w:after="120"/>
              <w:jc w:val="center"/>
            </w:pPr>
          </w:p>
        </w:tc>
        <w:tc>
          <w:tcPr>
            <w:tcW w:w="599" w:type="pct"/>
          </w:tcPr>
          <w:p w14:paraId="2D2DEB44" w14:textId="77777777" w:rsidR="00226E2E" w:rsidRPr="00452505" w:rsidRDefault="00226E2E" w:rsidP="00AE15D3">
            <w:pPr>
              <w:spacing w:after="120"/>
              <w:rPr>
                <w:b/>
              </w:rPr>
            </w:pPr>
          </w:p>
        </w:tc>
      </w:tr>
      <w:tr w:rsidR="00226E2E" w:rsidRPr="00452505" w14:paraId="741FB3FE" w14:textId="77777777" w:rsidTr="00AE15D3">
        <w:trPr>
          <w:trHeight w:val="397"/>
        </w:trPr>
        <w:tc>
          <w:tcPr>
            <w:tcW w:w="760" w:type="pct"/>
          </w:tcPr>
          <w:p w14:paraId="0E897936"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rPr>
            </w:pPr>
          </w:p>
        </w:tc>
        <w:tc>
          <w:tcPr>
            <w:tcW w:w="3012" w:type="pct"/>
          </w:tcPr>
          <w:p w14:paraId="4AFBC8EF" w14:textId="699FB505" w:rsidR="00226E2E" w:rsidRPr="00741B64" w:rsidRDefault="00226E2E" w:rsidP="00AE15D3">
            <w:pPr>
              <w:pStyle w:val="TableParagraph"/>
              <w:spacing w:after="120"/>
              <w:ind w:left="29" w:right="144"/>
              <w:jc w:val="both"/>
              <w:rPr>
                <w:rFonts w:ascii="Times New Roman" w:eastAsiaTheme="minorEastAsia" w:hAnsi="Times New Roman" w:cs="Times New Roman"/>
                <w:sz w:val="24"/>
                <w:szCs w:val="24"/>
                <w:lang w:eastAsia="zh-TW"/>
              </w:rPr>
            </w:pPr>
            <w:r w:rsidRPr="00452505">
              <w:rPr>
                <w:rFonts w:ascii="Times New Roman" w:eastAsiaTheme="minorEastAsia" w:hAnsi="Times New Roman" w:cs="Times New Roman"/>
                <w:sz w:val="24"/>
                <w:szCs w:val="24"/>
                <w:lang w:eastAsia="zh-TW"/>
              </w:rPr>
              <w:t xml:space="preserve">The </w:t>
            </w:r>
            <w:r>
              <w:rPr>
                <w:rFonts w:ascii="Times New Roman" w:eastAsiaTheme="minorEastAsia" w:hAnsi="Times New Roman" w:cs="Times New Roman"/>
                <w:sz w:val="24"/>
                <w:szCs w:val="24"/>
                <w:lang w:eastAsia="zh-TW"/>
              </w:rPr>
              <w:t>S</w:t>
            </w:r>
            <w:r w:rsidRPr="00452505">
              <w:rPr>
                <w:rFonts w:ascii="Times New Roman" w:eastAsiaTheme="minorEastAsia" w:hAnsi="Times New Roman" w:cs="Times New Roman"/>
                <w:sz w:val="24"/>
                <w:szCs w:val="24"/>
                <w:lang w:eastAsia="zh-TW"/>
              </w:rPr>
              <w:t xml:space="preserve">ystem offered shall comprise the following hardware or equivalent subject to final site condition, including but not limited to the minimum requirement. The </w:t>
            </w:r>
            <w:r>
              <w:rPr>
                <w:rFonts w:ascii="Times New Roman" w:eastAsiaTheme="minorEastAsia" w:hAnsi="Times New Roman" w:cs="Times New Roman"/>
                <w:sz w:val="24"/>
                <w:szCs w:val="24"/>
                <w:lang w:eastAsia="zh-TW"/>
              </w:rPr>
              <w:t xml:space="preserve">Supplier </w:t>
            </w:r>
            <w:r w:rsidRPr="00452505">
              <w:rPr>
                <w:rFonts w:ascii="Times New Roman" w:eastAsiaTheme="minorEastAsia" w:hAnsi="Times New Roman" w:cs="Times New Roman"/>
                <w:sz w:val="24"/>
                <w:szCs w:val="24"/>
                <w:lang w:eastAsia="zh-TW"/>
              </w:rPr>
              <w:t xml:space="preserve">shall provide sufficient hardware and accessories to facilitate smoothness and effectiveness connection of </w:t>
            </w:r>
            <w:r>
              <w:rPr>
                <w:rFonts w:ascii="Times New Roman" w:eastAsiaTheme="minorEastAsia" w:hAnsi="Times New Roman" w:cs="Times New Roman"/>
                <w:sz w:val="24"/>
                <w:szCs w:val="24"/>
                <w:lang w:eastAsia="zh-TW"/>
              </w:rPr>
              <w:t xml:space="preserve">the </w:t>
            </w:r>
            <w:r w:rsidRPr="00452505">
              <w:rPr>
                <w:rFonts w:ascii="Times New Roman" w:eastAsiaTheme="minorEastAsia" w:hAnsi="Times New Roman" w:cs="Times New Roman"/>
                <w:sz w:val="24"/>
                <w:szCs w:val="24"/>
                <w:lang w:eastAsia="zh-TW"/>
              </w:rPr>
              <w:t>System.</w:t>
            </w:r>
          </w:p>
        </w:tc>
        <w:tc>
          <w:tcPr>
            <w:tcW w:w="629" w:type="pct"/>
          </w:tcPr>
          <w:p w14:paraId="38585B22" w14:textId="77777777" w:rsidR="00226E2E" w:rsidRPr="00452505" w:rsidRDefault="00226E2E" w:rsidP="00AE15D3">
            <w:pPr>
              <w:spacing w:after="120"/>
              <w:jc w:val="center"/>
            </w:pPr>
          </w:p>
        </w:tc>
        <w:tc>
          <w:tcPr>
            <w:tcW w:w="599" w:type="pct"/>
          </w:tcPr>
          <w:p w14:paraId="30ACE6D1" w14:textId="77777777" w:rsidR="00226E2E" w:rsidRPr="00452505" w:rsidRDefault="00226E2E" w:rsidP="00AE15D3">
            <w:pPr>
              <w:spacing w:after="120"/>
              <w:rPr>
                <w:b/>
              </w:rPr>
            </w:pPr>
          </w:p>
        </w:tc>
      </w:tr>
      <w:tr w:rsidR="00226E2E" w:rsidRPr="00452505" w14:paraId="5D2F79C1" w14:textId="77777777" w:rsidTr="00AE15D3">
        <w:trPr>
          <w:trHeight w:val="397"/>
        </w:trPr>
        <w:tc>
          <w:tcPr>
            <w:tcW w:w="760" w:type="pct"/>
          </w:tcPr>
          <w:p w14:paraId="7F490FD4"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rPr>
            </w:pPr>
          </w:p>
        </w:tc>
        <w:tc>
          <w:tcPr>
            <w:tcW w:w="3012" w:type="pct"/>
          </w:tcPr>
          <w:p w14:paraId="30F14242" w14:textId="77777777" w:rsidR="00226E2E" w:rsidRPr="00452505" w:rsidRDefault="00226E2E" w:rsidP="00AE15D3">
            <w:pPr>
              <w:pStyle w:val="TableParagraph"/>
              <w:spacing w:after="120"/>
              <w:ind w:left="29" w:right="144"/>
              <w:jc w:val="both"/>
              <w:rPr>
                <w:rFonts w:ascii="Times New Roman" w:eastAsiaTheme="minorEastAsia" w:hAnsi="Times New Roman" w:cs="Times New Roman"/>
                <w:b/>
                <w:sz w:val="24"/>
                <w:szCs w:val="24"/>
                <w:lang w:eastAsia="zh-TW"/>
              </w:rPr>
            </w:pPr>
            <w:r w:rsidRPr="00452505">
              <w:rPr>
                <w:rFonts w:ascii="Times New Roman" w:eastAsiaTheme="minorEastAsia" w:hAnsi="Times New Roman" w:cs="Times New Roman"/>
                <w:b/>
                <w:sz w:val="24"/>
                <w:szCs w:val="24"/>
                <w:lang w:eastAsia="zh-TW"/>
              </w:rPr>
              <w:t xml:space="preserve">RFID </w:t>
            </w:r>
            <w:r>
              <w:rPr>
                <w:rFonts w:ascii="Times New Roman" w:eastAsiaTheme="minorEastAsia" w:hAnsi="Times New Roman" w:cs="Times New Roman"/>
                <w:b/>
                <w:sz w:val="24"/>
                <w:szCs w:val="24"/>
                <w:lang w:eastAsia="zh-TW"/>
              </w:rPr>
              <w:t>Checkpoint (Type A)</w:t>
            </w:r>
          </w:p>
        </w:tc>
        <w:tc>
          <w:tcPr>
            <w:tcW w:w="629" w:type="pct"/>
          </w:tcPr>
          <w:p w14:paraId="3287BCC3" w14:textId="77777777" w:rsidR="00226E2E" w:rsidRPr="00452505" w:rsidRDefault="00226E2E" w:rsidP="00AE15D3">
            <w:pPr>
              <w:spacing w:after="120"/>
              <w:jc w:val="center"/>
              <w:rPr>
                <w:b/>
              </w:rPr>
            </w:pPr>
          </w:p>
        </w:tc>
        <w:tc>
          <w:tcPr>
            <w:tcW w:w="599" w:type="pct"/>
          </w:tcPr>
          <w:p w14:paraId="1C615611" w14:textId="77777777" w:rsidR="00226E2E" w:rsidRPr="00452505" w:rsidRDefault="00226E2E" w:rsidP="00AE15D3">
            <w:pPr>
              <w:spacing w:after="120"/>
              <w:rPr>
                <w:b/>
              </w:rPr>
            </w:pPr>
          </w:p>
        </w:tc>
      </w:tr>
      <w:tr w:rsidR="00226E2E" w:rsidRPr="00452505" w14:paraId="1E0F91BD" w14:textId="77777777" w:rsidTr="00AE15D3">
        <w:trPr>
          <w:trHeight w:val="397"/>
        </w:trPr>
        <w:tc>
          <w:tcPr>
            <w:tcW w:w="760" w:type="pct"/>
          </w:tcPr>
          <w:p w14:paraId="015EC812"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rPr>
            </w:pPr>
          </w:p>
        </w:tc>
        <w:tc>
          <w:tcPr>
            <w:tcW w:w="3012" w:type="pct"/>
          </w:tcPr>
          <w:p w14:paraId="2C2DFDAF"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Pr>
                <w:rFonts w:ascii="Times New Roman" w:hAnsi="Times New Roman" w:cs="Times New Roman"/>
                <w:sz w:val="24"/>
                <w:szCs w:val="24"/>
              </w:rPr>
              <w:t>RFID Checkpoint shall comprise RFID Fixed Reader, RFID Antennas and associated devices</w:t>
            </w:r>
            <w:r w:rsidRPr="00452505">
              <w:rPr>
                <w:rFonts w:ascii="Times New Roman" w:hAnsi="Times New Roman" w:cs="Times New Roman"/>
                <w:sz w:val="24"/>
                <w:szCs w:val="24"/>
              </w:rPr>
              <w:t xml:space="preserve">, capable of </w:t>
            </w:r>
            <w:r>
              <w:rPr>
                <w:rFonts w:ascii="Times New Roman" w:hAnsi="Times New Roman" w:cs="Times New Roman"/>
                <w:sz w:val="24"/>
                <w:szCs w:val="24"/>
              </w:rPr>
              <w:t xml:space="preserve">detecting the presence and also </w:t>
            </w:r>
            <w:r w:rsidRPr="00452505">
              <w:rPr>
                <w:rFonts w:ascii="Times New Roman" w:hAnsi="Times New Roman" w:cs="Times New Roman"/>
                <w:sz w:val="24"/>
                <w:szCs w:val="24"/>
              </w:rPr>
              <w:t>performing 2-way motion sensing of multiple RFID tags</w:t>
            </w:r>
            <w:r>
              <w:rPr>
                <w:rFonts w:ascii="Times New Roman" w:hAnsi="Times New Roman" w:cs="Times New Roman"/>
                <w:sz w:val="24"/>
                <w:szCs w:val="24"/>
              </w:rPr>
              <w:t>.</w:t>
            </w:r>
          </w:p>
        </w:tc>
        <w:tc>
          <w:tcPr>
            <w:tcW w:w="629" w:type="pct"/>
          </w:tcPr>
          <w:p w14:paraId="7B69DD51" w14:textId="77777777" w:rsidR="00226E2E" w:rsidRPr="00452505" w:rsidRDefault="00226E2E" w:rsidP="00AE15D3">
            <w:pPr>
              <w:spacing w:after="120"/>
              <w:jc w:val="center"/>
              <w:rPr>
                <w:b/>
              </w:rPr>
            </w:pPr>
          </w:p>
        </w:tc>
        <w:tc>
          <w:tcPr>
            <w:tcW w:w="599" w:type="pct"/>
          </w:tcPr>
          <w:p w14:paraId="275C615A" w14:textId="77777777" w:rsidR="00226E2E" w:rsidRPr="00452505" w:rsidRDefault="00226E2E" w:rsidP="00AE15D3">
            <w:pPr>
              <w:spacing w:after="120"/>
              <w:rPr>
                <w:b/>
              </w:rPr>
            </w:pPr>
          </w:p>
        </w:tc>
      </w:tr>
      <w:tr w:rsidR="00226E2E" w:rsidRPr="00452505" w14:paraId="68A7E114" w14:textId="77777777" w:rsidTr="00AE15D3">
        <w:trPr>
          <w:trHeight w:val="397"/>
        </w:trPr>
        <w:tc>
          <w:tcPr>
            <w:tcW w:w="760" w:type="pct"/>
          </w:tcPr>
          <w:p w14:paraId="5656C38B"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59989B10"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Pr>
                <w:rFonts w:ascii="Times New Roman" w:hAnsi="Times New Roman" w:cs="Times New Roman"/>
                <w:sz w:val="24"/>
                <w:szCs w:val="24"/>
              </w:rPr>
              <w:t xml:space="preserve">The RFID Checkpoint shall detect both presence and also direction </w:t>
            </w:r>
            <w:r w:rsidRPr="00452505">
              <w:rPr>
                <w:rFonts w:ascii="Times New Roman" w:hAnsi="Times New Roman" w:cs="Times New Roman"/>
                <w:sz w:val="24"/>
                <w:szCs w:val="24"/>
              </w:rPr>
              <w:t>of movement</w:t>
            </w:r>
            <w:r>
              <w:rPr>
                <w:rFonts w:ascii="Times New Roman" w:hAnsi="Times New Roman" w:cs="Times New Roman"/>
                <w:sz w:val="24"/>
                <w:szCs w:val="24"/>
              </w:rPr>
              <w:t xml:space="preserve"> of RFID tags which helps to </w:t>
            </w:r>
            <w:r w:rsidRPr="00452505">
              <w:rPr>
                <w:rFonts w:ascii="Times New Roman" w:hAnsi="Times New Roman" w:cs="Times New Roman"/>
                <w:sz w:val="24"/>
                <w:szCs w:val="24"/>
              </w:rPr>
              <w:t xml:space="preserve">identify the </w:t>
            </w:r>
            <w:r>
              <w:rPr>
                <w:rFonts w:ascii="Times New Roman" w:hAnsi="Times New Roman" w:cs="Times New Roman"/>
                <w:sz w:val="24"/>
                <w:szCs w:val="24"/>
              </w:rPr>
              <w:t>bodies</w:t>
            </w:r>
            <w:r w:rsidRPr="00452505">
              <w:rPr>
                <w:rFonts w:ascii="Times New Roman" w:hAnsi="Times New Roman" w:cs="Times New Roman"/>
                <w:sz w:val="24"/>
                <w:szCs w:val="24"/>
              </w:rPr>
              <w:t xml:space="preserve"> are moving into or out of a location</w:t>
            </w:r>
            <w:r>
              <w:rPr>
                <w:rFonts w:ascii="Times New Roman" w:hAnsi="Times New Roman" w:cs="Times New Roman"/>
                <w:sz w:val="24"/>
                <w:szCs w:val="24"/>
              </w:rPr>
              <w:t>/ zone</w:t>
            </w:r>
            <w:r w:rsidRPr="00452505">
              <w:rPr>
                <w:rFonts w:ascii="Times New Roman" w:hAnsi="Times New Roman" w:cs="Times New Roman"/>
                <w:sz w:val="24"/>
                <w:szCs w:val="24"/>
              </w:rPr>
              <w:t xml:space="preserve"> through the </w:t>
            </w:r>
            <w:r>
              <w:rPr>
                <w:rFonts w:ascii="Times New Roman" w:hAnsi="Times New Roman" w:cs="Times New Roman"/>
                <w:sz w:val="24"/>
                <w:szCs w:val="24"/>
              </w:rPr>
              <w:t>checkpoint</w:t>
            </w:r>
            <w:r w:rsidRPr="00452505">
              <w:rPr>
                <w:rFonts w:ascii="Times New Roman" w:hAnsi="Times New Roman" w:cs="Times New Roman"/>
                <w:sz w:val="24"/>
                <w:szCs w:val="24"/>
              </w:rPr>
              <w:t>.</w:t>
            </w:r>
          </w:p>
        </w:tc>
        <w:tc>
          <w:tcPr>
            <w:tcW w:w="629" w:type="pct"/>
          </w:tcPr>
          <w:p w14:paraId="4E81A069" w14:textId="77777777" w:rsidR="00226E2E" w:rsidRPr="00452505" w:rsidRDefault="00226E2E" w:rsidP="00AE15D3">
            <w:pPr>
              <w:spacing w:after="120"/>
              <w:jc w:val="center"/>
              <w:rPr>
                <w:b/>
              </w:rPr>
            </w:pPr>
          </w:p>
        </w:tc>
        <w:tc>
          <w:tcPr>
            <w:tcW w:w="599" w:type="pct"/>
          </w:tcPr>
          <w:p w14:paraId="5DF3AFB0" w14:textId="77777777" w:rsidR="00226E2E" w:rsidRPr="00452505" w:rsidRDefault="00226E2E" w:rsidP="00AE15D3">
            <w:pPr>
              <w:spacing w:after="120"/>
              <w:rPr>
                <w:b/>
              </w:rPr>
            </w:pPr>
          </w:p>
        </w:tc>
      </w:tr>
      <w:tr w:rsidR="00226E2E" w:rsidRPr="00452505" w14:paraId="559980E1" w14:textId="77777777" w:rsidTr="00AE15D3">
        <w:trPr>
          <w:trHeight w:val="397"/>
        </w:trPr>
        <w:tc>
          <w:tcPr>
            <w:tcW w:w="760" w:type="pct"/>
          </w:tcPr>
          <w:p w14:paraId="0B72BCEC"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4BC6587D"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Pr>
                <w:rFonts w:ascii="Times New Roman" w:hAnsi="Times New Roman" w:cs="Times New Roman"/>
                <w:sz w:val="24"/>
                <w:szCs w:val="24"/>
              </w:rPr>
              <w:t>O</w:t>
            </w:r>
            <w:r w:rsidRPr="00452505">
              <w:rPr>
                <w:rFonts w:ascii="Times New Roman" w:hAnsi="Times New Roman" w:cs="Times New Roman"/>
                <w:sz w:val="24"/>
                <w:szCs w:val="24"/>
              </w:rPr>
              <w:t>peration height</w:t>
            </w:r>
            <w:r>
              <w:rPr>
                <w:rFonts w:ascii="Times New Roman" w:hAnsi="Times New Roman" w:cs="Times New Roman"/>
                <w:sz w:val="24"/>
                <w:szCs w:val="24"/>
              </w:rPr>
              <w:t xml:space="preserve"> of RFID Checkpoint</w:t>
            </w:r>
            <w:r w:rsidRPr="00452505">
              <w:rPr>
                <w:rFonts w:ascii="Times New Roman" w:hAnsi="Times New Roman" w:cs="Times New Roman"/>
                <w:sz w:val="24"/>
                <w:szCs w:val="24"/>
              </w:rPr>
              <w:t>: Minimum 2,300mm(H) above finished floor level and under 2,600mm(H) false ceiling level.</w:t>
            </w:r>
          </w:p>
        </w:tc>
        <w:tc>
          <w:tcPr>
            <w:tcW w:w="629" w:type="pct"/>
          </w:tcPr>
          <w:p w14:paraId="133D9A71" w14:textId="77777777" w:rsidR="00226E2E" w:rsidRPr="00452505" w:rsidRDefault="00226E2E" w:rsidP="00AE15D3">
            <w:pPr>
              <w:spacing w:after="120"/>
              <w:jc w:val="center"/>
              <w:rPr>
                <w:b/>
              </w:rPr>
            </w:pPr>
          </w:p>
        </w:tc>
        <w:tc>
          <w:tcPr>
            <w:tcW w:w="599" w:type="pct"/>
          </w:tcPr>
          <w:p w14:paraId="3D5A8B29" w14:textId="77777777" w:rsidR="00226E2E" w:rsidRPr="00452505" w:rsidRDefault="00226E2E" w:rsidP="00AE15D3">
            <w:pPr>
              <w:spacing w:after="120"/>
              <w:rPr>
                <w:b/>
              </w:rPr>
            </w:pPr>
          </w:p>
        </w:tc>
      </w:tr>
      <w:tr w:rsidR="00226E2E" w:rsidRPr="00452505" w14:paraId="55A3AFE2" w14:textId="77777777" w:rsidTr="00AE15D3">
        <w:trPr>
          <w:trHeight w:val="397"/>
        </w:trPr>
        <w:tc>
          <w:tcPr>
            <w:tcW w:w="760" w:type="pct"/>
          </w:tcPr>
          <w:p w14:paraId="7CF22189"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6FFD70E3"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Pr>
                <w:rFonts w:ascii="Times New Roman" w:hAnsi="Times New Roman" w:cs="Times New Roman"/>
                <w:sz w:val="24"/>
                <w:szCs w:val="24"/>
              </w:rPr>
              <w:t xml:space="preserve">As a component of the RFID Checkpoint, RFID Fixed Reader shall operate at </w:t>
            </w:r>
            <w:r w:rsidRPr="007C0187">
              <w:rPr>
                <w:rFonts w:ascii="Times New Roman" w:hAnsi="Times New Roman" w:cs="Times New Roman"/>
                <w:sz w:val="24"/>
                <w:szCs w:val="24"/>
              </w:rPr>
              <w:t xml:space="preserve">865 – 868 MHz </w:t>
            </w:r>
            <w:r>
              <w:rPr>
                <w:rFonts w:ascii="Times New Roman" w:hAnsi="Times New Roman" w:cs="Times New Roman"/>
                <w:sz w:val="24"/>
                <w:szCs w:val="24"/>
              </w:rPr>
              <w:t xml:space="preserve">and/or </w:t>
            </w:r>
            <w:r w:rsidRPr="007C0187">
              <w:rPr>
                <w:rFonts w:ascii="Times New Roman" w:hAnsi="Times New Roman" w:cs="Times New Roman"/>
                <w:sz w:val="24"/>
                <w:szCs w:val="24"/>
              </w:rPr>
              <w:t xml:space="preserve">920 – 925 MHz </w:t>
            </w:r>
            <w:r>
              <w:rPr>
                <w:rFonts w:ascii="Times New Roman" w:hAnsi="Times New Roman" w:cs="Times New Roman"/>
                <w:sz w:val="24"/>
                <w:szCs w:val="24"/>
              </w:rPr>
              <w:t>frequency bands and shall obtain certificate from OFCA for legitimate use in HK</w:t>
            </w:r>
          </w:p>
        </w:tc>
        <w:tc>
          <w:tcPr>
            <w:tcW w:w="629" w:type="pct"/>
          </w:tcPr>
          <w:p w14:paraId="68E0B8DC" w14:textId="77777777" w:rsidR="00226E2E" w:rsidRPr="00452505" w:rsidRDefault="00226E2E" w:rsidP="00AE15D3">
            <w:pPr>
              <w:spacing w:after="120"/>
              <w:jc w:val="center"/>
              <w:rPr>
                <w:b/>
              </w:rPr>
            </w:pPr>
          </w:p>
        </w:tc>
        <w:tc>
          <w:tcPr>
            <w:tcW w:w="599" w:type="pct"/>
          </w:tcPr>
          <w:p w14:paraId="1020CEA1" w14:textId="77777777" w:rsidR="00226E2E" w:rsidRPr="00452505" w:rsidRDefault="00226E2E" w:rsidP="00AE15D3">
            <w:pPr>
              <w:spacing w:after="120"/>
              <w:rPr>
                <w:b/>
              </w:rPr>
            </w:pPr>
          </w:p>
        </w:tc>
      </w:tr>
      <w:tr w:rsidR="00226E2E" w:rsidRPr="00452505" w14:paraId="6B225847" w14:textId="77777777" w:rsidTr="00AE15D3">
        <w:trPr>
          <w:trHeight w:val="397"/>
        </w:trPr>
        <w:tc>
          <w:tcPr>
            <w:tcW w:w="760" w:type="pct"/>
          </w:tcPr>
          <w:p w14:paraId="039F5031"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rPr>
            </w:pPr>
          </w:p>
        </w:tc>
        <w:tc>
          <w:tcPr>
            <w:tcW w:w="3012" w:type="pct"/>
          </w:tcPr>
          <w:p w14:paraId="11D4082C"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Pr>
                <w:rFonts w:ascii="Times New Roman" w:hAnsi="Times New Roman" w:cs="Times New Roman"/>
                <w:sz w:val="24"/>
                <w:szCs w:val="24"/>
              </w:rPr>
              <w:t xml:space="preserve">The RFID Fixed Reader shall have a </w:t>
            </w:r>
            <w:r w:rsidRPr="00E27DD5">
              <w:rPr>
                <w:rFonts w:ascii="Times New Roman" w:hAnsi="Times New Roman" w:cs="Times New Roman"/>
                <w:sz w:val="24"/>
                <w:szCs w:val="24"/>
              </w:rPr>
              <w:t xml:space="preserve">durable diecast aluminum housing </w:t>
            </w:r>
            <w:r>
              <w:rPr>
                <w:rFonts w:ascii="Times New Roman" w:hAnsi="Times New Roman" w:cs="Times New Roman"/>
                <w:sz w:val="24"/>
                <w:szCs w:val="24"/>
              </w:rPr>
              <w:t xml:space="preserve">which </w:t>
            </w:r>
            <w:r w:rsidRPr="00E27DD5">
              <w:rPr>
                <w:rFonts w:ascii="Times New Roman" w:hAnsi="Times New Roman" w:cs="Times New Roman"/>
                <w:sz w:val="24"/>
                <w:szCs w:val="24"/>
              </w:rPr>
              <w:t>deliver</w:t>
            </w:r>
            <w:r>
              <w:rPr>
                <w:rFonts w:ascii="Times New Roman" w:hAnsi="Times New Roman" w:cs="Times New Roman"/>
                <w:sz w:val="24"/>
                <w:szCs w:val="24"/>
              </w:rPr>
              <w:t>s</w:t>
            </w:r>
            <w:r w:rsidRPr="00E27DD5">
              <w:rPr>
                <w:rFonts w:ascii="Times New Roman" w:hAnsi="Times New Roman" w:cs="Times New Roman"/>
                <w:sz w:val="24"/>
                <w:szCs w:val="24"/>
              </w:rPr>
              <w:t xml:space="preserve"> the durability to ensure uptime — even in damp, dusty work areas, extreme heat or subzero temperatures.</w:t>
            </w:r>
          </w:p>
        </w:tc>
        <w:tc>
          <w:tcPr>
            <w:tcW w:w="629" w:type="pct"/>
          </w:tcPr>
          <w:p w14:paraId="0E4A4572" w14:textId="77777777" w:rsidR="00226E2E" w:rsidRPr="00452505" w:rsidRDefault="00226E2E" w:rsidP="00AE15D3">
            <w:pPr>
              <w:spacing w:after="120"/>
              <w:jc w:val="center"/>
              <w:rPr>
                <w:b/>
              </w:rPr>
            </w:pPr>
          </w:p>
        </w:tc>
        <w:tc>
          <w:tcPr>
            <w:tcW w:w="599" w:type="pct"/>
          </w:tcPr>
          <w:p w14:paraId="5256E880" w14:textId="77777777" w:rsidR="00226E2E" w:rsidRPr="00452505" w:rsidRDefault="00226E2E" w:rsidP="00AE15D3">
            <w:pPr>
              <w:spacing w:after="120"/>
              <w:rPr>
                <w:b/>
              </w:rPr>
            </w:pPr>
          </w:p>
        </w:tc>
      </w:tr>
      <w:tr w:rsidR="00226E2E" w:rsidRPr="00452505" w14:paraId="6B99EDA1" w14:textId="77777777" w:rsidTr="00AE15D3">
        <w:trPr>
          <w:trHeight w:val="397"/>
        </w:trPr>
        <w:tc>
          <w:tcPr>
            <w:tcW w:w="760" w:type="pct"/>
          </w:tcPr>
          <w:p w14:paraId="1FA19D92"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eastAsia="zh-TW"/>
              </w:rPr>
            </w:pPr>
          </w:p>
        </w:tc>
        <w:tc>
          <w:tcPr>
            <w:tcW w:w="3012" w:type="pct"/>
          </w:tcPr>
          <w:p w14:paraId="1626B498" w14:textId="77777777" w:rsidR="00226E2E" w:rsidRPr="00452505" w:rsidRDefault="00226E2E" w:rsidP="00AE15D3">
            <w:pPr>
              <w:pStyle w:val="TableParagraph"/>
              <w:spacing w:after="120"/>
              <w:ind w:right="144"/>
              <w:jc w:val="both"/>
              <w:rPr>
                <w:rFonts w:ascii="Times New Roman" w:eastAsiaTheme="minorEastAsia" w:hAnsi="Times New Roman" w:cs="Times New Roman"/>
                <w:color w:val="000000" w:themeColor="text1"/>
                <w:sz w:val="24"/>
                <w:szCs w:val="24"/>
                <w:lang w:eastAsia="zh-TW"/>
              </w:rPr>
            </w:pPr>
            <w:r>
              <w:rPr>
                <w:rFonts w:ascii="Times New Roman" w:hAnsi="Times New Roman" w:cs="Times New Roman"/>
                <w:color w:val="000000" w:themeColor="text1"/>
                <w:sz w:val="24"/>
                <w:szCs w:val="24"/>
              </w:rPr>
              <w:t>The RFID Fixed Reader shall be e</w:t>
            </w:r>
            <w:r w:rsidRPr="000A25E3">
              <w:rPr>
                <w:rFonts w:ascii="Times New Roman" w:hAnsi="Times New Roman" w:cs="Times New Roman"/>
                <w:color w:val="000000" w:themeColor="text1"/>
                <w:sz w:val="24"/>
                <w:szCs w:val="24"/>
              </w:rPr>
              <w:t>ngineered with industrial-grade IP67 sealing and expanded operating temperature range</w:t>
            </w:r>
            <w:r>
              <w:rPr>
                <w:rFonts w:ascii="Times New Roman" w:hAnsi="Times New Roman" w:cs="Times New Roman"/>
                <w:color w:val="000000" w:themeColor="text1"/>
                <w:sz w:val="24"/>
                <w:szCs w:val="24"/>
              </w:rPr>
              <w:t xml:space="preserve"> which is </w:t>
            </w:r>
            <w:r w:rsidRPr="000A25E3">
              <w:rPr>
                <w:rFonts w:ascii="Times New Roman" w:hAnsi="Times New Roman" w:cs="Times New Roman"/>
                <w:color w:val="000000" w:themeColor="text1"/>
                <w:sz w:val="24"/>
                <w:szCs w:val="24"/>
              </w:rPr>
              <w:t xml:space="preserve">built to perform reliably </w:t>
            </w:r>
            <w:r>
              <w:rPr>
                <w:rFonts w:ascii="Times New Roman" w:hAnsi="Times New Roman" w:cs="Times New Roman"/>
                <w:color w:val="000000" w:themeColor="text1"/>
                <w:sz w:val="24"/>
                <w:szCs w:val="24"/>
              </w:rPr>
              <w:t xml:space="preserve">in most challenging </w:t>
            </w:r>
            <w:r w:rsidRPr="00CE2C76">
              <w:rPr>
                <w:rFonts w:ascii="Times New Roman" w:hAnsi="Times New Roman" w:cs="Times New Roman"/>
                <w:sz w:val="24"/>
                <w:szCs w:val="24"/>
              </w:rPr>
              <w:t>environments</w:t>
            </w:r>
            <w:r>
              <w:rPr>
                <w:rFonts w:ascii="Times New Roman" w:hAnsi="Times New Roman" w:cs="Times New Roman"/>
                <w:sz w:val="24"/>
                <w:szCs w:val="24"/>
              </w:rPr>
              <w:t>.</w:t>
            </w:r>
          </w:p>
        </w:tc>
        <w:tc>
          <w:tcPr>
            <w:tcW w:w="629" w:type="pct"/>
          </w:tcPr>
          <w:p w14:paraId="65EAFACA" w14:textId="77777777" w:rsidR="00226E2E" w:rsidRPr="00452505" w:rsidRDefault="00226E2E" w:rsidP="00AE15D3">
            <w:pPr>
              <w:spacing w:after="120"/>
              <w:jc w:val="center"/>
              <w:rPr>
                <w:b/>
                <w:color w:val="000000" w:themeColor="text1"/>
              </w:rPr>
            </w:pPr>
          </w:p>
        </w:tc>
        <w:tc>
          <w:tcPr>
            <w:tcW w:w="599" w:type="pct"/>
          </w:tcPr>
          <w:p w14:paraId="02A413D8" w14:textId="77777777" w:rsidR="00226E2E" w:rsidRPr="00452505" w:rsidRDefault="00226E2E" w:rsidP="00AE15D3">
            <w:pPr>
              <w:spacing w:after="120"/>
              <w:rPr>
                <w:b/>
                <w:color w:val="000000" w:themeColor="text1"/>
              </w:rPr>
            </w:pPr>
          </w:p>
        </w:tc>
      </w:tr>
      <w:tr w:rsidR="00226E2E" w:rsidRPr="00452505" w14:paraId="7467DC6B" w14:textId="77777777" w:rsidTr="00AE15D3">
        <w:trPr>
          <w:trHeight w:val="397"/>
        </w:trPr>
        <w:tc>
          <w:tcPr>
            <w:tcW w:w="760" w:type="pct"/>
          </w:tcPr>
          <w:p w14:paraId="0B3E211F"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69894E64"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Pr>
                <w:rFonts w:ascii="Times New Roman" w:hAnsi="Times New Roman" w:cs="Times New Roman"/>
                <w:sz w:val="24"/>
                <w:szCs w:val="24"/>
              </w:rPr>
              <w:t xml:space="preserve">The RFID Fixed Reader shall have </w:t>
            </w:r>
            <w:r w:rsidRPr="00591A24">
              <w:rPr>
                <w:rFonts w:ascii="Times New Roman" w:hAnsi="Times New Roman" w:cs="Times New Roman"/>
                <w:sz w:val="24"/>
                <w:szCs w:val="24"/>
              </w:rPr>
              <w:t>a robust read rate of up to 1,300+ tags per second</w:t>
            </w:r>
            <w:r>
              <w:rPr>
                <w:rFonts w:ascii="Times New Roman" w:hAnsi="Times New Roman" w:cs="Times New Roman"/>
                <w:sz w:val="24"/>
                <w:szCs w:val="24"/>
              </w:rPr>
              <w:t>.</w:t>
            </w:r>
          </w:p>
        </w:tc>
        <w:tc>
          <w:tcPr>
            <w:tcW w:w="629" w:type="pct"/>
          </w:tcPr>
          <w:p w14:paraId="53915201" w14:textId="77777777" w:rsidR="00226E2E" w:rsidRPr="00452505" w:rsidRDefault="00226E2E" w:rsidP="00AE15D3">
            <w:pPr>
              <w:spacing w:after="120"/>
              <w:jc w:val="center"/>
              <w:rPr>
                <w:b/>
              </w:rPr>
            </w:pPr>
          </w:p>
        </w:tc>
        <w:tc>
          <w:tcPr>
            <w:tcW w:w="599" w:type="pct"/>
          </w:tcPr>
          <w:p w14:paraId="0903DDFD" w14:textId="77777777" w:rsidR="00226E2E" w:rsidRPr="00452505" w:rsidRDefault="00226E2E" w:rsidP="00AE15D3">
            <w:pPr>
              <w:spacing w:after="120"/>
              <w:rPr>
                <w:b/>
              </w:rPr>
            </w:pPr>
          </w:p>
        </w:tc>
      </w:tr>
      <w:tr w:rsidR="00226E2E" w:rsidRPr="00452505" w14:paraId="0F32804E" w14:textId="77777777" w:rsidTr="00AE15D3">
        <w:trPr>
          <w:trHeight w:val="397"/>
        </w:trPr>
        <w:tc>
          <w:tcPr>
            <w:tcW w:w="760" w:type="pct"/>
          </w:tcPr>
          <w:p w14:paraId="4F7FE6D6"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78C78438" w14:textId="77777777" w:rsidR="00226E2E" w:rsidRPr="00452505" w:rsidRDefault="00226E2E" w:rsidP="00AE15D3">
            <w:pPr>
              <w:pStyle w:val="TableParagraph"/>
              <w:ind w:right="144"/>
              <w:jc w:val="both"/>
              <w:rPr>
                <w:rFonts w:ascii="Times New Roman" w:eastAsiaTheme="minorEastAsia" w:hAnsi="Times New Roman" w:cs="Times New Roman"/>
                <w:sz w:val="24"/>
                <w:szCs w:val="24"/>
                <w:lang w:eastAsia="zh-TW"/>
              </w:rPr>
            </w:pPr>
            <w:r>
              <w:rPr>
                <w:rFonts w:ascii="Times New Roman" w:hAnsi="Times New Roman" w:cs="Times New Roman"/>
                <w:sz w:val="24"/>
                <w:szCs w:val="24"/>
              </w:rPr>
              <w:t>The RFID Fixed Reader shall have maximum RFID read r</w:t>
            </w:r>
            <w:r w:rsidRPr="00B721E2">
              <w:rPr>
                <w:rFonts w:ascii="Times New Roman" w:hAnsi="Times New Roman" w:cs="Times New Roman"/>
                <w:sz w:val="24"/>
                <w:szCs w:val="24"/>
              </w:rPr>
              <w:t>ange</w:t>
            </w:r>
            <w:r>
              <w:rPr>
                <w:rFonts w:ascii="Times New Roman" w:hAnsi="Times New Roman" w:cs="Times New Roman"/>
                <w:sz w:val="24"/>
                <w:szCs w:val="24"/>
              </w:rPr>
              <w:t xml:space="preserve"> of </w:t>
            </w:r>
            <w:r w:rsidRPr="00B721E2">
              <w:rPr>
                <w:rFonts w:ascii="Times New Roman" w:hAnsi="Times New Roman" w:cs="Times New Roman"/>
                <w:sz w:val="24"/>
                <w:szCs w:val="24"/>
              </w:rPr>
              <w:t>30</w:t>
            </w:r>
            <w:r>
              <w:rPr>
                <w:rFonts w:ascii="Times New Roman" w:hAnsi="Times New Roman" w:cs="Times New Roman"/>
                <w:sz w:val="24"/>
                <w:szCs w:val="24"/>
              </w:rPr>
              <w:t>m under factory</w:t>
            </w:r>
            <w:r w:rsidRPr="00B721E2">
              <w:rPr>
                <w:rFonts w:ascii="Times New Roman" w:hAnsi="Times New Roman" w:cs="Times New Roman"/>
                <w:sz w:val="24"/>
                <w:szCs w:val="24"/>
              </w:rPr>
              <w:t xml:space="preserve"> setup</w:t>
            </w:r>
            <w:r>
              <w:rPr>
                <w:rFonts w:ascii="Times New Roman" w:hAnsi="Times New Roman" w:cs="Times New Roman"/>
                <w:sz w:val="24"/>
                <w:szCs w:val="24"/>
              </w:rPr>
              <w:t xml:space="preserve"> conditions.</w:t>
            </w:r>
          </w:p>
        </w:tc>
        <w:tc>
          <w:tcPr>
            <w:tcW w:w="629" w:type="pct"/>
          </w:tcPr>
          <w:p w14:paraId="19284870" w14:textId="77777777" w:rsidR="00226E2E" w:rsidRPr="00452505" w:rsidRDefault="00226E2E" w:rsidP="00AE15D3">
            <w:pPr>
              <w:spacing w:after="120"/>
              <w:jc w:val="center"/>
              <w:rPr>
                <w:b/>
              </w:rPr>
            </w:pPr>
          </w:p>
        </w:tc>
        <w:tc>
          <w:tcPr>
            <w:tcW w:w="599" w:type="pct"/>
          </w:tcPr>
          <w:p w14:paraId="396FC056" w14:textId="77777777" w:rsidR="00226E2E" w:rsidRPr="00452505" w:rsidRDefault="00226E2E" w:rsidP="00AE15D3">
            <w:pPr>
              <w:spacing w:after="120"/>
              <w:rPr>
                <w:b/>
              </w:rPr>
            </w:pPr>
          </w:p>
        </w:tc>
      </w:tr>
      <w:tr w:rsidR="00226E2E" w:rsidRPr="00452505" w14:paraId="05686A6D" w14:textId="77777777" w:rsidTr="00AE15D3">
        <w:trPr>
          <w:trHeight w:val="397"/>
        </w:trPr>
        <w:tc>
          <w:tcPr>
            <w:tcW w:w="760" w:type="pct"/>
          </w:tcPr>
          <w:p w14:paraId="1F70FABE"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4C500CA9"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sidRPr="00C62968">
              <w:rPr>
                <w:rFonts w:ascii="Times New Roman" w:hAnsi="Times New Roman" w:cs="Times New Roman"/>
                <w:sz w:val="24"/>
                <w:szCs w:val="24"/>
              </w:rPr>
              <w:t>Gigabit Ethernet</w:t>
            </w:r>
            <w:r w:rsidRPr="00452505">
              <w:rPr>
                <w:rFonts w:ascii="Times New Roman" w:hAnsi="Times New Roman" w:cs="Times New Roman"/>
                <w:sz w:val="24"/>
                <w:szCs w:val="24"/>
              </w:rPr>
              <w:t xml:space="preserve"> network connectivity, IPv4, IPv6</w:t>
            </w:r>
            <w:r>
              <w:rPr>
                <w:rFonts w:ascii="Times New Roman" w:hAnsi="Times New Roman" w:cs="Times New Roman"/>
                <w:sz w:val="24"/>
                <w:szCs w:val="24"/>
              </w:rPr>
              <w:t>.</w:t>
            </w:r>
          </w:p>
        </w:tc>
        <w:tc>
          <w:tcPr>
            <w:tcW w:w="629" w:type="pct"/>
          </w:tcPr>
          <w:p w14:paraId="36028DBB" w14:textId="77777777" w:rsidR="00226E2E" w:rsidRPr="00452505" w:rsidRDefault="00226E2E" w:rsidP="00AE15D3">
            <w:pPr>
              <w:spacing w:after="120"/>
              <w:jc w:val="center"/>
              <w:rPr>
                <w:b/>
              </w:rPr>
            </w:pPr>
          </w:p>
        </w:tc>
        <w:tc>
          <w:tcPr>
            <w:tcW w:w="599" w:type="pct"/>
          </w:tcPr>
          <w:p w14:paraId="1B040CB6" w14:textId="77777777" w:rsidR="00226E2E" w:rsidRPr="00452505" w:rsidRDefault="00226E2E" w:rsidP="00AE15D3">
            <w:pPr>
              <w:spacing w:after="120"/>
              <w:rPr>
                <w:b/>
              </w:rPr>
            </w:pPr>
          </w:p>
        </w:tc>
      </w:tr>
      <w:tr w:rsidR="00226E2E" w:rsidRPr="00452505" w14:paraId="622B7AB6" w14:textId="77777777" w:rsidTr="00AE15D3">
        <w:trPr>
          <w:trHeight w:val="397"/>
        </w:trPr>
        <w:tc>
          <w:tcPr>
            <w:tcW w:w="760" w:type="pct"/>
          </w:tcPr>
          <w:p w14:paraId="11C795F1"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30CFF6D3"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Operating temperature -</w:t>
            </w:r>
            <w:r>
              <w:rPr>
                <w:rFonts w:ascii="Times New Roman" w:hAnsi="Times New Roman" w:cs="Times New Roman"/>
                <w:sz w:val="24"/>
                <w:szCs w:val="24"/>
              </w:rPr>
              <w:t>4</w:t>
            </w:r>
            <w:r w:rsidRPr="00452505">
              <w:rPr>
                <w:rFonts w:ascii="Times New Roman" w:hAnsi="Times New Roman" w:cs="Times New Roman"/>
                <w:sz w:val="24"/>
                <w:szCs w:val="24"/>
              </w:rPr>
              <w:t xml:space="preserve">0°C to </w:t>
            </w:r>
            <w:r>
              <w:rPr>
                <w:rFonts w:ascii="Times New Roman" w:hAnsi="Times New Roman" w:cs="Times New Roman"/>
                <w:sz w:val="24"/>
                <w:szCs w:val="24"/>
              </w:rPr>
              <w:t>6</w:t>
            </w:r>
            <w:r w:rsidRPr="00452505">
              <w:rPr>
                <w:rFonts w:ascii="Times New Roman" w:hAnsi="Times New Roman" w:cs="Times New Roman"/>
                <w:sz w:val="24"/>
                <w:szCs w:val="24"/>
              </w:rPr>
              <w:t>5°C</w:t>
            </w:r>
            <w:r>
              <w:rPr>
                <w:rFonts w:ascii="Times New Roman" w:hAnsi="Times New Roman" w:cs="Times New Roman"/>
                <w:sz w:val="24"/>
                <w:szCs w:val="24"/>
              </w:rPr>
              <w:t>.</w:t>
            </w:r>
          </w:p>
        </w:tc>
        <w:tc>
          <w:tcPr>
            <w:tcW w:w="629" w:type="pct"/>
          </w:tcPr>
          <w:p w14:paraId="353CBFF0" w14:textId="77777777" w:rsidR="00226E2E" w:rsidRPr="00452505" w:rsidRDefault="00226E2E" w:rsidP="00AE15D3">
            <w:pPr>
              <w:spacing w:after="120"/>
              <w:jc w:val="center"/>
              <w:rPr>
                <w:b/>
              </w:rPr>
            </w:pPr>
          </w:p>
        </w:tc>
        <w:tc>
          <w:tcPr>
            <w:tcW w:w="599" w:type="pct"/>
          </w:tcPr>
          <w:p w14:paraId="769C385F" w14:textId="77777777" w:rsidR="00226E2E" w:rsidRPr="00452505" w:rsidRDefault="00226E2E" w:rsidP="00AE15D3">
            <w:pPr>
              <w:spacing w:after="120"/>
              <w:rPr>
                <w:b/>
              </w:rPr>
            </w:pPr>
          </w:p>
        </w:tc>
      </w:tr>
      <w:tr w:rsidR="00226E2E" w:rsidRPr="00452505" w14:paraId="29B055E4" w14:textId="77777777" w:rsidTr="00AE15D3">
        <w:trPr>
          <w:trHeight w:val="397"/>
        </w:trPr>
        <w:tc>
          <w:tcPr>
            <w:tcW w:w="760" w:type="pct"/>
          </w:tcPr>
          <w:p w14:paraId="390F8F07"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24EEE380" w14:textId="355A31DC"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Pr>
                <w:rFonts w:ascii="Times New Roman" w:hAnsi="Times New Roman" w:cs="Times New Roman"/>
                <w:sz w:val="24"/>
                <w:szCs w:val="24"/>
              </w:rPr>
              <w:t xml:space="preserve">RF protocol shall be </w:t>
            </w:r>
            <w:r w:rsidR="00986F1D" w:rsidRPr="00986F1D">
              <w:rPr>
                <w:rFonts w:ascii="Times New Roman" w:hAnsi="Times New Roman" w:cs="Times New Roman"/>
                <w:sz w:val="24"/>
                <w:szCs w:val="24"/>
              </w:rPr>
              <w:t xml:space="preserve">Electronic Product Code </w:t>
            </w:r>
            <w:r w:rsidR="00986F1D" w:rsidRPr="00986F1D">
              <w:rPr>
                <w:rFonts w:ascii="Times New Roman" w:eastAsiaTheme="minorEastAsia" w:hAnsi="Times New Roman" w:cs="Times New Roman"/>
                <w:sz w:val="24"/>
                <w:szCs w:val="24"/>
                <w:lang w:eastAsia="zh-TW"/>
              </w:rPr>
              <w:t>(“</w:t>
            </w:r>
            <w:r w:rsidRPr="00986F1D">
              <w:rPr>
                <w:rFonts w:ascii="Times New Roman" w:hAnsi="Times New Roman" w:cs="Times New Roman"/>
                <w:sz w:val="24"/>
                <w:szCs w:val="24"/>
              </w:rPr>
              <w:t>EPC</w:t>
            </w:r>
            <w:r w:rsidR="00986F1D" w:rsidRPr="00986F1D">
              <w:rPr>
                <w:rFonts w:ascii="Times New Roman" w:eastAsiaTheme="minorEastAsia" w:hAnsi="Times New Roman" w:cs="Times New Roman"/>
                <w:sz w:val="24"/>
                <w:szCs w:val="24"/>
                <w:lang w:eastAsia="zh-TW"/>
              </w:rPr>
              <w:t>”)</w:t>
            </w:r>
            <w:r w:rsidRPr="00452505">
              <w:rPr>
                <w:rFonts w:ascii="Times New Roman" w:hAnsi="Times New Roman" w:cs="Times New Roman"/>
                <w:sz w:val="24"/>
                <w:szCs w:val="24"/>
              </w:rPr>
              <w:t xml:space="preserve"> Class 1 Gen2</w:t>
            </w:r>
            <w:r>
              <w:rPr>
                <w:rFonts w:ascii="Times New Roman" w:hAnsi="Times New Roman" w:cs="Times New Roman"/>
                <w:sz w:val="24"/>
                <w:szCs w:val="24"/>
              </w:rPr>
              <w:t xml:space="preserve"> V2 (</w:t>
            </w:r>
            <w:r w:rsidRPr="00452505">
              <w:rPr>
                <w:rFonts w:ascii="Times New Roman" w:hAnsi="Times New Roman" w:cs="Times New Roman"/>
                <w:sz w:val="24"/>
                <w:szCs w:val="24"/>
              </w:rPr>
              <w:t>ISO</w:t>
            </w:r>
            <w:r>
              <w:rPr>
                <w:rFonts w:ascii="Times New Roman" w:hAnsi="Times New Roman" w:cs="Times New Roman"/>
                <w:sz w:val="24"/>
                <w:szCs w:val="24"/>
              </w:rPr>
              <w:t xml:space="preserve"> </w:t>
            </w:r>
            <w:r w:rsidRPr="00452505">
              <w:rPr>
                <w:rFonts w:ascii="Times New Roman" w:hAnsi="Times New Roman" w:cs="Times New Roman"/>
                <w:sz w:val="24"/>
                <w:szCs w:val="24"/>
              </w:rPr>
              <w:t>18000-6</w:t>
            </w:r>
            <w:r>
              <w:rPr>
                <w:rFonts w:ascii="Times New Roman" w:hAnsi="Times New Roman" w:cs="Times New Roman"/>
                <w:sz w:val="24"/>
                <w:szCs w:val="24"/>
              </w:rPr>
              <w:t>3).</w:t>
            </w:r>
          </w:p>
        </w:tc>
        <w:tc>
          <w:tcPr>
            <w:tcW w:w="629" w:type="pct"/>
          </w:tcPr>
          <w:p w14:paraId="7B9A64D0" w14:textId="77777777" w:rsidR="00226E2E" w:rsidRPr="00452505" w:rsidRDefault="00226E2E" w:rsidP="00AE15D3">
            <w:pPr>
              <w:spacing w:after="120"/>
              <w:jc w:val="center"/>
              <w:rPr>
                <w:b/>
              </w:rPr>
            </w:pPr>
          </w:p>
        </w:tc>
        <w:tc>
          <w:tcPr>
            <w:tcW w:w="599" w:type="pct"/>
          </w:tcPr>
          <w:p w14:paraId="6D1A6C0E" w14:textId="77777777" w:rsidR="00226E2E" w:rsidRPr="00452505" w:rsidRDefault="00226E2E" w:rsidP="00AE15D3">
            <w:pPr>
              <w:spacing w:after="120"/>
              <w:rPr>
                <w:b/>
              </w:rPr>
            </w:pPr>
          </w:p>
        </w:tc>
      </w:tr>
      <w:tr w:rsidR="00226E2E" w:rsidRPr="00452505" w14:paraId="5CE904EA" w14:textId="77777777" w:rsidTr="00AE15D3">
        <w:trPr>
          <w:trHeight w:val="145"/>
        </w:trPr>
        <w:tc>
          <w:tcPr>
            <w:tcW w:w="760" w:type="pct"/>
          </w:tcPr>
          <w:p w14:paraId="6CDBC898"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46AB54F9"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 xml:space="preserve">To comply </w:t>
            </w:r>
            <w:r>
              <w:rPr>
                <w:rFonts w:ascii="Times New Roman" w:hAnsi="Times New Roman" w:cs="Times New Roman"/>
                <w:sz w:val="24"/>
                <w:szCs w:val="24"/>
              </w:rPr>
              <w:t xml:space="preserve">with </w:t>
            </w:r>
            <w:r w:rsidRPr="00452505">
              <w:rPr>
                <w:rFonts w:ascii="Times New Roman" w:hAnsi="Times New Roman" w:cs="Times New Roman"/>
                <w:sz w:val="24"/>
                <w:szCs w:val="24"/>
              </w:rPr>
              <w:t>ROHS, WEEE</w:t>
            </w:r>
            <w:r>
              <w:rPr>
                <w:rFonts w:ascii="Times New Roman" w:hAnsi="Times New Roman" w:cs="Times New Roman"/>
                <w:sz w:val="24"/>
                <w:szCs w:val="24"/>
              </w:rPr>
              <w:t>.</w:t>
            </w:r>
          </w:p>
        </w:tc>
        <w:tc>
          <w:tcPr>
            <w:tcW w:w="629" w:type="pct"/>
          </w:tcPr>
          <w:p w14:paraId="35E7A1B6" w14:textId="77777777" w:rsidR="00226E2E" w:rsidRPr="00452505" w:rsidRDefault="00226E2E" w:rsidP="00AE15D3">
            <w:pPr>
              <w:spacing w:after="120"/>
              <w:jc w:val="center"/>
              <w:rPr>
                <w:b/>
              </w:rPr>
            </w:pPr>
          </w:p>
        </w:tc>
        <w:tc>
          <w:tcPr>
            <w:tcW w:w="599" w:type="pct"/>
          </w:tcPr>
          <w:p w14:paraId="12338103" w14:textId="77777777" w:rsidR="00226E2E" w:rsidRPr="00452505" w:rsidRDefault="00226E2E" w:rsidP="00AE15D3">
            <w:pPr>
              <w:spacing w:after="120"/>
              <w:rPr>
                <w:b/>
              </w:rPr>
            </w:pPr>
          </w:p>
        </w:tc>
      </w:tr>
      <w:tr w:rsidR="00226E2E" w:rsidRPr="00452505" w14:paraId="42B7DC73" w14:textId="77777777" w:rsidTr="00AE15D3">
        <w:trPr>
          <w:trHeight w:val="397"/>
        </w:trPr>
        <w:tc>
          <w:tcPr>
            <w:tcW w:w="760" w:type="pct"/>
          </w:tcPr>
          <w:p w14:paraId="726E6104"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0F8CD8C2"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Pr>
                <w:rFonts w:ascii="Times New Roman" w:hAnsi="Times New Roman" w:cs="Times New Roman"/>
                <w:sz w:val="24"/>
                <w:szCs w:val="24"/>
                <w:lang w:val="en-GB"/>
              </w:rPr>
              <w:t xml:space="preserve">The RFID Fixed Reader shall support powered by </w:t>
            </w:r>
            <w:r w:rsidRPr="007C0187">
              <w:rPr>
                <w:rFonts w:ascii="Times New Roman" w:hAnsi="Times New Roman" w:cs="Times New Roman"/>
                <w:sz w:val="24"/>
                <w:szCs w:val="24"/>
                <w:lang w:val="en-GB"/>
              </w:rPr>
              <w:t>PoE (802.3af) or PoE+ (802.3at)</w:t>
            </w:r>
            <w:r>
              <w:rPr>
                <w:rFonts w:ascii="Times New Roman" w:hAnsi="Times New Roman" w:cs="Times New Roman"/>
                <w:sz w:val="24"/>
                <w:szCs w:val="24"/>
                <w:lang w:val="en-GB"/>
              </w:rPr>
              <w:t xml:space="preserve"> and also </w:t>
            </w:r>
            <w:r w:rsidRPr="007C0187">
              <w:rPr>
                <w:rFonts w:ascii="Times New Roman" w:hAnsi="Times New Roman" w:cs="Times New Roman"/>
                <w:sz w:val="24"/>
                <w:szCs w:val="24"/>
                <w:lang w:val="en-GB"/>
              </w:rPr>
              <w:t xml:space="preserve">24V </w:t>
            </w:r>
            <w:r>
              <w:rPr>
                <w:rFonts w:ascii="Times New Roman" w:hAnsi="Times New Roman" w:cs="Times New Roman"/>
                <w:sz w:val="24"/>
                <w:szCs w:val="24"/>
                <w:lang w:val="en-GB"/>
              </w:rPr>
              <w:t xml:space="preserve">DC </w:t>
            </w:r>
            <w:r w:rsidRPr="007C0187">
              <w:rPr>
                <w:rFonts w:ascii="Times New Roman" w:hAnsi="Times New Roman" w:cs="Times New Roman"/>
                <w:sz w:val="24"/>
                <w:szCs w:val="24"/>
                <w:lang w:val="en-GB"/>
              </w:rPr>
              <w:t>power supply</w:t>
            </w:r>
            <w:r>
              <w:rPr>
                <w:rFonts w:ascii="Times New Roman" w:hAnsi="Times New Roman" w:cs="Times New Roman"/>
                <w:sz w:val="24"/>
                <w:szCs w:val="24"/>
                <w:lang w:val="en-GB"/>
              </w:rPr>
              <w:t>.</w:t>
            </w:r>
          </w:p>
        </w:tc>
        <w:tc>
          <w:tcPr>
            <w:tcW w:w="629" w:type="pct"/>
          </w:tcPr>
          <w:p w14:paraId="29643929" w14:textId="77777777" w:rsidR="00226E2E" w:rsidRPr="00452505" w:rsidRDefault="00226E2E" w:rsidP="00AE15D3">
            <w:pPr>
              <w:spacing w:after="120"/>
              <w:jc w:val="center"/>
              <w:rPr>
                <w:b/>
              </w:rPr>
            </w:pPr>
          </w:p>
        </w:tc>
        <w:tc>
          <w:tcPr>
            <w:tcW w:w="599" w:type="pct"/>
          </w:tcPr>
          <w:p w14:paraId="04F19398" w14:textId="77777777" w:rsidR="00226E2E" w:rsidRPr="00452505" w:rsidRDefault="00226E2E" w:rsidP="00AE15D3">
            <w:pPr>
              <w:spacing w:after="120"/>
              <w:rPr>
                <w:b/>
              </w:rPr>
            </w:pPr>
          </w:p>
        </w:tc>
      </w:tr>
      <w:tr w:rsidR="00226E2E" w:rsidRPr="00452505" w14:paraId="785C5357" w14:textId="77777777" w:rsidTr="00AE15D3">
        <w:trPr>
          <w:trHeight w:val="397"/>
        </w:trPr>
        <w:tc>
          <w:tcPr>
            <w:tcW w:w="760" w:type="pct"/>
          </w:tcPr>
          <w:p w14:paraId="22910464" w14:textId="77777777" w:rsidR="00226E2E"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eastAsia="zh-TW"/>
              </w:rPr>
            </w:pPr>
          </w:p>
        </w:tc>
        <w:tc>
          <w:tcPr>
            <w:tcW w:w="3012" w:type="pct"/>
          </w:tcPr>
          <w:p w14:paraId="30623749"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b/>
                <w:sz w:val="24"/>
                <w:szCs w:val="24"/>
                <w:lang w:val="en-GB"/>
              </w:rPr>
              <w:t>RFID Checkpoint (Type</w:t>
            </w:r>
            <w:r>
              <w:rPr>
                <w:rFonts w:ascii="Times New Roman" w:hAnsi="Times New Roman" w:cs="Times New Roman"/>
                <w:b/>
                <w:sz w:val="24"/>
                <w:szCs w:val="24"/>
                <w:lang w:val="en-GB"/>
              </w:rPr>
              <w:t xml:space="preserve"> B</w:t>
            </w:r>
            <w:r w:rsidRPr="00676944">
              <w:rPr>
                <w:rFonts w:ascii="Times New Roman" w:hAnsi="Times New Roman" w:cs="Times New Roman"/>
                <w:b/>
                <w:sz w:val="24"/>
                <w:szCs w:val="24"/>
                <w:lang w:val="en-GB"/>
              </w:rPr>
              <w:t>)</w:t>
            </w:r>
          </w:p>
        </w:tc>
        <w:tc>
          <w:tcPr>
            <w:tcW w:w="629" w:type="pct"/>
          </w:tcPr>
          <w:p w14:paraId="42EFC5E2" w14:textId="77777777" w:rsidR="00226E2E" w:rsidRPr="00452505" w:rsidRDefault="00226E2E" w:rsidP="00AE15D3">
            <w:pPr>
              <w:spacing w:after="120"/>
              <w:jc w:val="center"/>
              <w:rPr>
                <w:b/>
              </w:rPr>
            </w:pPr>
          </w:p>
        </w:tc>
        <w:tc>
          <w:tcPr>
            <w:tcW w:w="599" w:type="pct"/>
          </w:tcPr>
          <w:p w14:paraId="03874B31" w14:textId="77777777" w:rsidR="00226E2E" w:rsidRPr="00452505" w:rsidRDefault="00226E2E" w:rsidP="00AE15D3">
            <w:pPr>
              <w:spacing w:after="120"/>
              <w:rPr>
                <w:b/>
              </w:rPr>
            </w:pPr>
          </w:p>
        </w:tc>
      </w:tr>
      <w:tr w:rsidR="00226E2E" w:rsidRPr="00452505" w14:paraId="503CCC9E" w14:textId="77777777" w:rsidTr="00AE15D3">
        <w:trPr>
          <w:trHeight w:val="397"/>
        </w:trPr>
        <w:tc>
          <w:tcPr>
            <w:tcW w:w="760" w:type="pct"/>
          </w:tcPr>
          <w:p w14:paraId="08F627D2"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66625677"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RFID Checkpoint shall compris</w:t>
            </w:r>
            <w:r>
              <w:rPr>
                <w:rFonts w:ascii="Times New Roman" w:hAnsi="Times New Roman" w:cs="Times New Roman"/>
                <w:sz w:val="24"/>
                <w:szCs w:val="24"/>
              </w:rPr>
              <w:t>e</w:t>
            </w:r>
            <w:r w:rsidRPr="00676944">
              <w:rPr>
                <w:rFonts w:ascii="Times New Roman" w:hAnsi="Times New Roman" w:cs="Times New Roman"/>
                <w:sz w:val="24"/>
                <w:szCs w:val="24"/>
              </w:rPr>
              <w:t xml:space="preserve"> RFID Fixed Reader, RFID Antennas and associated devices, capable of detecting the presence of multiple RFID tags</w:t>
            </w:r>
          </w:p>
        </w:tc>
        <w:tc>
          <w:tcPr>
            <w:tcW w:w="629" w:type="pct"/>
          </w:tcPr>
          <w:p w14:paraId="659BEF64" w14:textId="77777777" w:rsidR="00226E2E" w:rsidRPr="00452505" w:rsidRDefault="00226E2E" w:rsidP="00AE15D3">
            <w:pPr>
              <w:spacing w:after="120"/>
              <w:jc w:val="center"/>
              <w:rPr>
                <w:b/>
              </w:rPr>
            </w:pPr>
          </w:p>
        </w:tc>
        <w:tc>
          <w:tcPr>
            <w:tcW w:w="599" w:type="pct"/>
          </w:tcPr>
          <w:p w14:paraId="2A3BB934" w14:textId="77777777" w:rsidR="00226E2E" w:rsidRPr="00452505" w:rsidRDefault="00226E2E" w:rsidP="00AE15D3">
            <w:pPr>
              <w:spacing w:after="120"/>
              <w:rPr>
                <w:b/>
              </w:rPr>
            </w:pPr>
          </w:p>
        </w:tc>
      </w:tr>
      <w:tr w:rsidR="00226E2E" w:rsidRPr="00452505" w14:paraId="4FCBFE5E" w14:textId="77777777" w:rsidTr="00AE15D3">
        <w:trPr>
          <w:trHeight w:val="397"/>
        </w:trPr>
        <w:tc>
          <w:tcPr>
            <w:tcW w:w="760" w:type="pct"/>
          </w:tcPr>
          <w:p w14:paraId="4782A33D"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79BD2CD4"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The RFID Checkpoint shall detect presence of RFID tags which helps to identify the bodies are arriving at a location/ zone through the checkpoint.</w:t>
            </w:r>
          </w:p>
        </w:tc>
        <w:tc>
          <w:tcPr>
            <w:tcW w:w="629" w:type="pct"/>
          </w:tcPr>
          <w:p w14:paraId="696DC0C4" w14:textId="77777777" w:rsidR="00226E2E" w:rsidRPr="00452505" w:rsidRDefault="00226E2E" w:rsidP="00AE15D3">
            <w:pPr>
              <w:spacing w:after="120"/>
              <w:jc w:val="center"/>
              <w:rPr>
                <w:b/>
              </w:rPr>
            </w:pPr>
          </w:p>
        </w:tc>
        <w:tc>
          <w:tcPr>
            <w:tcW w:w="599" w:type="pct"/>
          </w:tcPr>
          <w:p w14:paraId="328913DE" w14:textId="77777777" w:rsidR="00226E2E" w:rsidRPr="00452505" w:rsidRDefault="00226E2E" w:rsidP="00AE15D3">
            <w:pPr>
              <w:spacing w:after="120"/>
              <w:rPr>
                <w:b/>
              </w:rPr>
            </w:pPr>
          </w:p>
        </w:tc>
      </w:tr>
      <w:tr w:rsidR="00226E2E" w:rsidRPr="00452505" w14:paraId="2B48019E" w14:textId="77777777" w:rsidTr="00AE15D3">
        <w:trPr>
          <w:trHeight w:val="397"/>
        </w:trPr>
        <w:tc>
          <w:tcPr>
            <w:tcW w:w="760" w:type="pct"/>
          </w:tcPr>
          <w:p w14:paraId="5FEA4A5E"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3A33D968"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Operation height of RFID Checkpoint: Minimum 2,300mm(H) above finished floor level and under 2,600mm(H) false ceiling level.</w:t>
            </w:r>
          </w:p>
        </w:tc>
        <w:tc>
          <w:tcPr>
            <w:tcW w:w="629" w:type="pct"/>
          </w:tcPr>
          <w:p w14:paraId="72283BC7" w14:textId="77777777" w:rsidR="00226E2E" w:rsidRPr="00452505" w:rsidRDefault="00226E2E" w:rsidP="00AE15D3">
            <w:pPr>
              <w:spacing w:after="120"/>
              <w:jc w:val="center"/>
              <w:rPr>
                <w:b/>
              </w:rPr>
            </w:pPr>
          </w:p>
        </w:tc>
        <w:tc>
          <w:tcPr>
            <w:tcW w:w="599" w:type="pct"/>
          </w:tcPr>
          <w:p w14:paraId="0C8A28B3" w14:textId="77777777" w:rsidR="00226E2E" w:rsidRPr="00452505" w:rsidRDefault="00226E2E" w:rsidP="00AE15D3">
            <w:pPr>
              <w:spacing w:after="120"/>
              <w:rPr>
                <w:b/>
              </w:rPr>
            </w:pPr>
          </w:p>
        </w:tc>
      </w:tr>
      <w:tr w:rsidR="00226E2E" w:rsidRPr="00452505" w14:paraId="51B12A86" w14:textId="77777777" w:rsidTr="00AE15D3">
        <w:trPr>
          <w:trHeight w:val="397"/>
        </w:trPr>
        <w:tc>
          <w:tcPr>
            <w:tcW w:w="760" w:type="pct"/>
          </w:tcPr>
          <w:p w14:paraId="0472D2C8"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440D07F7"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As a component of the RFID Checkpoint, RFID Fixed Reader shall operate at 865 – 868 MHz and/or 920 – 925 MHz frequency bands and shall obtain certificate from OFCA for legitimate use in HK</w:t>
            </w:r>
          </w:p>
        </w:tc>
        <w:tc>
          <w:tcPr>
            <w:tcW w:w="629" w:type="pct"/>
          </w:tcPr>
          <w:p w14:paraId="42F7693E" w14:textId="77777777" w:rsidR="00226E2E" w:rsidRPr="00452505" w:rsidRDefault="00226E2E" w:rsidP="00AE15D3">
            <w:pPr>
              <w:spacing w:after="120"/>
              <w:jc w:val="center"/>
              <w:rPr>
                <w:b/>
              </w:rPr>
            </w:pPr>
          </w:p>
        </w:tc>
        <w:tc>
          <w:tcPr>
            <w:tcW w:w="599" w:type="pct"/>
          </w:tcPr>
          <w:p w14:paraId="288D598C" w14:textId="77777777" w:rsidR="00226E2E" w:rsidRPr="00452505" w:rsidRDefault="00226E2E" w:rsidP="00AE15D3">
            <w:pPr>
              <w:spacing w:after="120"/>
              <w:rPr>
                <w:b/>
              </w:rPr>
            </w:pPr>
          </w:p>
        </w:tc>
      </w:tr>
      <w:tr w:rsidR="00226E2E" w:rsidRPr="00452505" w14:paraId="000DE3B2" w14:textId="77777777" w:rsidTr="00AE15D3">
        <w:trPr>
          <w:trHeight w:val="397"/>
        </w:trPr>
        <w:tc>
          <w:tcPr>
            <w:tcW w:w="760" w:type="pct"/>
          </w:tcPr>
          <w:p w14:paraId="14B92848"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1E4AFE37"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The RFID Fixed Reader shall have a durable diecast aluminum housing which delivers the durability to ensure uptime — even in damp, dusty work areas, extreme heat or subzero temperatures.</w:t>
            </w:r>
          </w:p>
        </w:tc>
        <w:tc>
          <w:tcPr>
            <w:tcW w:w="629" w:type="pct"/>
          </w:tcPr>
          <w:p w14:paraId="3E075654" w14:textId="77777777" w:rsidR="00226E2E" w:rsidRPr="00452505" w:rsidRDefault="00226E2E" w:rsidP="00AE15D3">
            <w:pPr>
              <w:spacing w:after="120"/>
              <w:jc w:val="center"/>
              <w:rPr>
                <w:b/>
              </w:rPr>
            </w:pPr>
          </w:p>
        </w:tc>
        <w:tc>
          <w:tcPr>
            <w:tcW w:w="599" w:type="pct"/>
          </w:tcPr>
          <w:p w14:paraId="3A879FE5" w14:textId="77777777" w:rsidR="00226E2E" w:rsidRPr="00452505" w:rsidRDefault="00226E2E" w:rsidP="00AE15D3">
            <w:pPr>
              <w:spacing w:after="120"/>
              <w:rPr>
                <w:b/>
              </w:rPr>
            </w:pPr>
          </w:p>
        </w:tc>
      </w:tr>
      <w:tr w:rsidR="00226E2E" w:rsidRPr="00452505" w14:paraId="556E696D" w14:textId="77777777" w:rsidTr="00AE15D3">
        <w:trPr>
          <w:trHeight w:val="397"/>
        </w:trPr>
        <w:tc>
          <w:tcPr>
            <w:tcW w:w="760" w:type="pct"/>
          </w:tcPr>
          <w:p w14:paraId="2FE4CC6D"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7783443E"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The RFID Fixed Reader shall be engineered with industrial-grade IP67 sealing and expanded operating temperature range which is built to perform reliably in most challenging environments.</w:t>
            </w:r>
          </w:p>
        </w:tc>
        <w:tc>
          <w:tcPr>
            <w:tcW w:w="629" w:type="pct"/>
          </w:tcPr>
          <w:p w14:paraId="01DDF36A" w14:textId="77777777" w:rsidR="00226E2E" w:rsidRPr="00452505" w:rsidRDefault="00226E2E" w:rsidP="00AE15D3">
            <w:pPr>
              <w:spacing w:after="120"/>
              <w:jc w:val="center"/>
              <w:rPr>
                <w:b/>
              </w:rPr>
            </w:pPr>
          </w:p>
        </w:tc>
        <w:tc>
          <w:tcPr>
            <w:tcW w:w="599" w:type="pct"/>
          </w:tcPr>
          <w:p w14:paraId="3ACFEAC5" w14:textId="77777777" w:rsidR="00226E2E" w:rsidRPr="00452505" w:rsidRDefault="00226E2E" w:rsidP="00AE15D3">
            <w:pPr>
              <w:spacing w:after="120"/>
              <w:rPr>
                <w:b/>
              </w:rPr>
            </w:pPr>
          </w:p>
        </w:tc>
      </w:tr>
      <w:tr w:rsidR="00226E2E" w:rsidRPr="00452505" w14:paraId="5664BF8E" w14:textId="77777777" w:rsidTr="00AE15D3">
        <w:trPr>
          <w:trHeight w:val="397"/>
        </w:trPr>
        <w:tc>
          <w:tcPr>
            <w:tcW w:w="760" w:type="pct"/>
          </w:tcPr>
          <w:p w14:paraId="07CF4D9F"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36E18A21"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The RFID Fixed Reader shall have a robust read rate of up to 1,300+ tags per second.</w:t>
            </w:r>
          </w:p>
        </w:tc>
        <w:tc>
          <w:tcPr>
            <w:tcW w:w="629" w:type="pct"/>
          </w:tcPr>
          <w:p w14:paraId="057CE4C4" w14:textId="77777777" w:rsidR="00226E2E" w:rsidRPr="00452505" w:rsidRDefault="00226E2E" w:rsidP="00AE15D3">
            <w:pPr>
              <w:spacing w:after="120"/>
              <w:jc w:val="center"/>
              <w:rPr>
                <w:b/>
              </w:rPr>
            </w:pPr>
          </w:p>
        </w:tc>
        <w:tc>
          <w:tcPr>
            <w:tcW w:w="599" w:type="pct"/>
          </w:tcPr>
          <w:p w14:paraId="2360DF57" w14:textId="77777777" w:rsidR="00226E2E" w:rsidRPr="00452505" w:rsidRDefault="00226E2E" w:rsidP="00AE15D3">
            <w:pPr>
              <w:spacing w:after="120"/>
              <w:rPr>
                <w:b/>
              </w:rPr>
            </w:pPr>
          </w:p>
        </w:tc>
      </w:tr>
      <w:tr w:rsidR="00226E2E" w:rsidRPr="00452505" w14:paraId="1AB83409" w14:textId="77777777" w:rsidTr="00AE15D3">
        <w:trPr>
          <w:trHeight w:val="397"/>
        </w:trPr>
        <w:tc>
          <w:tcPr>
            <w:tcW w:w="760" w:type="pct"/>
          </w:tcPr>
          <w:p w14:paraId="72159834"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417CF921"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The RFID Fixed Reader shall have maximum RFID Read Range of 30m under factory setup conditions.</w:t>
            </w:r>
          </w:p>
        </w:tc>
        <w:tc>
          <w:tcPr>
            <w:tcW w:w="629" w:type="pct"/>
          </w:tcPr>
          <w:p w14:paraId="726E32BD" w14:textId="77777777" w:rsidR="00226E2E" w:rsidRPr="00452505" w:rsidRDefault="00226E2E" w:rsidP="00AE15D3">
            <w:pPr>
              <w:spacing w:after="120"/>
              <w:jc w:val="center"/>
              <w:rPr>
                <w:b/>
              </w:rPr>
            </w:pPr>
          </w:p>
        </w:tc>
        <w:tc>
          <w:tcPr>
            <w:tcW w:w="599" w:type="pct"/>
          </w:tcPr>
          <w:p w14:paraId="089D6F01" w14:textId="77777777" w:rsidR="00226E2E" w:rsidRPr="00452505" w:rsidRDefault="00226E2E" w:rsidP="00AE15D3">
            <w:pPr>
              <w:spacing w:after="120"/>
              <w:rPr>
                <w:b/>
              </w:rPr>
            </w:pPr>
          </w:p>
        </w:tc>
      </w:tr>
      <w:tr w:rsidR="00226E2E" w:rsidRPr="00452505" w14:paraId="12467312" w14:textId="77777777" w:rsidTr="00AE15D3">
        <w:trPr>
          <w:trHeight w:val="397"/>
        </w:trPr>
        <w:tc>
          <w:tcPr>
            <w:tcW w:w="760" w:type="pct"/>
          </w:tcPr>
          <w:p w14:paraId="27B0F95D"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4B5B3230"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Gigabit Ethernet network connectivity, IPv4, IPv6</w:t>
            </w:r>
            <w:r>
              <w:rPr>
                <w:rFonts w:ascii="Times New Roman" w:hAnsi="Times New Roman" w:cs="Times New Roman"/>
                <w:sz w:val="24"/>
                <w:szCs w:val="24"/>
              </w:rPr>
              <w:t>.</w:t>
            </w:r>
          </w:p>
        </w:tc>
        <w:tc>
          <w:tcPr>
            <w:tcW w:w="629" w:type="pct"/>
          </w:tcPr>
          <w:p w14:paraId="04A12745" w14:textId="77777777" w:rsidR="00226E2E" w:rsidRPr="00452505" w:rsidRDefault="00226E2E" w:rsidP="00AE15D3">
            <w:pPr>
              <w:spacing w:after="120"/>
              <w:jc w:val="center"/>
              <w:rPr>
                <w:b/>
              </w:rPr>
            </w:pPr>
          </w:p>
        </w:tc>
        <w:tc>
          <w:tcPr>
            <w:tcW w:w="599" w:type="pct"/>
          </w:tcPr>
          <w:p w14:paraId="356C2EA6" w14:textId="77777777" w:rsidR="00226E2E" w:rsidRPr="00452505" w:rsidRDefault="00226E2E" w:rsidP="00AE15D3">
            <w:pPr>
              <w:spacing w:after="120"/>
              <w:rPr>
                <w:b/>
              </w:rPr>
            </w:pPr>
          </w:p>
        </w:tc>
      </w:tr>
      <w:tr w:rsidR="00226E2E" w:rsidRPr="00452505" w14:paraId="28A7249D" w14:textId="77777777" w:rsidTr="00AE15D3">
        <w:trPr>
          <w:trHeight w:val="397"/>
        </w:trPr>
        <w:tc>
          <w:tcPr>
            <w:tcW w:w="760" w:type="pct"/>
          </w:tcPr>
          <w:p w14:paraId="33B92812"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61430CA9"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Operating temperature -40°C to 65°C</w:t>
            </w:r>
            <w:r>
              <w:rPr>
                <w:rFonts w:ascii="Times New Roman" w:hAnsi="Times New Roman" w:cs="Times New Roman"/>
                <w:sz w:val="24"/>
                <w:szCs w:val="24"/>
              </w:rPr>
              <w:t>.</w:t>
            </w:r>
          </w:p>
        </w:tc>
        <w:tc>
          <w:tcPr>
            <w:tcW w:w="629" w:type="pct"/>
          </w:tcPr>
          <w:p w14:paraId="64498C3B" w14:textId="77777777" w:rsidR="00226E2E" w:rsidRPr="00452505" w:rsidRDefault="00226E2E" w:rsidP="00AE15D3">
            <w:pPr>
              <w:spacing w:after="120"/>
              <w:jc w:val="center"/>
              <w:rPr>
                <w:b/>
              </w:rPr>
            </w:pPr>
          </w:p>
        </w:tc>
        <w:tc>
          <w:tcPr>
            <w:tcW w:w="599" w:type="pct"/>
          </w:tcPr>
          <w:p w14:paraId="74958F4B" w14:textId="77777777" w:rsidR="00226E2E" w:rsidRPr="00452505" w:rsidRDefault="00226E2E" w:rsidP="00AE15D3">
            <w:pPr>
              <w:spacing w:after="120"/>
              <w:rPr>
                <w:b/>
              </w:rPr>
            </w:pPr>
          </w:p>
        </w:tc>
      </w:tr>
      <w:tr w:rsidR="00226E2E" w:rsidRPr="00452505" w14:paraId="4065CFC5" w14:textId="77777777" w:rsidTr="00AE15D3">
        <w:trPr>
          <w:trHeight w:val="397"/>
        </w:trPr>
        <w:tc>
          <w:tcPr>
            <w:tcW w:w="760" w:type="pct"/>
          </w:tcPr>
          <w:p w14:paraId="2F3451F5"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05390351" w14:textId="71413E20"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RF protocol</w:t>
            </w:r>
            <w:r w:rsidR="00A95A2D">
              <w:rPr>
                <w:rFonts w:ascii="Times New Roman" w:hAnsi="Times New Roman" w:cs="Times New Roman"/>
                <w:sz w:val="24"/>
                <w:szCs w:val="24"/>
              </w:rPr>
              <w:t xml:space="preserve"> shall be EPC Class 1 Gen2 V2 (</w:t>
            </w:r>
            <w:r w:rsidRPr="00676944">
              <w:rPr>
                <w:rFonts w:ascii="Times New Roman" w:hAnsi="Times New Roman" w:cs="Times New Roman"/>
                <w:sz w:val="24"/>
                <w:szCs w:val="24"/>
              </w:rPr>
              <w:t>ISO 18000-63)</w:t>
            </w:r>
            <w:r>
              <w:rPr>
                <w:rFonts w:ascii="Times New Roman" w:hAnsi="Times New Roman" w:cs="Times New Roman"/>
                <w:sz w:val="24"/>
                <w:szCs w:val="24"/>
              </w:rPr>
              <w:t>.</w:t>
            </w:r>
          </w:p>
        </w:tc>
        <w:tc>
          <w:tcPr>
            <w:tcW w:w="629" w:type="pct"/>
          </w:tcPr>
          <w:p w14:paraId="7740EFB2" w14:textId="77777777" w:rsidR="00226E2E" w:rsidRPr="00452505" w:rsidRDefault="00226E2E" w:rsidP="00AE15D3">
            <w:pPr>
              <w:spacing w:after="120"/>
              <w:jc w:val="center"/>
              <w:rPr>
                <w:b/>
              </w:rPr>
            </w:pPr>
          </w:p>
        </w:tc>
        <w:tc>
          <w:tcPr>
            <w:tcW w:w="599" w:type="pct"/>
          </w:tcPr>
          <w:p w14:paraId="1138857D" w14:textId="77777777" w:rsidR="00226E2E" w:rsidRPr="00452505" w:rsidRDefault="00226E2E" w:rsidP="00AE15D3">
            <w:pPr>
              <w:spacing w:after="120"/>
              <w:rPr>
                <w:b/>
              </w:rPr>
            </w:pPr>
          </w:p>
        </w:tc>
      </w:tr>
      <w:tr w:rsidR="00226E2E" w:rsidRPr="00452505" w14:paraId="3872B653" w14:textId="77777777" w:rsidTr="00AE15D3">
        <w:trPr>
          <w:trHeight w:val="397"/>
        </w:trPr>
        <w:tc>
          <w:tcPr>
            <w:tcW w:w="760" w:type="pct"/>
          </w:tcPr>
          <w:p w14:paraId="1CE09DB9"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700F7DEC"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To comply with ROHS, WEEE</w:t>
            </w:r>
            <w:r>
              <w:rPr>
                <w:rFonts w:ascii="Times New Roman" w:hAnsi="Times New Roman" w:cs="Times New Roman"/>
                <w:sz w:val="24"/>
                <w:szCs w:val="24"/>
              </w:rPr>
              <w:t>.</w:t>
            </w:r>
          </w:p>
        </w:tc>
        <w:tc>
          <w:tcPr>
            <w:tcW w:w="629" w:type="pct"/>
          </w:tcPr>
          <w:p w14:paraId="1D5EBE06" w14:textId="77777777" w:rsidR="00226E2E" w:rsidRPr="00452505" w:rsidRDefault="00226E2E" w:rsidP="00AE15D3">
            <w:pPr>
              <w:spacing w:after="120"/>
              <w:jc w:val="center"/>
              <w:rPr>
                <w:b/>
              </w:rPr>
            </w:pPr>
          </w:p>
        </w:tc>
        <w:tc>
          <w:tcPr>
            <w:tcW w:w="599" w:type="pct"/>
          </w:tcPr>
          <w:p w14:paraId="56ACA640" w14:textId="77777777" w:rsidR="00226E2E" w:rsidRPr="00452505" w:rsidRDefault="00226E2E" w:rsidP="00AE15D3">
            <w:pPr>
              <w:spacing w:after="120"/>
              <w:rPr>
                <w:b/>
              </w:rPr>
            </w:pPr>
          </w:p>
        </w:tc>
      </w:tr>
      <w:tr w:rsidR="00226E2E" w:rsidRPr="00452505" w14:paraId="05D40D1E" w14:textId="77777777" w:rsidTr="00AE15D3">
        <w:trPr>
          <w:trHeight w:val="397"/>
        </w:trPr>
        <w:tc>
          <w:tcPr>
            <w:tcW w:w="760" w:type="pct"/>
          </w:tcPr>
          <w:p w14:paraId="23C95629" w14:textId="77777777" w:rsidR="00226E2E"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7DFB2BB9" w14:textId="77777777" w:rsidR="00226E2E" w:rsidRPr="00676944" w:rsidRDefault="00226E2E" w:rsidP="00AE15D3">
            <w:pPr>
              <w:pStyle w:val="TableParagraph"/>
              <w:spacing w:after="120"/>
              <w:ind w:right="144"/>
              <w:jc w:val="both"/>
              <w:rPr>
                <w:rFonts w:ascii="Times New Roman" w:hAnsi="Times New Roman" w:cs="Times New Roman"/>
                <w:b/>
                <w:sz w:val="24"/>
                <w:szCs w:val="24"/>
                <w:lang w:val="en-GB"/>
              </w:rPr>
            </w:pPr>
            <w:r w:rsidRPr="00676944">
              <w:rPr>
                <w:rFonts w:ascii="Times New Roman" w:hAnsi="Times New Roman" w:cs="Times New Roman"/>
                <w:sz w:val="24"/>
                <w:szCs w:val="24"/>
              </w:rPr>
              <w:t>The RFID Fixed Reader shall support powered by PoE (802.3af) or PoE+ (802.3at) and also 24V DC power supply</w:t>
            </w:r>
            <w:r>
              <w:rPr>
                <w:rFonts w:ascii="Times New Roman" w:hAnsi="Times New Roman" w:cs="Times New Roman"/>
                <w:sz w:val="24"/>
                <w:szCs w:val="24"/>
              </w:rPr>
              <w:t>.</w:t>
            </w:r>
          </w:p>
        </w:tc>
        <w:tc>
          <w:tcPr>
            <w:tcW w:w="629" w:type="pct"/>
          </w:tcPr>
          <w:p w14:paraId="27C94754" w14:textId="77777777" w:rsidR="00226E2E" w:rsidRPr="00452505" w:rsidRDefault="00226E2E" w:rsidP="00AE15D3">
            <w:pPr>
              <w:spacing w:after="120"/>
              <w:jc w:val="center"/>
              <w:rPr>
                <w:b/>
              </w:rPr>
            </w:pPr>
          </w:p>
        </w:tc>
        <w:tc>
          <w:tcPr>
            <w:tcW w:w="599" w:type="pct"/>
          </w:tcPr>
          <w:p w14:paraId="6FC22360" w14:textId="77777777" w:rsidR="00226E2E" w:rsidRPr="00452505" w:rsidRDefault="00226E2E" w:rsidP="00AE15D3">
            <w:pPr>
              <w:spacing w:after="120"/>
              <w:rPr>
                <w:b/>
              </w:rPr>
            </w:pPr>
          </w:p>
        </w:tc>
      </w:tr>
      <w:tr w:rsidR="00226E2E" w:rsidRPr="00452505" w14:paraId="739D4171" w14:textId="77777777" w:rsidTr="00AE15D3">
        <w:trPr>
          <w:trHeight w:val="397"/>
        </w:trPr>
        <w:tc>
          <w:tcPr>
            <w:tcW w:w="760" w:type="pct"/>
          </w:tcPr>
          <w:p w14:paraId="3307F976"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eastAsia="zh-TW"/>
              </w:rPr>
            </w:pPr>
          </w:p>
        </w:tc>
        <w:tc>
          <w:tcPr>
            <w:tcW w:w="3012" w:type="pct"/>
          </w:tcPr>
          <w:p w14:paraId="53F9FB3C"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sidRPr="00452505">
              <w:rPr>
                <w:rFonts w:ascii="Times New Roman" w:hAnsi="Times New Roman" w:cs="Times New Roman"/>
                <w:b/>
                <w:sz w:val="24"/>
                <w:szCs w:val="24"/>
              </w:rPr>
              <w:t>RFID Handheld Reader</w:t>
            </w:r>
          </w:p>
        </w:tc>
        <w:tc>
          <w:tcPr>
            <w:tcW w:w="629" w:type="pct"/>
          </w:tcPr>
          <w:p w14:paraId="3827FEB2" w14:textId="77777777" w:rsidR="00226E2E" w:rsidRPr="00452505" w:rsidRDefault="00226E2E" w:rsidP="00AE15D3">
            <w:pPr>
              <w:spacing w:after="120"/>
              <w:jc w:val="center"/>
              <w:rPr>
                <w:b/>
              </w:rPr>
            </w:pPr>
          </w:p>
        </w:tc>
        <w:tc>
          <w:tcPr>
            <w:tcW w:w="599" w:type="pct"/>
          </w:tcPr>
          <w:p w14:paraId="7162BA98" w14:textId="77777777" w:rsidR="00226E2E" w:rsidRPr="00452505" w:rsidRDefault="00226E2E" w:rsidP="00AE15D3">
            <w:pPr>
              <w:spacing w:after="120"/>
              <w:rPr>
                <w:b/>
              </w:rPr>
            </w:pPr>
          </w:p>
        </w:tc>
      </w:tr>
      <w:tr w:rsidR="00226E2E" w:rsidRPr="00452505" w14:paraId="1F7AFD65" w14:textId="77777777" w:rsidTr="00AE15D3">
        <w:trPr>
          <w:trHeight w:val="397"/>
        </w:trPr>
        <w:tc>
          <w:tcPr>
            <w:tcW w:w="760" w:type="pct"/>
          </w:tcPr>
          <w:p w14:paraId="72E47F5D"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42F7019B" w14:textId="77777777" w:rsidR="00226E2E" w:rsidRPr="00452505" w:rsidRDefault="00226E2E" w:rsidP="00AE15D3">
            <w:pPr>
              <w:pStyle w:val="TableParagraph"/>
              <w:spacing w:after="120"/>
              <w:ind w:right="144"/>
              <w:jc w:val="both"/>
              <w:rPr>
                <w:rFonts w:ascii="Times New Roman" w:eastAsiaTheme="minorEastAsia" w:hAnsi="Times New Roman" w:cs="Times New Roman"/>
                <w:sz w:val="24"/>
                <w:szCs w:val="24"/>
                <w:lang w:eastAsia="zh-TW"/>
              </w:rPr>
            </w:pPr>
            <w:r w:rsidRPr="00452505">
              <w:rPr>
                <w:rFonts w:ascii="Times New Roman" w:hAnsi="Times New Roman" w:cs="Times New Roman"/>
                <w:color w:val="000000" w:themeColor="text1"/>
                <w:sz w:val="24"/>
                <w:szCs w:val="24"/>
              </w:rPr>
              <w:t xml:space="preserve">UHF RFID Handheld Reader </w:t>
            </w:r>
            <w:r w:rsidRPr="00A51F72">
              <w:rPr>
                <w:rFonts w:ascii="Times New Roman" w:hAnsi="Times New Roman" w:cs="Times New Roman"/>
                <w:color w:val="000000" w:themeColor="text1"/>
                <w:sz w:val="24"/>
                <w:szCs w:val="24"/>
              </w:rPr>
              <w:t xml:space="preserve">x </w:t>
            </w:r>
            <w:r w:rsidRPr="007F1B7B">
              <w:rPr>
                <w:rFonts w:ascii="Times New Roman" w:hAnsi="Times New Roman" w:cs="Times New Roman"/>
                <w:sz w:val="24"/>
                <w:szCs w:val="24"/>
              </w:rPr>
              <w:t>3</w:t>
            </w:r>
            <w:r w:rsidRPr="00452505">
              <w:rPr>
                <w:rFonts w:ascii="Times New Roman" w:hAnsi="Times New Roman" w:cs="Times New Roman"/>
                <w:color w:val="000000" w:themeColor="text1"/>
                <w:sz w:val="24"/>
                <w:szCs w:val="24"/>
              </w:rPr>
              <w:t xml:space="preserve"> pcs</w:t>
            </w:r>
          </w:p>
        </w:tc>
        <w:tc>
          <w:tcPr>
            <w:tcW w:w="629" w:type="pct"/>
          </w:tcPr>
          <w:p w14:paraId="190563AA" w14:textId="77777777" w:rsidR="00226E2E" w:rsidRPr="00452505" w:rsidRDefault="00226E2E" w:rsidP="00AE15D3">
            <w:pPr>
              <w:spacing w:after="120"/>
              <w:jc w:val="center"/>
              <w:rPr>
                <w:b/>
              </w:rPr>
            </w:pPr>
          </w:p>
        </w:tc>
        <w:tc>
          <w:tcPr>
            <w:tcW w:w="599" w:type="pct"/>
          </w:tcPr>
          <w:p w14:paraId="7ECD27C0" w14:textId="77777777" w:rsidR="00226E2E" w:rsidRPr="00452505" w:rsidRDefault="00226E2E" w:rsidP="00AE15D3">
            <w:pPr>
              <w:spacing w:after="120"/>
              <w:rPr>
                <w:b/>
              </w:rPr>
            </w:pPr>
          </w:p>
        </w:tc>
      </w:tr>
      <w:tr w:rsidR="00226E2E" w:rsidRPr="00452505" w14:paraId="7DE870BB" w14:textId="77777777" w:rsidTr="00AE15D3">
        <w:trPr>
          <w:trHeight w:val="397"/>
        </w:trPr>
        <w:tc>
          <w:tcPr>
            <w:tcW w:w="760" w:type="pct"/>
          </w:tcPr>
          <w:p w14:paraId="4C57BCEB"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5CF76A2C" w14:textId="77777777" w:rsidR="00226E2E" w:rsidRPr="00452505" w:rsidRDefault="00226E2E" w:rsidP="00AE15D3">
            <w:pPr>
              <w:pStyle w:val="TableParagraph"/>
              <w:spacing w:after="100"/>
              <w:ind w:left="23"/>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 xml:space="preserve">Minimum </w:t>
            </w:r>
            <w:r>
              <w:rPr>
                <w:rFonts w:ascii="Times New Roman" w:hAnsi="Times New Roman" w:cs="Times New Roman"/>
                <w:sz w:val="24"/>
                <w:szCs w:val="24"/>
              </w:rPr>
              <w:t>6</w:t>
            </w:r>
            <w:r w:rsidRPr="00452505">
              <w:rPr>
                <w:rFonts w:ascii="Times New Roman" w:hAnsi="Times New Roman" w:cs="Times New Roman"/>
                <w:sz w:val="24"/>
                <w:szCs w:val="24"/>
              </w:rPr>
              <w:t xml:space="preserve">” IPS </w:t>
            </w:r>
            <w:r>
              <w:rPr>
                <w:rFonts w:ascii="Times New Roman" w:hAnsi="Times New Roman" w:cs="Times New Roman"/>
                <w:sz w:val="24"/>
                <w:szCs w:val="24"/>
              </w:rPr>
              <w:t>F</w:t>
            </w:r>
            <w:r w:rsidRPr="00452505">
              <w:rPr>
                <w:rFonts w:ascii="Times New Roman" w:hAnsi="Times New Roman" w:cs="Times New Roman"/>
                <w:sz w:val="24"/>
                <w:szCs w:val="24"/>
              </w:rPr>
              <w:t>HD display or above with Corning Gorilla 3</w:t>
            </w:r>
            <w:r w:rsidRPr="00452505">
              <w:rPr>
                <w:rFonts w:ascii="Times New Roman" w:hAnsi="Times New Roman" w:cs="Times New Roman"/>
                <w:sz w:val="24"/>
                <w:szCs w:val="24"/>
                <w:vertAlign w:val="superscript"/>
              </w:rPr>
              <w:t>rd</w:t>
            </w:r>
            <w:r>
              <w:rPr>
                <w:rFonts w:ascii="Times New Roman" w:hAnsi="Times New Roman" w:cs="Times New Roman"/>
                <w:sz w:val="24"/>
                <w:szCs w:val="24"/>
              </w:rPr>
              <w:t xml:space="preserve"> generation industrial grade </w:t>
            </w:r>
            <w:r>
              <w:rPr>
                <w:rFonts w:ascii="Times New Roman" w:hAnsi="Times New Roman" w:cs="Times New Roman"/>
                <w:spacing w:val="-3"/>
                <w:sz w:val="24"/>
                <w:szCs w:val="24"/>
              </w:rPr>
              <w:t xml:space="preserve">multi-touch </w:t>
            </w:r>
            <w:r w:rsidRPr="00452505">
              <w:rPr>
                <w:rFonts w:ascii="Times New Roman" w:hAnsi="Times New Roman" w:cs="Times New Roman"/>
                <w:sz w:val="24"/>
                <w:szCs w:val="24"/>
              </w:rPr>
              <w:t>capacitive</w:t>
            </w:r>
            <w:r w:rsidRPr="00452505">
              <w:rPr>
                <w:rFonts w:ascii="Times New Roman" w:hAnsi="Times New Roman" w:cs="Times New Roman"/>
                <w:spacing w:val="-1"/>
                <w:sz w:val="24"/>
                <w:szCs w:val="24"/>
              </w:rPr>
              <w:t xml:space="preserve"> </w:t>
            </w:r>
            <w:r w:rsidRPr="00452505">
              <w:rPr>
                <w:rFonts w:ascii="Times New Roman" w:hAnsi="Times New Roman" w:cs="Times New Roman"/>
                <w:sz w:val="24"/>
                <w:szCs w:val="24"/>
              </w:rPr>
              <w:t>screen, or equivalent (to be specified).</w:t>
            </w:r>
          </w:p>
        </w:tc>
        <w:tc>
          <w:tcPr>
            <w:tcW w:w="629" w:type="pct"/>
          </w:tcPr>
          <w:p w14:paraId="1AB0FBEB" w14:textId="77777777" w:rsidR="00226E2E" w:rsidRPr="00452505" w:rsidRDefault="00226E2E" w:rsidP="00AE15D3">
            <w:pPr>
              <w:spacing w:after="60"/>
              <w:jc w:val="center"/>
              <w:rPr>
                <w:b/>
              </w:rPr>
            </w:pPr>
          </w:p>
        </w:tc>
        <w:tc>
          <w:tcPr>
            <w:tcW w:w="599" w:type="pct"/>
          </w:tcPr>
          <w:p w14:paraId="12BD295C" w14:textId="77777777" w:rsidR="00226E2E" w:rsidRPr="00452505" w:rsidRDefault="00226E2E" w:rsidP="00AE15D3">
            <w:pPr>
              <w:spacing w:after="60"/>
              <w:rPr>
                <w:b/>
              </w:rPr>
            </w:pPr>
          </w:p>
        </w:tc>
      </w:tr>
      <w:tr w:rsidR="00226E2E" w:rsidRPr="00452505" w14:paraId="04CF3E6A" w14:textId="77777777" w:rsidTr="00AE15D3">
        <w:trPr>
          <w:trHeight w:val="397"/>
        </w:trPr>
        <w:tc>
          <w:tcPr>
            <w:tcW w:w="760" w:type="pct"/>
          </w:tcPr>
          <w:p w14:paraId="5939AC9E"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14A01ED0" w14:textId="77777777" w:rsidR="00226E2E" w:rsidRPr="00452505" w:rsidRDefault="00226E2E" w:rsidP="00AE15D3">
            <w:pPr>
              <w:pStyle w:val="TableParagraph"/>
              <w:spacing w:after="60"/>
              <w:ind w:right="144"/>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USB Type-C communication interface</w:t>
            </w:r>
          </w:p>
        </w:tc>
        <w:tc>
          <w:tcPr>
            <w:tcW w:w="629" w:type="pct"/>
          </w:tcPr>
          <w:p w14:paraId="5DCADD3D" w14:textId="77777777" w:rsidR="00226E2E" w:rsidRPr="00452505" w:rsidRDefault="00226E2E" w:rsidP="00AE15D3">
            <w:pPr>
              <w:spacing w:after="60"/>
              <w:jc w:val="center"/>
              <w:rPr>
                <w:b/>
              </w:rPr>
            </w:pPr>
          </w:p>
        </w:tc>
        <w:tc>
          <w:tcPr>
            <w:tcW w:w="599" w:type="pct"/>
          </w:tcPr>
          <w:p w14:paraId="4A965888" w14:textId="77777777" w:rsidR="00226E2E" w:rsidRPr="00452505" w:rsidRDefault="00226E2E" w:rsidP="00AE15D3">
            <w:pPr>
              <w:spacing w:after="60"/>
              <w:rPr>
                <w:b/>
              </w:rPr>
            </w:pPr>
          </w:p>
        </w:tc>
      </w:tr>
      <w:tr w:rsidR="00226E2E" w:rsidRPr="00452505" w14:paraId="72279B63" w14:textId="77777777" w:rsidTr="00AE15D3">
        <w:trPr>
          <w:trHeight w:val="397"/>
        </w:trPr>
        <w:tc>
          <w:tcPr>
            <w:tcW w:w="760" w:type="pct"/>
          </w:tcPr>
          <w:p w14:paraId="1D9A164B"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3B55EE0C" w14:textId="77777777" w:rsidR="00226E2E" w:rsidRPr="00286DBC" w:rsidRDefault="00226E2E" w:rsidP="00AE15D3">
            <w:pPr>
              <w:pStyle w:val="TableParagraph"/>
              <w:spacing w:after="60" w:line="247" w:lineRule="exact"/>
              <w:ind w:left="25"/>
              <w:jc w:val="both"/>
              <w:rPr>
                <w:rFonts w:ascii="Times New Roman" w:eastAsiaTheme="minorEastAsia" w:hAnsi="Times New Roman" w:cs="Times New Roman"/>
                <w:sz w:val="24"/>
                <w:szCs w:val="24"/>
                <w:lang w:eastAsia="zh-TW"/>
              </w:rPr>
            </w:pPr>
            <w:r w:rsidRPr="008B5F7F">
              <w:rPr>
                <w:rFonts w:ascii="Times New Roman" w:hAnsi="Times New Roman" w:cs="Times New Roman"/>
                <w:sz w:val="24"/>
                <w:szCs w:val="24"/>
              </w:rPr>
              <w:t>Qualcomm</w:t>
            </w:r>
            <w:r w:rsidRPr="00286DBC">
              <w:rPr>
                <w:rFonts w:ascii="Times New Roman" w:hAnsi="Times New Roman" w:cs="Times New Roman"/>
                <w:sz w:val="24"/>
                <w:szCs w:val="24"/>
              </w:rPr>
              <w:t xml:space="preserve"> Octa-core 64-bit processor, main frequency 2.0GHz, or equivalent (to be specified).</w:t>
            </w:r>
          </w:p>
        </w:tc>
        <w:tc>
          <w:tcPr>
            <w:tcW w:w="629" w:type="pct"/>
          </w:tcPr>
          <w:p w14:paraId="6A9A220A" w14:textId="77777777" w:rsidR="00226E2E" w:rsidRPr="00452505" w:rsidRDefault="00226E2E" w:rsidP="00AE15D3">
            <w:pPr>
              <w:spacing w:after="60"/>
              <w:jc w:val="center"/>
              <w:rPr>
                <w:color w:val="000000" w:themeColor="text1"/>
              </w:rPr>
            </w:pPr>
          </w:p>
        </w:tc>
        <w:tc>
          <w:tcPr>
            <w:tcW w:w="599" w:type="pct"/>
          </w:tcPr>
          <w:p w14:paraId="3618D81D" w14:textId="77777777" w:rsidR="00226E2E" w:rsidRPr="00452505" w:rsidRDefault="00226E2E" w:rsidP="00AE15D3">
            <w:pPr>
              <w:spacing w:after="60"/>
              <w:rPr>
                <w:b/>
                <w:color w:val="000000" w:themeColor="text1"/>
              </w:rPr>
            </w:pPr>
          </w:p>
        </w:tc>
      </w:tr>
      <w:tr w:rsidR="00226E2E" w:rsidRPr="00452505" w14:paraId="3F6DF4E3" w14:textId="77777777" w:rsidTr="00AE15D3">
        <w:trPr>
          <w:trHeight w:val="397"/>
        </w:trPr>
        <w:tc>
          <w:tcPr>
            <w:tcW w:w="760" w:type="pct"/>
          </w:tcPr>
          <w:p w14:paraId="74811069"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165F7845" w14:textId="77777777" w:rsidR="00226E2E" w:rsidRPr="00286DBC" w:rsidRDefault="00226E2E" w:rsidP="00AE15D3">
            <w:pPr>
              <w:pStyle w:val="TableParagraph"/>
              <w:spacing w:after="60" w:line="247" w:lineRule="exact"/>
              <w:ind w:left="25"/>
              <w:jc w:val="both"/>
              <w:rPr>
                <w:rFonts w:ascii="Times New Roman" w:eastAsiaTheme="minorEastAsia" w:hAnsi="Times New Roman" w:cs="Times New Roman"/>
                <w:sz w:val="24"/>
                <w:szCs w:val="24"/>
                <w:lang w:eastAsia="zh-TW"/>
              </w:rPr>
            </w:pPr>
            <w:r w:rsidRPr="008B5F7F">
              <w:rPr>
                <w:rFonts w:ascii="Times New Roman" w:hAnsi="Times New Roman" w:cs="Times New Roman"/>
                <w:sz w:val="24"/>
                <w:szCs w:val="24"/>
              </w:rPr>
              <w:t>RAM:</w:t>
            </w:r>
            <w:r w:rsidRPr="00D955C6">
              <w:rPr>
                <w:rFonts w:ascii="Times New Roman" w:hAnsi="Times New Roman" w:cs="Times New Roman"/>
                <w:sz w:val="24"/>
                <w:szCs w:val="24"/>
              </w:rPr>
              <w:t xml:space="preserve"> </w:t>
            </w:r>
            <w:r w:rsidRPr="008B5F7F">
              <w:rPr>
                <w:rFonts w:ascii="Times New Roman" w:hAnsi="Times New Roman" w:cs="Times New Roman"/>
                <w:sz w:val="24"/>
                <w:szCs w:val="24"/>
              </w:rPr>
              <w:t>4</w:t>
            </w:r>
            <w:r w:rsidRPr="00286DBC">
              <w:rPr>
                <w:rFonts w:ascii="Times New Roman" w:hAnsi="Times New Roman" w:cs="Times New Roman"/>
                <w:sz w:val="24"/>
                <w:szCs w:val="24"/>
              </w:rPr>
              <w:t>GB,</w:t>
            </w:r>
            <w:r w:rsidRPr="00D955C6">
              <w:rPr>
                <w:rFonts w:ascii="Times New Roman" w:hAnsi="Times New Roman" w:cs="Times New Roman"/>
                <w:sz w:val="24"/>
                <w:szCs w:val="24"/>
              </w:rPr>
              <w:t xml:space="preserve"> </w:t>
            </w:r>
            <w:r w:rsidRPr="008B5F7F">
              <w:rPr>
                <w:rFonts w:ascii="Times New Roman" w:hAnsi="Times New Roman" w:cs="Times New Roman"/>
                <w:sz w:val="24"/>
                <w:szCs w:val="24"/>
              </w:rPr>
              <w:t>ROM</w:t>
            </w:r>
            <w:r w:rsidRPr="00D955C6">
              <w:rPr>
                <w:rFonts w:ascii="Times New Roman" w:hAnsi="Times New Roman" w:cs="Times New Roman"/>
                <w:sz w:val="24"/>
                <w:szCs w:val="24"/>
              </w:rPr>
              <w:t xml:space="preserve"> </w:t>
            </w:r>
            <w:r w:rsidRPr="008B5F7F">
              <w:rPr>
                <w:rFonts w:ascii="Times New Roman" w:hAnsi="Times New Roman" w:cs="Times New Roman"/>
                <w:sz w:val="24"/>
                <w:szCs w:val="24"/>
              </w:rPr>
              <w:t>64</w:t>
            </w:r>
            <w:r w:rsidRPr="00286DBC">
              <w:rPr>
                <w:rFonts w:ascii="Times New Roman" w:hAnsi="Times New Roman" w:cs="Times New Roman"/>
                <w:sz w:val="24"/>
                <w:szCs w:val="24"/>
              </w:rPr>
              <w:t>GB or above,</w:t>
            </w:r>
            <w:r w:rsidRPr="00836D94">
              <w:rPr>
                <w:rFonts w:ascii="Times New Roman" w:hAnsi="Times New Roman" w:cs="Times New Roman"/>
                <w:sz w:val="24"/>
                <w:szCs w:val="24"/>
              </w:rPr>
              <w:t xml:space="preserve"> </w:t>
            </w:r>
            <w:r w:rsidRPr="008B5F7F">
              <w:rPr>
                <w:rFonts w:ascii="Times New Roman" w:hAnsi="Times New Roman" w:cs="Times New Roman"/>
                <w:sz w:val="24"/>
                <w:szCs w:val="24"/>
              </w:rPr>
              <w:t>supports</w:t>
            </w:r>
            <w:r w:rsidRPr="00836D94">
              <w:rPr>
                <w:rFonts w:ascii="Times New Roman" w:hAnsi="Times New Roman" w:cs="Times New Roman"/>
                <w:sz w:val="24"/>
                <w:szCs w:val="24"/>
              </w:rPr>
              <w:t xml:space="preserve"> extended </w:t>
            </w:r>
            <w:r>
              <w:rPr>
                <w:rFonts w:ascii="Times New Roman" w:hAnsi="Times New Roman" w:cs="Times New Roman"/>
                <w:sz w:val="24"/>
                <w:szCs w:val="24"/>
              </w:rPr>
              <w:t xml:space="preserve">memory </w:t>
            </w:r>
            <w:r w:rsidRPr="008B5F7F">
              <w:rPr>
                <w:rFonts w:ascii="Times New Roman" w:hAnsi="Times New Roman" w:cs="Times New Roman"/>
                <w:sz w:val="24"/>
                <w:szCs w:val="24"/>
              </w:rPr>
              <w:t>512</w:t>
            </w:r>
            <w:r w:rsidRPr="00286DBC">
              <w:rPr>
                <w:rFonts w:ascii="Times New Roman" w:hAnsi="Times New Roman" w:cs="Times New Roman"/>
                <w:sz w:val="24"/>
                <w:szCs w:val="24"/>
              </w:rPr>
              <w:t>GB</w:t>
            </w:r>
            <w:r w:rsidRPr="00D955C6">
              <w:rPr>
                <w:rFonts w:ascii="Times New Roman" w:hAnsi="Times New Roman" w:cs="Times New Roman"/>
                <w:sz w:val="24"/>
                <w:szCs w:val="24"/>
              </w:rPr>
              <w:t xml:space="preserve"> </w:t>
            </w:r>
            <w:r w:rsidRPr="008B5F7F">
              <w:rPr>
                <w:rFonts w:ascii="Times New Roman" w:hAnsi="Times New Roman" w:cs="Times New Roman"/>
                <w:sz w:val="24"/>
                <w:szCs w:val="24"/>
              </w:rPr>
              <w:t>Micro</w:t>
            </w:r>
            <w:r w:rsidRPr="00D955C6">
              <w:rPr>
                <w:rFonts w:ascii="Times New Roman" w:hAnsi="Times New Roman" w:cs="Times New Roman"/>
                <w:sz w:val="24"/>
                <w:szCs w:val="24"/>
              </w:rPr>
              <w:t xml:space="preserve"> </w:t>
            </w:r>
            <w:r w:rsidRPr="008B5F7F">
              <w:rPr>
                <w:rFonts w:ascii="Times New Roman" w:hAnsi="Times New Roman" w:cs="Times New Roman"/>
                <w:sz w:val="24"/>
                <w:szCs w:val="24"/>
              </w:rPr>
              <w:t>SD card</w:t>
            </w:r>
            <w:r w:rsidRPr="00286DBC">
              <w:rPr>
                <w:rFonts w:ascii="Times New Roman" w:hAnsi="Times New Roman" w:cs="Times New Roman"/>
                <w:sz w:val="24"/>
                <w:szCs w:val="24"/>
              </w:rPr>
              <w:t>.</w:t>
            </w:r>
          </w:p>
        </w:tc>
        <w:tc>
          <w:tcPr>
            <w:tcW w:w="629" w:type="pct"/>
          </w:tcPr>
          <w:p w14:paraId="6795A6BC" w14:textId="77777777" w:rsidR="00226E2E" w:rsidRPr="00452505" w:rsidRDefault="00226E2E" w:rsidP="00AE15D3">
            <w:pPr>
              <w:spacing w:after="60"/>
              <w:jc w:val="center"/>
              <w:rPr>
                <w:b/>
                <w:color w:val="000000" w:themeColor="text1"/>
              </w:rPr>
            </w:pPr>
          </w:p>
        </w:tc>
        <w:tc>
          <w:tcPr>
            <w:tcW w:w="599" w:type="pct"/>
          </w:tcPr>
          <w:p w14:paraId="732A78EC" w14:textId="77777777" w:rsidR="00226E2E" w:rsidRPr="00452505" w:rsidRDefault="00226E2E" w:rsidP="00AE15D3">
            <w:pPr>
              <w:spacing w:after="60"/>
              <w:rPr>
                <w:b/>
                <w:color w:val="000000" w:themeColor="text1"/>
              </w:rPr>
            </w:pPr>
          </w:p>
        </w:tc>
      </w:tr>
      <w:tr w:rsidR="00226E2E" w:rsidRPr="00452505" w14:paraId="00F0F2BF" w14:textId="77777777" w:rsidTr="00AE15D3">
        <w:trPr>
          <w:trHeight w:val="397"/>
        </w:trPr>
        <w:tc>
          <w:tcPr>
            <w:tcW w:w="760" w:type="pct"/>
          </w:tcPr>
          <w:p w14:paraId="78588BBE"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77F5EBB6" w14:textId="77777777" w:rsidR="00226E2E" w:rsidRPr="00452505" w:rsidRDefault="00226E2E" w:rsidP="00AE15D3">
            <w:pPr>
              <w:pStyle w:val="TableParagraph"/>
              <w:spacing w:after="60"/>
              <w:ind w:left="29" w:right="144"/>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Operating temperature -20°C to 50°C</w:t>
            </w:r>
            <w:r>
              <w:rPr>
                <w:rFonts w:ascii="Times New Roman" w:hAnsi="Times New Roman" w:cs="Times New Roman"/>
                <w:sz w:val="24"/>
                <w:szCs w:val="24"/>
              </w:rPr>
              <w:t>.</w:t>
            </w:r>
          </w:p>
        </w:tc>
        <w:tc>
          <w:tcPr>
            <w:tcW w:w="629" w:type="pct"/>
          </w:tcPr>
          <w:p w14:paraId="30609057" w14:textId="77777777" w:rsidR="00226E2E" w:rsidRPr="00452505" w:rsidRDefault="00226E2E" w:rsidP="00AE15D3">
            <w:pPr>
              <w:spacing w:after="60"/>
              <w:jc w:val="center"/>
              <w:rPr>
                <w:color w:val="000000" w:themeColor="text1"/>
              </w:rPr>
            </w:pPr>
          </w:p>
        </w:tc>
        <w:tc>
          <w:tcPr>
            <w:tcW w:w="599" w:type="pct"/>
          </w:tcPr>
          <w:p w14:paraId="038E30C0" w14:textId="77777777" w:rsidR="00226E2E" w:rsidRPr="00452505" w:rsidRDefault="00226E2E" w:rsidP="00AE15D3">
            <w:pPr>
              <w:spacing w:after="60"/>
              <w:rPr>
                <w:b/>
                <w:color w:val="000000" w:themeColor="text1"/>
              </w:rPr>
            </w:pPr>
          </w:p>
        </w:tc>
      </w:tr>
      <w:tr w:rsidR="00226E2E" w:rsidRPr="00452505" w14:paraId="39E6F217" w14:textId="77777777" w:rsidTr="00AE15D3">
        <w:trPr>
          <w:trHeight w:val="397"/>
        </w:trPr>
        <w:tc>
          <w:tcPr>
            <w:tcW w:w="760" w:type="pct"/>
          </w:tcPr>
          <w:p w14:paraId="369D3752"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48600587" w14:textId="77777777" w:rsidR="00226E2E" w:rsidRPr="00452505" w:rsidRDefault="00226E2E" w:rsidP="00AE15D3">
            <w:pPr>
              <w:pStyle w:val="TableParagraph"/>
              <w:spacing w:after="60"/>
              <w:ind w:right="144"/>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UHF RFID Frequency 865-868MHz, 902-928MHz</w:t>
            </w:r>
            <w:r>
              <w:rPr>
                <w:rFonts w:ascii="Times New Roman" w:hAnsi="Times New Roman" w:cs="Times New Roman"/>
                <w:sz w:val="24"/>
                <w:szCs w:val="24"/>
              </w:rPr>
              <w:t>.</w:t>
            </w:r>
          </w:p>
        </w:tc>
        <w:tc>
          <w:tcPr>
            <w:tcW w:w="629" w:type="pct"/>
          </w:tcPr>
          <w:p w14:paraId="26C0EEF3" w14:textId="77777777" w:rsidR="00226E2E" w:rsidRPr="00452505" w:rsidRDefault="00226E2E" w:rsidP="00AE15D3">
            <w:pPr>
              <w:spacing w:after="60"/>
              <w:jc w:val="center"/>
              <w:rPr>
                <w:color w:val="000000" w:themeColor="text1"/>
              </w:rPr>
            </w:pPr>
          </w:p>
        </w:tc>
        <w:tc>
          <w:tcPr>
            <w:tcW w:w="599" w:type="pct"/>
          </w:tcPr>
          <w:p w14:paraId="529BB120" w14:textId="77777777" w:rsidR="00226E2E" w:rsidRPr="00452505" w:rsidRDefault="00226E2E" w:rsidP="00AE15D3">
            <w:pPr>
              <w:spacing w:after="60"/>
              <w:rPr>
                <w:b/>
                <w:color w:val="000000" w:themeColor="text1"/>
              </w:rPr>
            </w:pPr>
          </w:p>
        </w:tc>
      </w:tr>
      <w:tr w:rsidR="00226E2E" w:rsidRPr="00452505" w14:paraId="2C1C82A4" w14:textId="77777777" w:rsidTr="00AE15D3">
        <w:trPr>
          <w:trHeight w:val="397"/>
        </w:trPr>
        <w:tc>
          <w:tcPr>
            <w:tcW w:w="760" w:type="pct"/>
          </w:tcPr>
          <w:p w14:paraId="6BE2318C"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5F93B5DA" w14:textId="77777777" w:rsidR="00226E2E" w:rsidRPr="00452505" w:rsidRDefault="00226E2E" w:rsidP="00AE15D3">
            <w:pPr>
              <w:pStyle w:val="TableParagraph"/>
              <w:spacing w:after="60"/>
              <w:ind w:left="29" w:right="144"/>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 xml:space="preserve">RFID </w:t>
            </w:r>
            <w:r>
              <w:rPr>
                <w:rFonts w:ascii="Times New Roman" w:hAnsi="Times New Roman" w:cs="Times New Roman"/>
                <w:color w:val="000000" w:themeColor="text1"/>
                <w:sz w:val="24"/>
                <w:szCs w:val="24"/>
              </w:rPr>
              <w:t>Mortuary Management System</w:t>
            </w:r>
            <w:r w:rsidRPr="00452505">
              <w:rPr>
                <w:rFonts w:ascii="Times New Roman" w:hAnsi="Times New Roman" w:cs="Times New Roman"/>
                <w:color w:val="000000" w:themeColor="text1"/>
                <w:sz w:val="24"/>
                <w:szCs w:val="24"/>
              </w:rPr>
              <w:t xml:space="preserve"> </w:t>
            </w:r>
            <w:r w:rsidRPr="00452505">
              <w:rPr>
                <w:rFonts w:ascii="Times New Roman" w:hAnsi="Times New Roman" w:cs="Times New Roman"/>
                <w:sz w:val="24"/>
                <w:szCs w:val="24"/>
              </w:rPr>
              <w:t>application preinstalled (application details and function to be provided)</w:t>
            </w:r>
            <w:r>
              <w:rPr>
                <w:rFonts w:ascii="Times New Roman" w:hAnsi="Times New Roman" w:cs="Times New Roman"/>
                <w:sz w:val="24"/>
                <w:szCs w:val="24"/>
              </w:rPr>
              <w:t>.</w:t>
            </w:r>
          </w:p>
        </w:tc>
        <w:tc>
          <w:tcPr>
            <w:tcW w:w="629" w:type="pct"/>
          </w:tcPr>
          <w:p w14:paraId="40B45EE9" w14:textId="77777777" w:rsidR="00226E2E" w:rsidRPr="00452505" w:rsidRDefault="00226E2E" w:rsidP="00AE15D3">
            <w:pPr>
              <w:spacing w:after="60"/>
              <w:jc w:val="center"/>
            </w:pPr>
          </w:p>
        </w:tc>
        <w:tc>
          <w:tcPr>
            <w:tcW w:w="599" w:type="pct"/>
          </w:tcPr>
          <w:p w14:paraId="62A9EE01" w14:textId="77777777" w:rsidR="00226E2E" w:rsidRPr="00452505" w:rsidRDefault="00226E2E" w:rsidP="00AE15D3">
            <w:pPr>
              <w:spacing w:after="60"/>
              <w:rPr>
                <w:b/>
              </w:rPr>
            </w:pPr>
          </w:p>
        </w:tc>
      </w:tr>
      <w:tr w:rsidR="00226E2E" w:rsidRPr="00452505" w14:paraId="182AF5B1" w14:textId="77777777" w:rsidTr="00AE15D3">
        <w:trPr>
          <w:trHeight w:val="397"/>
        </w:trPr>
        <w:tc>
          <w:tcPr>
            <w:tcW w:w="760" w:type="pct"/>
          </w:tcPr>
          <w:p w14:paraId="5CCCA518"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31E6698E" w14:textId="77777777" w:rsidR="00226E2E" w:rsidRPr="00452505" w:rsidRDefault="00226E2E" w:rsidP="00AE15D3">
            <w:pPr>
              <w:pStyle w:val="TableParagraph"/>
              <w:spacing w:after="60"/>
              <w:ind w:left="29" w:right="144"/>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Display instant progress while stock taking (information details to be provided)</w:t>
            </w:r>
            <w:r>
              <w:rPr>
                <w:rFonts w:ascii="Times New Roman" w:hAnsi="Times New Roman" w:cs="Times New Roman"/>
                <w:sz w:val="24"/>
                <w:szCs w:val="24"/>
              </w:rPr>
              <w:t>.</w:t>
            </w:r>
          </w:p>
        </w:tc>
        <w:tc>
          <w:tcPr>
            <w:tcW w:w="629" w:type="pct"/>
          </w:tcPr>
          <w:p w14:paraId="6F6C2C46" w14:textId="77777777" w:rsidR="00226E2E" w:rsidRPr="00452505" w:rsidRDefault="00226E2E" w:rsidP="00AE15D3">
            <w:pPr>
              <w:spacing w:after="60"/>
              <w:jc w:val="center"/>
            </w:pPr>
          </w:p>
        </w:tc>
        <w:tc>
          <w:tcPr>
            <w:tcW w:w="599" w:type="pct"/>
          </w:tcPr>
          <w:p w14:paraId="23EB6268" w14:textId="77777777" w:rsidR="00226E2E" w:rsidRPr="00452505" w:rsidRDefault="00226E2E" w:rsidP="00AE15D3">
            <w:pPr>
              <w:spacing w:after="60"/>
              <w:rPr>
                <w:b/>
              </w:rPr>
            </w:pPr>
          </w:p>
        </w:tc>
      </w:tr>
      <w:tr w:rsidR="00226E2E" w:rsidRPr="00452505" w14:paraId="07151C18" w14:textId="77777777" w:rsidTr="00AE15D3">
        <w:trPr>
          <w:trHeight w:val="397"/>
        </w:trPr>
        <w:tc>
          <w:tcPr>
            <w:tcW w:w="760" w:type="pct"/>
          </w:tcPr>
          <w:p w14:paraId="43204CD6"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493076CC" w14:textId="77777777" w:rsidR="00226E2E" w:rsidRPr="00452505" w:rsidRDefault="00226E2E" w:rsidP="00AE15D3">
            <w:pPr>
              <w:pStyle w:val="TableParagraph"/>
              <w:spacing w:after="60"/>
              <w:ind w:left="29" w:right="144"/>
              <w:jc w:val="both"/>
              <w:rPr>
                <w:rFonts w:ascii="Times New Roman" w:hAnsi="Times New Roman" w:cs="Times New Roman"/>
                <w:sz w:val="24"/>
                <w:szCs w:val="24"/>
              </w:rPr>
            </w:pPr>
            <w:r>
              <w:rPr>
                <w:rFonts w:ascii="Times New Roman" w:hAnsi="Times New Roman" w:cs="Times New Roman"/>
                <w:sz w:val="24"/>
                <w:szCs w:val="24"/>
              </w:rPr>
              <w:t>The UHF RFID Handheld Reader shall able to conduct the registration, check-in/out, transfer and stock take functions.</w:t>
            </w:r>
          </w:p>
        </w:tc>
        <w:tc>
          <w:tcPr>
            <w:tcW w:w="629" w:type="pct"/>
          </w:tcPr>
          <w:p w14:paraId="634A4DC5" w14:textId="77777777" w:rsidR="00226E2E" w:rsidRPr="00452505" w:rsidRDefault="00226E2E" w:rsidP="00AE15D3">
            <w:pPr>
              <w:spacing w:after="60"/>
              <w:jc w:val="center"/>
            </w:pPr>
          </w:p>
        </w:tc>
        <w:tc>
          <w:tcPr>
            <w:tcW w:w="599" w:type="pct"/>
          </w:tcPr>
          <w:p w14:paraId="34965A5B" w14:textId="77777777" w:rsidR="00226E2E" w:rsidRPr="00452505" w:rsidRDefault="00226E2E" w:rsidP="00AE15D3">
            <w:pPr>
              <w:spacing w:after="60"/>
              <w:rPr>
                <w:b/>
              </w:rPr>
            </w:pPr>
          </w:p>
        </w:tc>
      </w:tr>
      <w:tr w:rsidR="00226E2E" w:rsidRPr="00452505" w14:paraId="4479AE6B" w14:textId="77777777" w:rsidTr="00AE15D3">
        <w:trPr>
          <w:trHeight w:val="397"/>
        </w:trPr>
        <w:tc>
          <w:tcPr>
            <w:tcW w:w="760" w:type="pct"/>
          </w:tcPr>
          <w:p w14:paraId="4FE37FB0"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65A65AE7" w14:textId="77777777" w:rsidR="00226E2E" w:rsidRPr="00452505" w:rsidRDefault="00226E2E" w:rsidP="00AE15D3">
            <w:pPr>
              <w:pStyle w:val="TableParagraph"/>
              <w:spacing w:after="60"/>
              <w:ind w:left="25"/>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 xml:space="preserve">The UHF RFID reader shall provide a search function for specific </w:t>
            </w:r>
            <w:r>
              <w:rPr>
                <w:rFonts w:ascii="Times New Roman" w:hAnsi="Times New Roman" w:cs="Times New Roman"/>
                <w:sz w:val="24"/>
                <w:szCs w:val="24"/>
              </w:rPr>
              <w:t>body</w:t>
            </w:r>
            <w:r w:rsidRPr="00452505">
              <w:rPr>
                <w:rFonts w:ascii="Times New Roman" w:hAnsi="Times New Roman" w:cs="Times New Roman"/>
                <w:sz w:val="24"/>
                <w:szCs w:val="24"/>
              </w:rPr>
              <w:t xml:space="preserve"> tag. The reading range should be not less than 2 M.</w:t>
            </w:r>
          </w:p>
        </w:tc>
        <w:tc>
          <w:tcPr>
            <w:tcW w:w="629" w:type="pct"/>
          </w:tcPr>
          <w:p w14:paraId="39FA3333" w14:textId="77777777" w:rsidR="00226E2E" w:rsidRPr="00452505" w:rsidRDefault="00226E2E" w:rsidP="00AE15D3">
            <w:pPr>
              <w:spacing w:after="60"/>
              <w:jc w:val="center"/>
            </w:pPr>
          </w:p>
        </w:tc>
        <w:tc>
          <w:tcPr>
            <w:tcW w:w="599" w:type="pct"/>
          </w:tcPr>
          <w:p w14:paraId="4E8AF8DA" w14:textId="77777777" w:rsidR="00226E2E" w:rsidRPr="00452505" w:rsidRDefault="00226E2E" w:rsidP="00AE15D3">
            <w:pPr>
              <w:spacing w:after="60"/>
              <w:rPr>
                <w:b/>
              </w:rPr>
            </w:pPr>
          </w:p>
        </w:tc>
      </w:tr>
      <w:tr w:rsidR="00226E2E" w:rsidRPr="00452505" w14:paraId="330F94A2" w14:textId="77777777" w:rsidTr="00AE15D3">
        <w:trPr>
          <w:trHeight w:val="397"/>
        </w:trPr>
        <w:tc>
          <w:tcPr>
            <w:tcW w:w="760" w:type="pct"/>
          </w:tcPr>
          <w:p w14:paraId="0B2515F1"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28C77493" w14:textId="77777777" w:rsidR="00226E2E" w:rsidRPr="00452505" w:rsidRDefault="00226E2E" w:rsidP="00AE15D3">
            <w:pPr>
              <w:pStyle w:val="TableParagraph"/>
              <w:spacing w:after="60"/>
              <w:ind w:left="25"/>
              <w:jc w:val="both"/>
              <w:rPr>
                <w:rFonts w:ascii="Times New Roman" w:eastAsiaTheme="minorEastAsia" w:hAnsi="Times New Roman" w:cs="Times New Roman"/>
                <w:sz w:val="24"/>
                <w:szCs w:val="24"/>
                <w:lang w:eastAsia="zh-TW"/>
              </w:rPr>
            </w:pPr>
            <w:r w:rsidRPr="00452505">
              <w:rPr>
                <w:rFonts w:ascii="Times New Roman" w:hAnsi="Times New Roman" w:cs="Times New Roman"/>
                <w:sz w:val="24"/>
                <w:szCs w:val="24"/>
              </w:rPr>
              <w:t>The operating hours of the UHF RFID portable reader should be more than 2 hours with RFID scanning.</w:t>
            </w:r>
          </w:p>
        </w:tc>
        <w:tc>
          <w:tcPr>
            <w:tcW w:w="629" w:type="pct"/>
          </w:tcPr>
          <w:p w14:paraId="06D003D2" w14:textId="77777777" w:rsidR="00226E2E" w:rsidRPr="00452505" w:rsidRDefault="00226E2E" w:rsidP="00AE15D3">
            <w:pPr>
              <w:spacing w:after="60"/>
              <w:jc w:val="center"/>
            </w:pPr>
          </w:p>
        </w:tc>
        <w:tc>
          <w:tcPr>
            <w:tcW w:w="599" w:type="pct"/>
          </w:tcPr>
          <w:p w14:paraId="752F4FA6" w14:textId="77777777" w:rsidR="00226E2E" w:rsidRPr="00452505" w:rsidRDefault="00226E2E" w:rsidP="00AE15D3">
            <w:pPr>
              <w:spacing w:after="60"/>
              <w:rPr>
                <w:b/>
              </w:rPr>
            </w:pPr>
          </w:p>
        </w:tc>
      </w:tr>
      <w:tr w:rsidR="00226E2E" w:rsidRPr="00452505" w14:paraId="7F464A57" w14:textId="77777777" w:rsidTr="00AE15D3">
        <w:trPr>
          <w:trHeight w:val="397"/>
        </w:trPr>
        <w:tc>
          <w:tcPr>
            <w:tcW w:w="760" w:type="pct"/>
          </w:tcPr>
          <w:p w14:paraId="77C5D21B"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7B1A4C0B" w14:textId="77777777" w:rsidR="00226E2E" w:rsidRPr="00452505" w:rsidRDefault="00226E2E" w:rsidP="00AE15D3">
            <w:pPr>
              <w:pStyle w:val="TableParagraph"/>
              <w:spacing w:after="60" w:line="247" w:lineRule="exact"/>
              <w:ind w:left="25"/>
              <w:jc w:val="both"/>
              <w:rPr>
                <w:rFonts w:ascii="Times New Roman" w:eastAsiaTheme="minorEastAsia" w:hAnsi="Times New Roman" w:cs="Times New Roman"/>
                <w:color w:val="000000" w:themeColor="text1"/>
                <w:sz w:val="24"/>
                <w:szCs w:val="24"/>
                <w:lang w:eastAsia="zh-TW"/>
              </w:rPr>
            </w:pPr>
            <w:r w:rsidRPr="00452505">
              <w:rPr>
                <w:rFonts w:ascii="Times New Roman" w:hAnsi="Times New Roman" w:cs="Times New Roman"/>
                <w:sz w:val="24"/>
                <w:szCs w:val="24"/>
              </w:rPr>
              <w:t>The battery for the UHF RFID reader should be easy for replacement by the user.</w:t>
            </w:r>
          </w:p>
        </w:tc>
        <w:tc>
          <w:tcPr>
            <w:tcW w:w="629" w:type="pct"/>
          </w:tcPr>
          <w:p w14:paraId="3AE4341D" w14:textId="77777777" w:rsidR="00226E2E" w:rsidRPr="00452505" w:rsidRDefault="00226E2E" w:rsidP="00AE15D3">
            <w:pPr>
              <w:spacing w:after="60"/>
              <w:jc w:val="center"/>
              <w:rPr>
                <w:b/>
              </w:rPr>
            </w:pPr>
          </w:p>
        </w:tc>
        <w:tc>
          <w:tcPr>
            <w:tcW w:w="599" w:type="pct"/>
          </w:tcPr>
          <w:p w14:paraId="5FB00896" w14:textId="77777777" w:rsidR="00226E2E" w:rsidRPr="00452505" w:rsidRDefault="00226E2E" w:rsidP="00AE15D3">
            <w:pPr>
              <w:spacing w:after="60"/>
              <w:rPr>
                <w:b/>
              </w:rPr>
            </w:pPr>
          </w:p>
        </w:tc>
      </w:tr>
      <w:tr w:rsidR="00226E2E" w:rsidRPr="00452505" w14:paraId="42756B67" w14:textId="77777777" w:rsidTr="00AE15D3">
        <w:trPr>
          <w:trHeight w:val="397"/>
        </w:trPr>
        <w:tc>
          <w:tcPr>
            <w:tcW w:w="760" w:type="pct"/>
          </w:tcPr>
          <w:p w14:paraId="469EE25E"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585F063D" w14:textId="77777777" w:rsidR="00226E2E" w:rsidRPr="00452505" w:rsidRDefault="00226E2E" w:rsidP="00AE15D3">
            <w:pPr>
              <w:pStyle w:val="TableParagraph"/>
              <w:spacing w:after="60" w:line="247" w:lineRule="exact"/>
              <w:ind w:left="25"/>
              <w:jc w:val="both"/>
              <w:rPr>
                <w:rFonts w:ascii="Times New Roman" w:hAnsi="Times New Roman" w:cs="Times New Roman"/>
                <w:sz w:val="24"/>
                <w:szCs w:val="24"/>
              </w:rPr>
            </w:pPr>
            <w:r w:rsidRPr="00452505">
              <w:rPr>
                <w:rFonts w:ascii="Times New Roman" w:hAnsi="Times New Roman" w:cs="Times New Roman"/>
                <w:sz w:val="24"/>
                <w:szCs w:val="24"/>
              </w:rPr>
              <w:t>The battery of the UHF RFID reader should be rechargeable.</w:t>
            </w:r>
          </w:p>
        </w:tc>
        <w:tc>
          <w:tcPr>
            <w:tcW w:w="629" w:type="pct"/>
          </w:tcPr>
          <w:p w14:paraId="507F470C" w14:textId="77777777" w:rsidR="00226E2E" w:rsidRPr="00452505" w:rsidRDefault="00226E2E" w:rsidP="00AE15D3">
            <w:pPr>
              <w:spacing w:after="60"/>
              <w:jc w:val="center"/>
              <w:rPr>
                <w:b/>
              </w:rPr>
            </w:pPr>
          </w:p>
        </w:tc>
        <w:tc>
          <w:tcPr>
            <w:tcW w:w="599" w:type="pct"/>
          </w:tcPr>
          <w:p w14:paraId="3DD57EFC" w14:textId="77777777" w:rsidR="00226E2E" w:rsidRPr="00452505" w:rsidRDefault="00226E2E" w:rsidP="00AE15D3">
            <w:pPr>
              <w:spacing w:after="60"/>
              <w:rPr>
                <w:b/>
              </w:rPr>
            </w:pPr>
          </w:p>
        </w:tc>
      </w:tr>
      <w:tr w:rsidR="00226E2E" w:rsidRPr="00452505" w14:paraId="0C0DA2A6" w14:textId="77777777" w:rsidTr="00AE15D3">
        <w:trPr>
          <w:trHeight w:val="397"/>
        </w:trPr>
        <w:tc>
          <w:tcPr>
            <w:tcW w:w="760" w:type="pct"/>
          </w:tcPr>
          <w:p w14:paraId="2DA630CD"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eastAsia="zh-TW"/>
              </w:rPr>
            </w:pPr>
          </w:p>
        </w:tc>
        <w:tc>
          <w:tcPr>
            <w:tcW w:w="3012" w:type="pct"/>
          </w:tcPr>
          <w:p w14:paraId="5BAAEEE7" w14:textId="77777777" w:rsidR="00226E2E" w:rsidRPr="00452505" w:rsidRDefault="00226E2E" w:rsidP="00AE15D3">
            <w:pPr>
              <w:pStyle w:val="TableParagraph"/>
              <w:spacing w:after="60" w:line="247" w:lineRule="exact"/>
              <w:ind w:left="25"/>
              <w:jc w:val="both"/>
              <w:rPr>
                <w:rFonts w:ascii="Times New Roman" w:eastAsiaTheme="minorEastAsia" w:hAnsi="Times New Roman" w:cs="Times New Roman"/>
                <w:color w:val="000000" w:themeColor="text1"/>
                <w:sz w:val="24"/>
                <w:szCs w:val="24"/>
                <w:lang w:eastAsia="zh-TW"/>
              </w:rPr>
            </w:pPr>
            <w:r w:rsidRPr="00452505">
              <w:rPr>
                <w:rFonts w:ascii="Times New Roman" w:hAnsi="Times New Roman" w:cs="Times New Roman"/>
                <w:sz w:val="24"/>
                <w:szCs w:val="24"/>
              </w:rPr>
              <w:t xml:space="preserve">Communication between the </w:t>
            </w:r>
            <w:r>
              <w:rPr>
                <w:rFonts w:ascii="Times New Roman" w:hAnsi="Times New Roman" w:cs="Times New Roman"/>
                <w:sz w:val="24"/>
                <w:szCs w:val="24"/>
              </w:rPr>
              <w:t>handheld reader</w:t>
            </w:r>
            <w:r w:rsidRPr="00452505">
              <w:rPr>
                <w:rFonts w:ascii="Times New Roman" w:hAnsi="Times New Roman" w:cs="Times New Roman"/>
                <w:sz w:val="24"/>
                <w:szCs w:val="24"/>
              </w:rPr>
              <w:t>(s) and the computer workstation(s) shall be capable by both wired (USB – Type C) and wireless (Wi-fi) connections (details to be specified).</w:t>
            </w:r>
          </w:p>
        </w:tc>
        <w:tc>
          <w:tcPr>
            <w:tcW w:w="629" w:type="pct"/>
          </w:tcPr>
          <w:p w14:paraId="479C0A3B" w14:textId="77777777" w:rsidR="00226E2E" w:rsidRPr="00452505" w:rsidRDefault="00226E2E" w:rsidP="00AE15D3">
            <w:pPr>
              <w:spacing w:after="60"/>
              <w:jc w:val="center"/>
              <w:rPr>
                <w:b/>
              </w:rPr>
            </w:pPr>
          </w:p>
        </w:tc>
        <w:tc>
          <w:tcPr>
            <w:tcW w:w="599" w:type="pct"/>
          </w:tcPr>
          <w:p w14:paraId="48414C01" w14:textId="77777777" w:rsidR="00226E2E" w:rsidRPr="00452505" w:rsidRDefault="00226E2E" w:rsidP="00AE15D3">
            <w:pPr>
              <w:spacing w:after="60"/>
              <w:rPr>
                <w:b/>
              </w:rPr>
            </w:pPr>
          </w:p>
        </w:tc>
      </w:tr>
      <w:tr w:rsidR="00226E2E" w:rsidRPr="00452505" w14:paraId="39D39358" w14:textId="77777777" w:rsidTr="00AE15D3">
        <w:trPr>
          <w:trHeight w:val="397"/>
        </w:trPr>
        <w:tc>
          <w:tcPr>
            <w:tcW w:w="760" w:type="pct"/>
          </w:tcPr>
          <w:p w14:paraId="02257D72"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eastAsia="zh-TW"/>
              </w:rPr>
            </w:pPr>
          </w:p>
        </w:tc>
        <w:tc>
          <w:tcPr>
            <w:tcW w:w="3012" w:type="pct"/>
          </w:tcPr>
          <w:p w14:paraId="734A284C" w14:textId="77777777" w:rsidR="00226E2E" w:rsidRPr="00452505" w:rsidRDefault="00226E2E" w:rsidP="00AE15D3">
            <w:pPr>
              <w:pStyle w:val="TableParagraph"/>
              <w:spacing w:after="120"/>
              <w:ind w:left="29" w:right="144"/>
              <w:jc w:val="both"/>
              <w:rPr>
                <w:rFonts w:ascii="Times New Roman" w:eastAsiaTheme="minorEastAsia" w:hAnsi="Times New Roman" w:cs="Times New Roman"/>
                <w:sz w:val="24"/>
                <w:szCs w:val="24"/>
                <w:lang w:eastAsia="zh-TW"/>
              </w:rPr>
            </w:pPr>
            <w:r w:rsidRPr="00452505">
              <w:rPr>
                <w:rFonts w:ascii="Times New Roman" w:hAnsi="Times New Roman" w:cs="Times New Roman"/>
                <w:b/>
                <w:sz w:val="24"/>
                <w:szCs w:val="24"/>
              </w:rPr>
              <w:t>RFID Wristband</w:t>
            </w:r>
            <w:r>
              <w:rPr>
                <w:rFonts w:ascii="Times New Roman" w:hAnsi="Times New Roman" w:cs="Times New Roman"/>
                <w:b/>
                <w:sz w:val="24"/>
                <w:szCs w:val="24"/>
              </w:rPr>
              <w:t xml:space="preserve"> and Footband Tag</w:t>
            </w:r>
          </w:p>
        </w:tc>
        <w:tc>
          <w:tcPr>
            <w:tcW w:w="629" w:type="pct"/>
          </w:tcPr>
          <w:p w14:paraId="7EF8DA0D" w14:textId="77777777" w:rsidR="00226E2E" w:rsidRPr="00452505" w:rsidRDefault="00226E2E" w:rsidP="00AE15D3">
            <w:pPr>
              <w:spacing w:after="120"/>
              <w:jc w:val="center"/>
              <w:rPr>
                <w:b/>
                <w:color w:val="000000" w:themeColor="text1"/>
              </w:rPr>
            </w:pPr>
          </w:p>
        </w:tc>
        <w:tc>
          <w:tcPr>
            <w:tcW w:w="599" w:type="pct"/>
          </w:tcPr>
          <w:p w14:paraId="2BD231F7" w14:textId="77777777" w:rsidR="00226E2E" w:rsidRPr="00452505" w:rsidRDefault="00226E2E" w:rsidP="00AE15D3">
            <w:pPr>
              <w:spacing w:after="120"/>
              <w:rPr>
                <w:b/>
              </w:rPr>
            </w:pPr>
          </w:p>
        </w:tc>
      </w:tr>
      <w:tr w:rsidR="00226E2E" w:rsidRPr="00452505" w14:paraId="2CFB112C" w14:textId="77777777" w:rsidTr="00AE15D3">
        <w:trPr>
          <w:trHeight w:val="397"/>
        </w:trPr>
        <w:tc>
          <w:tcPr>
            <w:tcW w:w="760" w:type="pct"/>
          </w:tcPr>
          <w:p w14:paraId="04C85CCE"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eastAsia="zh-TW"/>
              </w:rPr>
            </w:pPr>
          </w:p>
        </w:tc>
        <w:tc>
          <w:tcPr>
            <w:tcW w:w="3012" w:type="pct"/>
          </w:tcPr>
          <w:p w14:paraId="159D0967" w14:textId="77777777" w:rsidR="00226E2E" w:rsidRPr="00452505" w:rsidRDefault="00226E2E" w:rsidP="00AE15D3">
            <w:pPr>
              <w:pStyle w:val="TableParagraph"/>
              <w:spacing w:after="120"/>
              <w:ind w:left="28" w:right="142"/>
              <w:jc w:val="both"/>
              <w:rPr>
                <w:rFonts w:ascii="Times New Roman" w:eastAsiaTheme="minorEastAsia" w:hAnsi="Times New Roman" w:cs="Times New Roman"/>
                <w:color w:val="000000" w:themeColor="text1"/>
                <w:sz w:val="24"/>
                <w:szCs w:val="24"/>
                <w:lang w:eastAsia="zh-TW"/>
              </w:rPr>
            </w:pPr>
            <w:r w:rsidRPr="0045250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Supplier </w:t>
            </w:r>
            <w:r w:rsidRPr="00452505">
              <w:rPr>
                <w:rFonts w:ascii="Times New Roman" w:hAnsi="Times New Roman" w:cs="Times New Roman"/>
                <w:color w:val="000000" w:themeColor="text1"/>
                <w:sz w:val="24"/>
                <w:szCs w:val="24"/>
              </w:rPr>
              <w:t xml:space="preserve">should provide </w:t>
            </w:r>
            <w:r>
              <w:rPr>
                <w:rFonts w:ascii="Times New Roman" w:hAnsi="Times New Roman" w:cs="Times New Roman"/>
                <w:sz w:val="24"/>
                <w:szCs w:val="24"/>
              </w:rPr>
              <w:t>20</w:t>
            </w:r>
            <w:r w:rsidRPr="007F1B7B">
              <w:rPr>
                <w:rFonts w:ascii="Times New Roman" w:hAnsi="Times New Roman" w:cs="Times New Roman"/>
                <w:sz w:val="24"/>
                <w:szCs w:val="24"/>
              </w:rPr>
              <w:t xml:space="preserve">0 </w:t>
            </w:r>
            <w:r>
              <w:rPr>
                <w:rFonts w:ascii="Times New Roman" w:hAnsi="Times New Roman" w:cs="Times New Roman"/>
                <w:sz w:val="24"/>
                <w:szCs w:val="24"/>
              </w:rPr>
              <w:t>pairs</w:t>
            </w:r>
            <w:r w:rsidRPr="00452505">
              <w:rPr>
                <w:rFonts w:ascii="Times New Roman" w:hAnsi="Times New Roman" w:cs="Times New Roman"/>
                <w:color w:val="000000" w:themeColor="text1"/>
                <w:sz w:val="24"/>
                <w:szCs w:val="24"/>
              </w:rPr>
              <w:t xml:space="preserve"> RFID wristband</w:t>
            </w:r>
            <w:r>
              <w:rPr>
                <w:rFonts w:ascii="Times New Roman" w:hAnsi="Times New Roman" w:cs="Times New Roman"/>
                <w:color w:val="000000" w:themeColor="text1"/>
                <w:sz w:val="24"/>
                <w:szCs w:val="24"/>
              </w:rPr>
              <w:t xml:space="preserve"> and footband </w:t>
            </w:r>
            <w:r w:rsidRPr="00452505">
              <w:rPr>
                <w:rFonts w:ascii="Times New Roman" w:hAnsi="Times New Roman" w:cs="Times New Roman"/>
                <w:color w:val="000000" w:themeColor="text1"/>
                <w:sz w:val="24"/>
                <w:szCs w:val="24"/>
              </w:rPr>
              <w:t xml:space="preserve">tags for </w:t>
            </w:r>
            <w:r>
              <w:rPr>
                <w:rFonts w:ascii="Times New Roman" w:hAnsi="Times New Roman" w:cs="Times New Roman"/>
                <w:color w:val="000000" w:themeColor="text1"/>
                <w:sz w:val="24"/>
                <w:szCs w:val="24"/>
              </w:rPr>
              <w:t>the System</w:t>
            </w:r>
            <w:r w:rsidRPr="00452505">
              <w:rPr>
                <w:rFonts w:ascii="Times New Roman" w:hAnsi="Times New Roman" w:cs="Times New Roman"/>
                <w:color w:val="000000" w:themeColor="text1"/>
                <w:sz w:val="24"/>
                <w:szCs w:val="24"/>
              </w:rPr>
              <w:t>.</w:t>
            </w:r>
          </w:p>
        </w:tc>
        <w:tc>
          <w:tcPr>
            <w:tcW w:w="629" w:type="pct"/>
          </w:tcPr>
          <w:p w14:paraId="447E8198" w14:textId="77777777" w:rsidR="00226E2E" w:rsidRPr="00452505" w:rsidRDefault="00226E2E" w:rsidP="00AE15D3">
            <w:pPr>
              <w:spacing w:after="120"/>
              <w:jc w:val="center"/>
              <w:rPr>
                <w:b/>
                <w:color w:val="000000" w:themeColor="text1"/>
              </w:rPr>
            </w:pPr>
          </w:p>
        </w:tc>
        <w:tc>
          <w:tcPr>
            <w:tcW w:w="599" w:type="pct"/>
          </w:tcPr>
          <w:p w14:paraId="443E8181" w14:textId="77777777" w:rsidR="00226E2E" w:rsidRPr="00452505" w:rsidRDefault="00226E2E" w:rsidP="00AE15D3">
            <w:pPr>
              <w:spacing w:after="120"/>
              <w:rPr>
                <w:b/>
                <w:color w:val="000000" w:themeColor="text1"/>
              </w:rPr>
            </w:pPr>
          </w:p>
        </w:tc>
      </w:tr>
      <w:tr w:rsidR="00226E2E" w:rsidRPr="00452505" w14:paraId="2BDF0ED1" w14:textId="77777777" w:rsidTr="00AE15D3">
        <w:trPr>
          <w:trHeight w:val="397"/>
        </w:trPr>
        <w:tc>
          <w:tcPr>
            <w:tcW w:w="760" w:type="pct"/>
          </w:tcPr>
          <w:p w14:paraId="36CEA09F"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eastAsia="zh-TW"/>
              </w:rPr>
            </w:pPr>
          </w:p>
        </w:tc>
        <w:tc>
          <w:tcPr>
            <w:tcW w:w="3012" w:type="pct"/>
          </w:tcPr>
          <w:p w14:paraId="2FF4D339" w14:textId="77777777" w:rsidR="00226E2E" w:rsidRPr="00452505" w:rsidRDefault="00226E2E" w:rsidP="00AE15D3">
            <w:pPr>
              <w:pStyle w:val="TableParagraph"/>
              <w:spacing w:after="120"/>
              <w:ind w:left="28" w:right="142"/>
              <w:jc w:val="both"/>
              <w:rPr>
                <w:rFonts w:ascii="Times New Roman" w:hAnsi="Times New Roman" w:cs="Times New Roman"/>
                <w:color w:val="000000" w:themeColor="text1"/>
                <w:sz w:val="24"/>
                <w:szCs w:val="24"/>
              </w:rPr>
            </w:pPr>
            <w:r w:rsidRPr="0005054E">
              <w:rPr>
                <w:rFonts w:ascii="Times New Roman" w:hAnsi="Times New Roman" w:cs="Times New Roman"/>
                <w:color w:val="000000" w:themeColor="text1"/>
                <w:sz w:val="24"/>
                <w:szCs w:val="24"/>
              </w:rPr>
              <w:t>The plastic wristband</w:t>
            </w:r>
            <w:r>
              <w:rPr>
                <w:rFonts w:ascii="Times New Roman" w:hAnsi="Times New Roman" w:cs="Times New Roman"/>
                <w:color w:val="000000" w:themeColor="text1"/>
                <w:sz w:val="24"/>
                <w:szCs w:val="24"/>
              </w:rPr>
              <w:t xml:space="preserve"> and footband tags </w:t>
            </w:r>
            <w:r w:rsidRPr="0005054E">
              <w:rPr>
                <w:rFonts w:ascii="Times New Roman" w:hAnsi="Times New Roman" w:cs="Times New Roman"/>
                <w:color w:val="000000" w:themeColor="text1"/>
                <w:sz w:val="24"/>
                <w:szCs w:val="24"/>
              </w:rPr>
              <w:t>shall be soft and made of polyethylene or equivalent.</w:t>
            </w:r>
          </w:p>
        </w:tc>
        <w:tc>
          <w:tcPr>
            <w:tcW w:w="629" w:type="pct"/>
          </w:tcPr>
          <w:p w14:paraId="5E57F4EB" w14:textId="77777777" w:rsidR="00226E2E" w:rsidRPr="00452505" w:rsidRDefault="00226E2E" w:rsidP="00AE15D3">
            <w:pPr>
              <w:spacing w:after="120"/>
              <w:jc w:val="center"/>
              <w:rPr>
                <w:b/>
                <w:color w:val="000000" w:themeColor="text1"/>
              </w:rPr>
            </w:pPr>
          </w:p>
        </w:tc>
        <w:tc>
          <w:tcPr>
            <w:tcW w:w="599" w:type="pct"/>
          </w:tcPr>
          <w:p w14:paraId="6F5BB296" w14:textId="77777777" w:rsidR="00226E2E" w:rsidRPr="00452505" w:rsidRDefault="00226E2E" w:rsidP="00AE15D3">
            <w:pPr>
              <w:spacing w:after="120"/>
              <w:rPr>
                <w:b/>
                <w:color w:val="000000" w:themeColor="text1"/>
              </w:rPr>
            </w:pPr>
          </w:p>
        </w:tc>
      </w:tr>
      <w:tr w:rsidR="00226E2E" w:rsidRPr="00452505" w14:paraId="6EDC2C7B" w14:textId="77777777" w:rsidTr="00AE15D3">
        <w:trPr>
          <w:trHeight w:val="397"/>
        </w:trPr>
        <w:tc>
          <w:tcPr>
            <w:tcW w:w="760" w:type="pct"/>
          </w:tcPr>
          <w:p w14:paraId="2748382D"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eastAsia="zh-TW"/>
              </w:rPr>
            </w:pPr>
          </w:p>
        </w:tc>
        <w:tc>
          <w:tcPr>
            <w:tcW w:w="3012" w:type="pct"/>
          </w:tcPr>
          <w:p w14:paraId="189FDE6E" w14:textId="16C340BD" w:rsidR="00226E2E" w:rsidRPr="00452505" w:rsidRDefault="00226E2E" w:rsidP="00AE15D3">
            <w:pPr>
              <w:pStyle w:val="TableParagraph"/>
              <w:spacing w:after="120"/>
              <w:ind w:left="28" w:right="142"/>
              <w:jc w:val="both"/>
              <w:rPr>
                <w:rFonts w:ascii="Times New Roman" w:hAnsi="Times New Roman" w:cs="Times New Roman"/>
                <w:color w:val="000000" w:themeColor="text1"/>
                <w:sz w:val="24"/>
                <w:szCs w:val="24"/>
              </w:rPr>
            </w:pPr>
            <w:r w:rsidRPr="005A6343">
              <w:rPr>
                <w:rFonts w:ascii="Times New Roman" w:hAnsi="Times New Roman" w:cs="Times New Roman"/>
                <w:color w:val="000000" w:themeColor="text1"/>
                <w:sz w:val="24"/>
                <w:szCs w:val="24"/>
              </w:rPr>
              <w:t>It shall provide a material test report with "Pass" result on Density, Extractable fraction and Soluble fraction by using the method with reference to 21 CFR 177.1520 (c)(2.1) from Food and Drug Administration of United States (</w:t>
            </w:r>
            <w:r w:rsidR="00CC3C21">
              <w:rPr>
                <w:rFonts w:ascii="Times New Roman" w:hAnsi="Times New Roman" w:cs="Times New Roman"/>
                <w:color w:val="000000" w:themeColor="text1"/>
                <w:sz w:val="24"/>
                <w:szCs w:val="24"/>
              </w:rPr>
              <w:t>“</w:t>
            </w:r>
            <w:r w:rsidRPr="005A6343">
              <w:rPr>
                <w:rFonts w:ascii="Times New Roman" w:hAnsi="Times New Roman" w:cs="Times New Roman"/>
                <w:color w:val="000000" w:themeColor="text1"/>
                <w:sz w:val="24"/>
                <w:szCs w:val="24"/>
              </w:rPr>
              <w:t>US FDA</w:t>
            </w:r>
            <w:r w:rsidR="00CC3C21">
              <w:rPr>
                <w:rFonts w:ascii="Times New Roman" w:hAnsi="Times New Roman" w:cs="Times New Roman"/>
                <w:color w:val="000000" w:themeColor="text1"/>
                <w:sz w:val="24"/>
                <w:szCs w:val="24"/>
              </w:rPr>
              <w:t>”</w:t>
            </w:r>
            <w:r w:rsidRPr="005A6343">
              <w:rPr>
                <w:rFonts w:ascii="Times New Roman" w:hAnsi="Times New Roman" w:cs="Times New Roman"/>
                <w:color w:val="000000" w:themeColor="text1"/>
                <w:sz w:val="24"/>
                <w:szCs w:val="24"/>
              </w:rPr>
              <w:t>).</w:t>
            </w:r>
          </w:p>
        </w:tc>
        <w:tc>
          <w:tcPr>
            <w:tcW w:w="629" w:type="pct"/>
          </w:tcPr>
          <w:p w14:paraId="4824F1C2" w14:textId="77777777" w:rsidR="00226E2E" w:rsidRPr="00452505" w:rsidRDefault="00226E2E" w:rsidP="00AE15D3">
            <w:pPr>
              <w:spacing w:after="120"/>
              <w:jc w:val="center"/>
              <w:rPr>
                <w:b/>
                <w:color w:val="000000" w:themeColor="text1"/>
              </w:rPr>
            </w:pPr>
          </w:p>
        </w:tc>
        <w:tc>
          <w:tcPr>
            <w:tcW w:w="599" w:type="pct"/>
          </w:tcPr>
          <w:p w14:paraId="4C5B8A79" w14:textId="77777777" w:rsidR="00226E2E" w:rsidRPr="00452505" w:rsidRDefault="00226E2E" w:rsidP="00AE15D3">
            <w:pPr>
              <w:spacing w:after="120"/>
              <w:rPr>
                <w:b/>
                <w:color w:val="000000" w:themeColor="text1"/>
              </w:rPr>
            </w:pPr>
          </w:p>
        </w:tc>
      </w:tr>
      <w:tr w:rsidR="00226E2E" w:rsidRPr="00452505" w14:paraId="269134EF" w14:textId="77777777" w:rsidTr="00AE15D3">
        <w:trPr>
          <w:trHeight w:val="397"/>
        </w:trPr>
        <w:tc>
          <w:tcPr>
            <w:tcW w:w="760" w:type="pct"/>
          </w:tcPr>
          <w:p w14:paraId="0FA35370"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07C4A0C5" w14:textId="77777777" w:rsidR="00226E2E" w:rsidRPr="00452505" w:rsidRDefault="00226E2E" w:rsidP="00AE15D3">
            <w:pPr>
              <w:pStyle w:val="TableParagraph"/>
              <w:spacing w:after="120"/>
              <w:ind w:left="28" w:right="142"/>
              <w:jc w:val="both"/>
              <w:rPr>
                <w:rFonts w:ascii="Times New Roman" w:hAnsi="Times New Roman" w:cs="Times New Roman"/>
                <w:color w:val="000000" w:themeColor="text1"/>
                <w:sz w:val="24"/>
                <w:szCs w:val="24"/>
              </w:rPr>
            </w:pPr>
            <w:r w:rsidRPr="005A6343">
              <w:rPr>
                <w:rFonts w:ascii="Times New Roman" w:hAnsi="Times New Roman" w:cs="Times New Roman"/>
                <w:color w:val="000000" w:themeColor="text1"/>
                <w:sz w:val="24"/>
                <w:szCs w:val="24"/>
              </w:rPr>
              <w:t>It shall be in strap form with a plastic plate at one end.</w:t>
            </w:r>
          </w:p>
        </w:tc>
        <w:tc>
          <w:tcPr>
            <w:tcW w:w="629" w:type="pct"/>
          </w:tcPr>
          <w:p w14:paraId="1D585812" w14:textId="77777777" w:rsidR="00226E2E" w:rsidRPr="00452505" w:rsidRDefault="00226E2E" w:rsidP="00AE15D3">
            <w:pPr>
              <w:spacing w:after="120"/>
              <w:jc w:val="center"/>
              <w:rPr>
                <w:b/>
                <w:color w:val="000000" w:themeColor="text1"/>
              </w:rPr>
            </w:pPr>
          </w:p>
        </w:tc>
        <w:tc>
          <w:tcPr>
            <w:tcW w:w="599" w:type="pct"/>
          </w:tcPr>
          <w:p w14:paraId="61376E59" w14:textId="77777777" w:rsidR="00226E2E" w:rsidRPr="00452505" w:rsidRDefault="00226E2E" w:rsidP="00AE15D3">
            <w:pPr>
              <w:spacing w:after="120"/>
              <w:rPr>
                <w:b/>
                <w:color w:val="000000" w:themeColor="text1"/>
              </w:rPr>
            </w:pPr>
          </w:p>
        </w:tc>
      </w:tr>
      <w:tr w:rsidR="00226E2E" w:rsidRPr="00452505" w14:paraId="7E60F82D" w14:textId="77777777" w:rsidTr="00AE15D3">
        <w:trPr>
          <w:trHeight w:val="397"/>
        </w:trPr>
        <w:tc>
          <w:tcPr>
            <w:tcW w:w="760" w:type="pct"/>
          </w:tcPr>
          <w:p w14:paraId="2BA87E2E"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79FD7DE1" w14:textId="77777777" w:rsidR="00226E2E" w:rsidRPr="00452505" w:rsidRDefault="00226E2E" w:rsidP="00AE15D3">
            <w:pPr>
              <w:pStyle w:val="TableParagraph"/>
              <w:spacing w:after="120"/>
              <w:ind w:left="28" w:right="142"/>
              <w:jc w:val="both"/>
              <w:rPr>
                <w:rFonts w:ascii="Times New Roman" w:hAnsi="Times New Roman" w:cs="Times New Roman"/>
                <w:color w:val="000000" w:themeColor="text1"/>
                <w:sz w:val="24"/>
                <w:szCs w:val="24"/>
              </w:rPr>
            </w:pPr>
            <w:r w:rsidRPr="005A6343">
              <w:rPr>
                <w:rFonts w:ascii="Times New Roman" w:hAnsi="Times New Roman" w:cs="Times New Roman"/>
                <w:color w:val="000000" w:themeColor="text1"/>
                <w:sz w:val="24"/>
                <w:szCs w:val="24"/>
              </w:rPr>
              <w:t>The other end of the plastic wristband shall be equipped with locking teeth for pull tie seal.</w:t>
            </w:r>
          </w:p>
        </w:tc>
        <w:tc>
          <w:tcPr>
            <w:tcW w:w="629" w:type="pct"/>
          </w:tcPr>
          <w:p w14:paraId="0CD31268" w14:textId="77777777" w:rsidR="00226E2E" w:rsidRPr="00452505" w:rsidRDefault="00226E2E" w:rsidP="00AE15D3">
            <w:pPr>
              <w:spacing w:after="120"/>
              <w:jc w:val="center"/>
              <w:rPr>
                <w:b/>
                <w:color w:val="000000" w:themeColor="text1"/>
              </w:rPr>
            </w:pPr>
          </w:p>
        </w:tc>
        <w:tc>
          <w:tcPr>
            <w:tcW w:w="599" w:type="pct"/>
          </w:tcPr>
          <w:p w14:paraId="1875E864" w14:textId="77777777" w:rsidR="00226E2E" w:rsidRPr="00452505" w:rsidRDefault="00226E2E" w:rsidP="00AE15D3">
            <w:pPr>
              <w:spacing w:after="120"/>
              <w:rPr>
                <w:b/>
                <w:color w:val="000000" w:themeColor="text1"/>
              </w:rPr>
            </w:pPr>
          </w:p>
        </w:tc>
      </w:tr>
      <w:tr w:rsidR="00226E2E" w:rsidRPr="00452505" w14:paraId="3C6C4573" w14:textId="77777777" w:rsidTr="00AE15D3">
        <w:trPr>
          <w:trHeight w:val="397"/>
        </w:trPr>
        <w:tc>
          <w:tcPr>
            <w:tcW w:w="760" w:type="pct"/>
          </w:tcPr>
          <w:p w14:paraId="691DCADC"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36FC4525" w14:textId="68FB7722" w:rsidR="00226E2E" w:rsidRPr="00452505" w:rsidRDefault="00226E2E" w:rsidP="00AE15D3">
            <w:pPr>
              <w:pStyle w:val="TableParagraph"/>
              <w:spacing w:after="120"/>
              <w:ind w:left="28" w:right="142"/>
              <w:jc w:val="both"/>
              <w:rPr>
                <w:rFonts w:ascii="Times New Roman" w:hAnsi="Times New Roman" w:cs="Times New Roman"/>
                <w:color w:val="000000" w:themeColor="text1"/>
                <w:sz w:val="24"/>
                <w:szCs w:val="24"/>
              </w:rPr>
            </w:pPr>
            <w:r w:rsidRPr="005A6343">
              <w:rPr>
                <w:rFonts w:ascii="Times New Roman" w:hAnsi="Times New Roman" w:cs="Times New Roman"/>
                <w:color w:val="000000" w:themeColor="text1"/>
                <w:sz w:val="24"/>
                <w:szCs w:val="24"/>
              </w:rPr>
              <w:t>Shall not smaller than 55mm (width) x 455mm</w:t>
            </w:r>
            <w:r w:rsidR="00A95A2D">
              <w:rPr>
                <w:rFonts w:ascii="Times New Roman" w:hAnsi="Times New Roman" w:cs="Times New Roman"/>
                <w:color w:val="000000" w:themeColor="text1"/>
                <w:sz w:val="24"/>
                <w:szCs w:val="24"/>
              </w:rPr>
              <w:t xml:space="preserve"> </w:t>
            </w:r>
            <w:r w:rsidRPr="005A6343">
              <w:rPr>
                <w:rFonts w:ascii="Times New Roman" w:hAnsi="Times New Roman" w:cs="Times New Roman"/>
                <w:color w:val="000000" w:themeColor="text1"/>
                <w:sz w:val="24"/>
                <w:szCs w:val="24"/>
              </w:rPr>
              <w:t>(length) and shall not larger than 60mm (width) x 465mm (length) (full length including plastic plate).</w:t>
            </w:r>
          </w:p>
        </w:tc>
        <w:tc>
          <w:tcPr>
            <w:tcW w:w="629" w:type="pct"/>
          </w:tcPr>
          <w:p w14:paraId="06F57383" w14:textId="77777777" w:rsidR="00226E2E" w:rsidRPr="00452505" w:rsidRDefault="00226E2E" w:rsidP="00AE15D3">
            <w:pPr>
              <w:spacing w:after="120"/>
              <w:jc w:val="center"/>
              <w:rPr>
                <w:b/>
                <w:color w:val="000000" w:themeColor="text1"/>
              </w:rPr>
            </w:pPr>
          </w:p>
        </w:tc>
        <w:tc>
          <w:tcPr>
            <w:tcW w:w="599" w:type="pct"/>
          </w:tcPr>
          <w:p w14:paraId="115D1E9E" w14:textId="77777777" w:rsidR="00226E2E" w:rsidRPr="00452505" w:rsidRDefault="00226E2E" w:rsidP="00AE15D3">
            <w:pPr>
              <w:spacing w:after="120"/>
              <w:rPr>
                <w:b/>
                <w:color w:val="000000" w:themeColor="text1"/>
              </w:rPr>
            </w:pPr>
          </w:p>
        </w:tc>
      </w:tr>
      <w:tr w:rsidR="00226E2E" w:rsidRPr="00452505" w14:paraId="7E4F1B27" w14:textId="77777777" w:rsidTr="00AE15D3">
        <w:trPr>
          <w:trHeight w:val="397"/>
        </w:trPr>
        <w:tc>
          <w:tcPr>
            <w:tcW w:w="760" w:type="pct"/>
          </w:tcPr>
          <w:p w14:paraId="20B13382"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4911B6D3" w14:textId="77777777" w:rsidR="00226E2E" w:rsidRPr="00452505" w:rsidRDefault="00226E2E" w:rsidP="00AE15D3">
            <w:pPr>
              <w:pStyle w:val="TableParagraph"/>
              <w:spacing w:after="120"/>
              <w:ind w:left="28" w:right="142"/>
              <w:jc w:val="both"/>
              <w:rPr>
                <w:rFonts w:ascii="Times New Roman" w:hAnsi="Times New Roman" w:cs="Times New Roman"/>
                <w:color w:val="000000" w:themeColor="text1"/>
                <w:sz w:val="24"/>
                <w:szCs w:val="24"/>
              </w:rPr>
            </w:pPr>
            <w:r w:rsidRPr="005A6343">
              <w:rPr>
                <w:rFonts w:ascii="Times New Roman" w:hAnsi="Times New Roman" w:cs="Times New Roman"/>
                <w:color w:val="000000" w:themeColor="text1"/>
                <w:sz w:val="24"/>
                <w:szCs w:val="24"/>
              </w:rPr>
              <w:t>Plastic plate size (for sticking on RFID Label): Shall not smaller than 55mm (width) x 100mm (length) and shall not larger than 60mm (width) x 110mm (length).</w:t>
            </w:r>
          </w:p>
        </w:tc>
        <w:tc>
          <w:tcPr>
            <w:tcW w:w="629" w:type="pct"/>
          </w:tcPr>
          <w:p w14:paraId="479FAA1F" w14:textId="77777777" w:rsidR="00226E2E" w:rsidRPr="00452505" w:rsidRDefault="00226E2E" w:rsidP="00AE15D3">
            <w:pPr>
              <w:spacing w:after="120"/>
              <w:jc w:val="center"/>
              <w:rPr>
                <w:b/>
                <w:color w:val="000000" w:themeColor="text1"/>
              </w:rPr>
            </w:pPr>
          </w:p>
        </w:tc>
        <w:tc>
          <w:tcPr>
            <w:tcW w:w="599" w:type="pct"/>
          </w:tcPr>
          <w:p w14:paraId="534E4F90" w14:textId="77777777" w:rsidR="00226E2E" w:rsidRPr="00452505" w:rsidRDefault="00226E2E" w:rsidP="00AE15D3">
            <w:pPr>
              <w:spacing w:after="120"/>
              <w:rPr>
                <w:b/>
                <w:color w:val="000000" w:themeColor="text1"/>
              </w:rPr>
            </w:pPr>
          </w:p>
        </w:tc>
      </w:tr>
      <w:tr w:rsidR="00226E2E" w:rsidRPr="00452505" w14:paraId="3F21C1BE" w14:textId="77777777" w:rsidTr="00AE15D3">
        <w:trPr>
          <w:trHeight w:val="397"/>
        </w:trPr>
        <w:tc>
          <w:tcPr>
            <w:tcW w:w="760" w:type="pct"/>
          </w:tcPr>
          <w:p w14:paraId="3BD1B130"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76874864" w14:textId="77777777" w:rsidR="00226E2E" w:rsidRPr="00452505" w:rsidRDefault="00226E2E" w:rsidP="00AE15D3">
            <w:pPr>
              <w:pStyle w:val="TableParagraph"/>
              <w:spacing w:after="120"/>
              <w:ind w:left="28" w:right="142"/>
              <w:jc w:val="both"/>
              <w:rPr>
                <w:rFonts w:ascii="Times New Roman" w:hAnsi="Times New Roman" w:cs="Times New Roman"/>
                <w:color w:val="000000" w:themeColor="text1"/>
                <w:sz w:val="24"/>
                <w:szCs w:val="24"/>
              </w:rPr>
            </w:pPr>
            <w:r w:rsidRPr="005A6343">
              <w:rPr>
                <w:rFonts w:ascii="Times New Roman" w:hAnsi="Times New Roman" w:cs="Times New Roman"/>
                <w:color w:val="000000" w:themeColor="text1"/>
                <w:sz w:val="24"/>
                <w:szCs w:val="24"/>
              </w:rPr>
              <w:t>The thickness shall be 1 - 2 mm (excluding the entry lock).</w:t>
            </w:r>
          </w:p>
        </w:tc>
        <w:tc>
          <w:tcPr>
            <w:tcW w:w="629" w:type="pct"/>
          </w:tcPr>
          <w:p w14:paraId="3EF108E2" w14:textId="77777777" w:rsidR="00226E2E" w:rsidRPr="00452505" w:rsidRDefault="00226E2E" w:rsidP="00AE15D3">
            <w:pPr>
              <w:spacing w:after="120"/>
              <w:jc w:val="center"/>
              <w:rPr>
                <w:b/>
                <w:color w:val="000000" w:themeColor="text1"/>
              </w:rPr>
            </w:pPr>
          </w:p>
        </w:tc>
        <w:tc>
          <w:tcPr>
            <w:tcW w:w="599" w:type="pct"/>
          </w:tcPr>
          <w:p w14:paraId="3FEE96F3" w14:textId="77777777" w:rsidR="00226E2E" w:rsidRPr="00452505" w:rsidRDefault="00226E2E" w:rsidP="00AE15D3">
            <w:pPr>
              <w:spacing w:after="120"/>
              <w:rPr>
                <w:b/>
                <w:color w:val="000000" w:themeColor="text1"/>
              </w:rPr>
            </w:pPr>
          </w:p>
        </w:tc>
      </w:tr>
      <w:tr w:rsidR="00226E2E" w:rsidRPr="00452505" w14:paraId="3E8F643F" w14:textId="77777777" w:rsidTr="00AE15D3">
        <w:trPr>
          <w:trHeight w:val="397"/>
        </w:trPr>
        <w:tc>
          <w:tcPr>
            <w:tcW w:w="760" w:type="pct"/>
          </w:tcPr>
          <w:p w14:paraId="0D126B38"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16A80AFA" w14:textId="0850D1FE" w:rsidR="00226E2E" w:rsidRPr="00CA4375" w:rsidRDefault="00226E2E" w:rsidP="00CA4375">
            <w:pPr>
              <w:pStyle w:val="TableParagraph"/>
              <w:spacing w:after="120"/>
              <w:ind w:left="28" w:right="142"/>
              <w:jc w:val="both"/>
              <w:rPr>
                <w:rFonts w:ascii="Times New Roman" w:hAnsi="Times New Roman" w:cs="Times New Roman"/>
                <w:color w:val="0000FF"/>
                <w:sz w:val="24"/>
                <w:szCs w:val="24"/>
                <w:lang w:val="en-GB"/>
              </w:rPr>
            </w:pPr>
            <w:r w:rsidRPr="0017557B">
              <w:rPr>
                <w:rFonts w:ascii="Times New Roman" w:hAnsi="Times New Roman" w:cs="Times New Roman"/>
                <w:sz w:val="24"/>
                <w:szCs w:val="24"/>
              </w:rPr>
              <w:t xml:space="preserve">The </w:t>
            </w:r>
            <w:r w:rsidR="00CA4375" w:rsidRPr="0017557B">
              <w:rPr>
                <w:rFonts w:ascii="Times New Roman" w:hAnsi="Times New Roman" w:cs="Times New Roman"/>
                <w:sz w:val="24"/>
                <w:szCs w:val="24"/>
              </w:rPr>
              <w:t xml:space="preserve">background color of </w:t>
            </w:r>
            <w:r w:rsidR="00C423E3">
              <w:rPr>
                <w:rFonts w:ascii="Times New Roman" w:hAnsi="Times New Roman" w:cs="Times New Roman"/>
                <w:sz w:val="24"/>
                <w:szCs w:val="24"/>
              </w:rPr>
              <w:t>RFID wristband and f</w:t>
            </w:r>
            <w:r w:rsidRPr="0017557B">
              <w:rPr>
                <w:rFonts w:ascii="Times New Roman" w:hAnsi="Times New Roman" w:cs="Times New Roman"/>
                <w:sz w:val="24"/>
                <w:szCs w:val="24"/>
              </w:rPr>
              <w:t xml:space="preserve">ootband tag shall be in </w:t>
            </w:r>
            <w:r w:rsidR="001B560B">
              <w:rPr>
                <w:rFonts w:ascii="Times New Roman" w:hAnsi="Times New Roman" w:cs="Times New Roman"/>
                <w:sz w:val="24"/>
                <w:szCs w:val="24"/>
              </w:rPr>
              <w:t>White/ Light Grey</w:t>
            </w:r>
            <w:r w:rsidR="00254DCE" w:rsidRPr="0017557B">
              <w:rPr>
                <w:rFonts w:ascii="Times New Roman" w:hAnsi="Times New Roman" w:cs="Times New Roman"/>
                <w:sz w:val="24"/>
                <w:szCs w:val="24"/>
              </w:rPr>
              <w:t xml:space="preserve">/ Beige (with </w:t>
            </w:r>
            <w:r w:rsidR="00CA4375" w:rsidRPr="0017557B">
              <w:rPr>
                <w:rFonts w:ascii="Times New Roman" w:hAnsi="Times New Roman" w:cs="Times New Roman"/>
                <w:sz w:val="24"/>
                <w:szCs w:val="24"/>
              </w:rPr>
              <w:t>labelling</w:t>
            </w:r>
            <w:r w:rsidR="00254DCE" w:rsidRPr="0017557B">
              <w:rPr>
                <w:rFonts w:ascii="Times New Roman" w:hAnsi="Times New Roman" w:cs="Times New Roman"/>
                <w:sz w:val="24"/>
                <w:szCs w:val="24"/>
              </w:rPr>
              <w:t xml:space="preserve"> </w:t>
            </w:r>
            <w:r w:rsidR="00100F6E" w:rsidRPr="0017557B">
              <w:rPr>
                <w:rFonts w:ascii="Times New Roman" w:hAnsi="Times New Roman" w:cs="Times New Roman"/>
                <w:sz w:val="24"/>
                <w:szCs w:val="24"/>
              </w:rPr>
              <w:t xml:space="preserve">available </w:t>
            </w:r>
            <w:r w:rsidR="00254DCE" w:rsidRPr="0017557B">
              <w:rPr>
                <w:rFonts w:ascii="Times New Roman" w:hAnsi="Times New Roman" w:cs="Times New Roman"/>
                <w:sz w:val="24"/>
                <w:szCs w:val="24"/>
              </w:rPr>
              <w:t xml:space="preserve">in Blue, Yellow and Red) </w:t>
            </w:r>
            <w:r w:rsidR="00254DCE" w:rsidRPr="0017557B">
              <w:rPr>
                <w:rFonts w:ascii="Times New Roman" w:hAnsi="Times New Roman" w:cs="Times New Roman"/>
                <w:sz w:val="24"/>
                <w:szCs w:val="24"/>
                <w:lang w:val="en-GB"/>
              </w:rPr>
              <w:t>to facilitate easy marking and identification of death information if required.</w:t>
            </w:r>
          </w:p>
        </w:tc>
        <w:tc>
          <w:tcPr>
            <w:tcW w:w="629" w:type="pct"/>
          </w:tcPr>
          <w:p w14:paraId="47B9E52C" w14:textId="77777777" w:rsidR="00226E2E" w:rsidRPr="00452505" w:rsidRDefault="00226E2E" w:rsidP="00AE15D3">
            <w:pPr>
              <w:spacing w:after="120"/>
              <w:jc w:val="center"/>
              <w:rPr>
                <w:b/>
                <w:color w:val="000000" w:themeColor="text1"/>
              </w:rPr>
            </w:pPr>
          </w:p>
        </w:tc>
        <w:tc>
          <w:tcPr>
            <w:tcW w:w="599" w:type="pct"/>
          </w:tcPr>
          <w:p w14:paraId="4199A658" w14:textId="77777777" w:rsidR="00226E2E" w:rsidRPr="00452505" w:rsidRDefault="00226E2E" w:rsidP="00AE15D3">
            <w:pPr>
              <w:spacing w:after="120"/>
              <w:rPr>
                <w:b/>
                <w:color w:val="000000" w:themeColor="text1"/>
              </w:rPr>
            </w:pPr>
          </w:p>
        </w:tc>
      </w:tr>
      <w:tr w:rsidR="00226E2E" w:rsidRPr="00452505" w14:paraId="3C8DA61C" w14:textId="77777777" w:rsidTr="00AE15D3">
        <w:trPr>
          <w:trHeight w:val="397"/>
        </w:trPr>
        <w:tc>
          <w:tcPr>
            <w:tcW w:w="760" w:type="pct"/>
          </w:tcPr>
          <w:p w14:paraId="1E059C68"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584DFB40" w14:textId="134B2B69" w:rsidR="00226E2E" w:rsidRPr="00452505" w:rsidRDefault="00226E2E" w:rsidP="00664383">
            <w:pPr>
              <w:pStyle w:val="TableParagraph"/>
              <w:spacing w:after="120"/>
              <w:ind w:left="28" w:right="142"/>
              <w:jc w:val="both"/>
              <w:rPr>
                <w:rFonts w:ascii="Times New Roman" w:hAnsi="Times New Roman" w:cs="Times New Roman"/>
                <w:color w:val="000000" w:themeColor="text1"/>
                <w:sz w:val="24"/>
                <w:szCs w:val="24"/>
              </w:rPr>
            </w:pPr>
            <w:r w:rsidRPr="005A6343">
              <w:rPr>
                <w:rFonts w:ascii="Times New Roman" w:hAnsi="Times New Roman" w:cs="Times New Roman"/>
                <w:color w:val="000000" w:themeColor="text1"/>
                <w:sz w:val="24"/>
                <w:szCs w:val="24"/>
              </w:rPr>
              <w:t>The whole plastic wristband shall have smooth edge and shall not cause mark on body.</w:t>
            </w:r>
          </w:p>
        </w:tc>
        <w:tc>
          <w:tcPr>
            <w:tcW w:w="629" w:type="pct"/>
          </w:tcPr>
          <w:p w14:paraId="42ACAC4D" w14:textId="77777777" w:rsidR="00226E2E" w:rsidRPr="00452505" w:rsidRDefault="00226E2E" w:rsidP="00AE15D3">
            <w:pPr>
              <w:spacing w:after="120"/>
              <w:jc w:val="center"/>
              <w:rPr>
                <w:b/>
                <w:color w:val="000000" w:themeColor="text1"/>
              </w:rPr>
            </w:pPr>
          </w:p>
        </w:tc>
        <w:tc>
          <w:tcPr>
            <w:tcW w:w="599" w:type="pct"/>
          </w:tcPr>
          <w:p w14:paraId="755AEEF2" w14:textId="77777777" w:rsidR="00226E2E" w:rsidRPr="00452505" w:rsidRDefault="00226E2E" w:rsidP="00AE15D3">
            <w:pPr>
              <w:spacing w:after="120"/>
              <w:rPr>
                <w:b/>
                <w:color w:val="000000" w:themeColor="text1"/>
              </w:rPr>
            </w:pPr>
          </w:p>
        </w:tc>
      </w:tr>
      <w:tr w:rsidR="00226E2E" w:rsidRPr="00452505" w14:paraId="1CFE62A2" w14:textId="77777777" w:rsidTr="00AE15D3">
        <w:trPr>
          <w:trHeight w:val="397"/>
        </w:trPr>
        <w:tc>
          <w:tcPr>
            <w:tcW w:w="760" w:type="pct"/>
          </w:tcPr>
          <w:p w14:paraId="212A651A"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7275639E" w14:textId="3B306A67" w:rsidR="00226E2E" w:rsidRPr="00452505" w:rsidRDefault="00226E2E" w:rsidP="00664383">
            <w:pPr>
              <w:pStyle w:val="TableParagraph"/>
              <w:spacing w:after="120"/>
              <w:ind w:left="28" w:right="142"/>
              <w:jc w:val="both"/>
              <w:rPr>
                <w:rFonts w:ascii="Times New Roman" w:hAnsi="Times New Roman" w:cs="Times New Roman"/>
                <w:color w:val="000000" w:themeColor="text1"/>
                <w:sz w:val="24"/>
                <w:szCs w:val="24"/>
              </w:rPr>
            </w:pPr>
            <w:r w:rsidRPr="005A6343">
              <w:rPr>
                <w:rFonts w:ascii="Times New Roman" w:hAnsi="Times New Roman" w:cs="Times New Roman"/>
                <w:color w:val="000000" w:themeColor="text1"/>
                <w:sz w:val="24"/>
                <w:szCs w:val="24"/>
              </w:rPr>
              <w:t>It shall be able to tie securely on the wrist or ankle of the body and allow a RFID label to stick firmly on either side of the plastic plate.</w:t>
            </w:r>
          </w:p>
        </w:tc>
        <w:tc>
          <w:tcPr>
            <w:tcW w:w="629" w:type="pct"/>
          </w:tcPr>
          <w:p w14:paraId="1C7BA80D" w14:textId="77777777" w:rsidR="00226E2E" w:rsidRPr="00452505" w:rsidRDefault="00226E2E" w:rsidP="00AE15D3">
            <w:pPr>
              <w:spacing w:after="120"/>
              <w:jc w:val="center"/>
              <w:rPr>
                <w:b/>
                <w:color w:val="000000" w:themeColor="text1"/>
              </w:rPr>
            </w:pPr>
          </w:p>
        </w:tc>
        <w:tc>
          <w:tcPr>
            <w:tcW w:w="599" w:type="pct"/>
          </w:tcPr>
          <w:p w14:paraId="4EEAB3BE" w14:textId="77777777" w:rsidR="00226E2E" w:rsidRPr="00452505" w:rsidRDefault="00226E2E" w:rsidP="00AE15D3">
            <w:pPr>
              <w:spacing w:after="120"/>
              <w:rPr>
                <w:b/>
                <w:color w:val="000000" w:themeColor="text1"/>
              </w:rPr>
            </w:pPr>
          </w:p>
        </w:tc>
      </w:tr>
      <w:tr w:rsidR="00226E2E" w:rsidRPr="00452505" w14:paraId="46C606A8" w14:textId="77777777" w:rsidTr="00AE15D3">
        <w:trPr>
          <w:trHeight w:val="397"/>
        </w:trPr>
        <w:tc>
          <w:tcPr>
            <w:tcW w:w="760" w:type="pct"/>
          </w:tcPr>
          <w:p w14:paraId="661A95D3"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24F2A99A" w14:textId="62C7DC41" w:rsidR="00226E2E" w:rsidRPr="00452505" w:rsidRDefault="0017557B" w:rsidP="0017557B">
            <w:pPr>
              <w:pStyle w:val="TableParagraph"/>
              <w:spacing w:after="120"/>
              <w:ind w:left="28" w:righ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w</w:t>
            </w:r>
            <w:r w:rsidR="00226E2E" w:rsidRPr="00452505">
              <w:rPr>
                <w:rFonts w:ascii="Times New Roman" w:hAnsi="Times New Roman" w:cs="Times New Roman"/>
                <w:color w:val="000000" w:themeColor="text1"/>
                <w:sz w:val="24"/>
                <w:szCs w:val="24"/>
              </w:rPr>
              <w:t>ristband</w:t>
            </w:r>
            <w:r>
              <w:rPr>
                <w:rFonts w:ascii="Times New Roman" w:hAnsi="Times New Roman" w:cs="Times New Roman"/>
                <w:color w:val="000000" w:themeColor="text1"/>
                <w:sz w:val="24"/>
                <w:szCs w:val="24"/>
              </w:rPr>
              <w:t xml:space="preserve"> and f</w:t>
            </w:r>
            <w:r w:rsidR="00226E2E">
              <w:rPr>
                <w:rFonts w:ascii="Times New Roman" w:hAnsi="Times New Roman" w:cs="Times New Roman"/>
                <w:color w:val="000000" w:themeColor="text1"/>
                <w:sz w:val="24"/>
                <w:szCs w:val="24"/>
              </w:rPr>
              <w:t xml:space="preserve">ootband </w:t>
            </w:r>
            <w:r w:rsidR="00226E2E" w:rsidRPr="00452505">
              <w:rPr>
                <w:rFonts w:ascii="Times New Roman" w:hAnsi="Times New Roman" w:cs="Times New Roman"/>
                <w:color w:val="000000" w:themeColor="text1"/>
                <w:sz w:val="24"/>
                <w:szCs w:val="24"/>
              </w:rPr>
              <w:t xml:space="preserve">tag </w:t>
            </w:r>
            <w:r>
              <w:rPr>
                <w:rFonts w:ascii="Times New Roman" w:hAnsi="Times New Roman" w:cs="Times New Roman"/>
                <w:color w:val="000000" w:themeColor="text1"/>
                <w:sz w:val="24"/>
                <w:szCs w:val="24"/>
              </w:rPr>
              <w:t xml:space="preserve">shall </w:t>
            </w:r>
            <w:r w:rsidR="0073466F">
              <w:rPr>
                <w:rFonts w:ascii="Times New Roman" w:hAnsi="Times New Roman" w:cs="Times New Roman"/>
                <w:color w:val="000000" w:themeColor="text1"/>
                <w:sz w:val="24"/>
                <w:szCs w:val="24"/>
              </w:rPr>
              <w:t xml:space="preserve">be waterproof and </w:t>
            </w:r>
            <w:r w:rsidRPr="0017557B">
              <w:rPr>
                <w:rFonts w:ascii="Times New Roman" w:hAnsi="Times New Roman" w:cs="Times New Roman"/>
                <w:color w:val="000000" w:themeColor="text1"/>
                <w:sz w:val="24"/>
                <w:szCs w:val="24"/>
              </w:rPr>
              <w:t xml:space="preserve">fulfill Food and Drug Administration (FDA) Food and Medical Grade </w:t>
            </w:r>
            <w:r w:rsidRPr="0017557B">
              <w:rPr>
                <w:rFonts w:ascii="Times New Roman" w:hAnsi="Times New Roman" w:cs="Times New Roman"/>
                <w:color w:val="000000" w:themeColor="text1"/>
                <w:sz w:val="24"/>
                <w:szCs w:val="24"/>
              </w:rPr>
              <w:lastRenderedPageBreak/>
              <w:t xml:space="preserve">Material Tag standard with smooth surface Cold Resistance that can endure </w:t>
            </w:r>
            <w:smartTag w:uri="urn:schemas-microsoft-com:office:smarttags" w:element="chmetcnv">
              <w:smartTagPr>
                <w:attr w:name="TCSC" w:val="0"/>
                <w:attr w:name="NumberType" w:val="1"/>
                <w:attr w:name="Negative" w:val="True"/>
                <w:attr w:name="HasSpace" w:val="False"/>
                <w:attr w:name="SourceValue" w:val="15"/>
                <w:attr w:name="UnitName" w:val="℃"/>
              </w:smartTagPr>
              <w:r w:rsidRPr="0017557B">
                <w:rPr>
                  <w:rFonts w:ascii="Times New Roman" w:hAnsi="Times New Roman" w:cs="Times New Roman"/>
                  <w:color w:val="000000" w:themeColor="text1"/>
                  <w:sz w:val="24"/>
                  <w:szCs w:val="24"/>
                </w:rPr>
                <w:t>-15</w:t>
              </w:r>
              <w:r w:rsidRPr="0017557B">
                <w:rPr>
                  <w:rFonts w:ascii="微軟正黑體" w:eastAsia="微軟正黑體" w:hAnsi="微軟正黑體" w:cs="微軟正黑體" w:hint="eastAsia"/>
                  <w:color w:val="000000" w:themeColor="text1"/>
                  <w:sz w:val="24"/>
                  <w:szCs w:val="24"/>
                </w:rPr>
                <w:t>℃</w:t>
              </w:r>
            </w:smartTag>
            <w:r w:rsidRPr="0017557B">
              <w:rPr>
                <w:rFonts w:ascii="Times New Roman" w:hAnsi="Times New Roman" w:cs="Times New Roman"/>
                <w:color w:val="000000" w:themeColor="text1"/>
                <w:sz w:val="24"/>
                <w:szCs w:val="24"/>
              </w:rPr>
              <w:t xml:space="preserve"> temperature</w:t>
            </w:r>
            <w:r>
              <w:rPr>
                <w:rFonts w:ascii="Times New Roman" w:hAnsi="Times New Roman" w:cs="Times New Roman"/>
                <w:color w:val="000000" w:themeColor="text1"/>
                <w:sz w:val="24"/>
                <w:szCs w:val="24"/>
              </w:rPr>
              <w:t>.</w:t>
            </w:r>
          </w:p>
        </w:tc>
        <w:tc>
          <w:tcPr>
            <w:tcW w:w="629" w:type="pct"/>
          </w:tcPr>
          <w:p w14:paraId="0C614CA5" w14:textId="77777777" w:rsidR="00226E2E" w:rsidRPr="00452505" w:rsidRDefault="00226E2E" w:rsidP="00AE15D3">
            <w:pPr>
              <w:spacing w:after="120"/>
              <w:jc w:val="center"/>
              <w:rPr>
                <w:b/>
                <w:color w:val="000000" w:themeColor="text1"/>
              </w:rPr>
            </w:pPr>
          </w:p>
        </w:tc>
        <w:tc>
          <w:tcPr>
            <w:tcW w:w="599" w:type="pct"/>
          </w:tcPr>
          <w:p w14:paraId="0BC6054D" w14:textId="77777777" w:rsidR="00226E2E" w:rsidRPr="00452505" w:rsidRDefault="00226E2E" w:rsidP="00AE15D3">
            <w:pPr>
              <w:spacing w:after="120"/>
              <w:rPr>
                <w:b/>
                <w:color w:val="000000" w:themeColor="text1"/>
              </w:rPr>
            </w:pPr>
          </w:p>
        </w:tc>
      </w:tr>
      <w:tr w:rsidR="00226E2E" w:rsidRPr="00452505" w14:paraId="70F29B32" w14:textId="77777777" w:rsidTr="00AE15D3">
        <w:trPr>
          <w:trHeight w:val="397"/>
        </w:trPr>
        <w:tc>
          <w:tcPr>
            <w:tcW w:w="760" w:type="pct"/>
          </w:tcPr>
          <w:p w14:paraId="35FA30E6"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color w:val="000000" w:themeColor="text1"/>
                <w:sz w:val="24"/>
                <w:szCs w:val="24"/>
                <w:lang w:val="en-GB"/>
              </w:rPr>
            </w:pPr>
          </w:p>
        </w:tc>
        <w:tc>
          <w:tcPr>
            <w:tcW w:w="3012" w:type="pct"/>
          </w:tcPr>
          <w:p w14:paraId="5A32C789" w14:textId="674AAE75" w:rsidR="00226E2E" w:rsidRPr="00452505" w:rsidRDefault="0017557B" w:rsidP="0017557B">
            <w:pPr>
              <w:pStyle w:val="TableParagraph"/>
              <w:spacing w:after="120"/>
              <w:ind w:left="28" w:righ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The w</w:t>
            </w:r>
            <w:r w:rsidR="00226E2E" w:rsidRPr="00452505">
              <w:rPr>
                <w:rFonts w:ascii="Times New Roman" w:hAnsi="Times New Roman" w:cs="Times New Roman" w:hint="eastAsia"/>
                <w:color w:val="000000" w:themeColor="text1"/>
                <w:sz w:val="24"/>
                <w:szCs w:val="24"/>
              </w:rPr>
              <w:t>ristband</w:t>
            </w:r>
            <w:r w:rsidR="00226E2E">
              <w:rPr>
                <w:rFonts w:ascii="Times New Roman" w:hAnsi="Times New Roman" w:cs="Times New Roman"/>
                <w:color w:val="000000" w:themeColor="text1"/>
                <w:sz w:val="24"/>
                <w:szCs w:val="24"/>
              </w:rPr>
              <w:t xml:space="preserve"> and footband </w:t>
            </w:r>
            <w:r w:rsidR="00226E2E" w:rsidRPr="00452505">
              <w:rPr>
                <w:rFonts w:ascii="Times New Roman" w:hAnsi="Times New Roman" w:cs="Times New Roman"/>
                <w:color w:val="000000" w:themeColor="text1"/>
                <w:sz w:val="24"/>
                <w:szCs w:val="24"/>
              </w:rPr>
              <w:t xml:space="preserve">tag shall be of minimized size having maximum </w:t>
            </w:r>
            <w:r w:rsidR="00226E2E">
              <w:rPr>
                <w:rFonts w:ascii="Times New Roman" w:hAnsi="Times New Roman" w:cs="Times New Roman"/>
                <w:color w:val="000000" w:themeColor="text1"/>
                <w:sz w:val="24"/>
                <w:szCs w:val="24"/>
              </w:rPr>
              <w:t>100</w:t>
            </w:r>
            <w:r w:rsidR="00226E2E" w:rsidRPr="00452505">
              <w:rPr>
                <w:rFonts w:ascii="Times New Roman" w:hAnsi="Times New Roman" w:cs="Times New Roman"/>
                <w:color w:val="000000" w:themeColor="text1"/>
                <w:sz w:val="24"/>
                <w:szCs w:val="24"/>
              </w:rPr>
              <w:t xml:space="preserve">mm x </w:t>
            </w:r>
            <w:r w:rsidR="00226E2E">
              <w:rPr>
                <w:rFonts w:ascii="Times New Roman" w:hAnsi="Times New Roman" w:cs="Times New Roman"/>
                <w:color w:val="000000" w:themeColor="text1"/>
                <w:sz w:val="24"/>
                <w:szCs w:val="24"/>
              </w:rPr>
              <w:t>6</w:t>
            </w:r>
            <w:r w:rsidR="00226E2E" w:rsidRPr="00452505">
              <w:rPr>
                <w:rFonts w:ascii="Times New Roman" w:hAnsi="Times New Roman" w:cs="Times New Roman"/>
                <w:color w:val="000000" w:themeColor="text1"/>
                <w:sz w:val="24"/>
                <w:szCs w:val="24"/>
              </w:rPr>
              <w:t xml:space="preserve">0mm area for RFID tag installation and adequate band length for </w:t>
            </w:r>
            <w:r w:rsidR="00226E2E">
              <w:rPr>
                <w:rFonts w:ascii="Times New Roman" w:hAnsi="Times New Roman" w:cs="Times New Roman"/>
                <w:color w:val="000000" w:themeColor="text1"/>
                <w:sz w:val="24"/>
                <w:szCs w:val="24"/>
              </w:rPr>
              <w:t xml:space="preserve">body </w:t>
            </w:r>
            <w:r w:rsidR="00226E2E" w:rsidRPr="00452505">
              <w:rPr>
                <w:rFonts w:ascii="Times New Roman" w:hAnsi="Times New Roman" w:cs="Times New Roman"/>
                <w:color w:val="000000" w:themeColor="text1"/>
                <w:sz w:val="24"/>
                <w:szCs w:val="24"/>
              </w:rPr>
              <w:t>wearing (proposed wristband</w:t>
            </w:r>
            <w:r w:rsidR="00226E2E">
              <w:rPr>
                <w:rFonts w:ascii="Times New Roman" w:hAnsi="Times New Roman" w:cs="Times New Roman"/>
                <w:color w:val="000000" w:themeColor="text1"/>
                <w:sz w:val="24"/>
                <w:szCs w:val="24"/>
              </w:rPr>
              <w:t xml:space="preserve"> and footband </w:t>
            </w:r>
            <w:r w:rsidR="00226E2E" w:rsidRPr="00452505">
              <w:rPr>
                <w:rFonts w:ascii="Times New Roman" w:hAnsi="Times New Roman" w:cs="Times New Roman"/>
                <w:color w:val="000000" w:themeColor="text1"/>
                <w:sz w:val="24"/>
                <w:szCs w:val="24"/>
              </w:rPr>
              <w:t>design and size to be specified).</w:t>
            </w:r>
          </w:p>
        </w:tc>
        <w:tc>
          <w:tcPr>
            <w:tcW w:w="629" w:type="pct"/>
          </w:tcPr>
          <w:p w14:paraId="691DC6C2" w14:textId="77777777" w:rsidR="00226E2E" w:rsidRPr="00452505" w:rsidRDefault="00226E2E" w:rsidP="00AE15D3">
            <w:pPr>
              <w:spacing w:after="120"/>
              <w:jc w:val="center"/>
              <w:rPr>
                <w:b/>
                <w:color w:val="000000" w:themeColor="text1"/>
              </w:rPr>
            </w:pPr>
          </w:p>
        </w:tc>
        <w:tc>
          <w:tcPr>
            <w:tcW w:w="599" w:type="pct"/>
          </w:tcPr>
          <w:p w14:paraId="365EE136" w14:textId="77777777" w:rsidR="00226E2E" w:rsidRPr="00452505" w:rsidRDefault="00226E2E" w:rsidP="00AE15D3">
            <w:pPr>
              <w:spacing w:after="120"/>
              <w:rPr>
                <w:b/>
                <w:color w:val="000000" w:themeColor="text1"/>
              </w:rPr>
            </w:pPr>
          </w:p>
        </w:tc>
      </w:tr>
      <w:tr w:rsidR="00226E2E" w:rsidRPr="00452505" w14:paraId="434E8892" w14:textId="77777777" w:rsidTr="00AE15D3">
        <w:trPr>
          <w:trHeight w:val="397"/>
        </w:trPr>
        <w:tc>
          <w:tcPr>
            <w:tcW w:w="760" w:type="pct"/>
          </w:tcPr>
          <w:p w14:paraId="2638D16A"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rPr>
            </w:pPr>
          </w:p>
        </w:tc>
        <w:tc>
          <w:tcPr>
            <w:tcW w:w="3012" w:type="pct"/>
          </w:tcPr>
          <w:p w14:paraId="6CC699E9" w14:textId="48DAD585" w:rsidR="00226E2E" w:rsidRPr="00452505" w:rsidRDefault="00226E2E" w:rsidP="00CD63CC">
            <w:pPr>
              <w:pStyle w:val="TableParagraph"/>
              <w:spacing w:after="120"/>
              <w:ind w:left="28" w:right="142"/>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 xml:space="preserve">The weight of tag should be less than </w:t>
            </w:r>
            <w:r>
              <w:rPr>
                <w:rFonts w:ascii="Times New Roman" w:hAnsi="Times New Roman" w:cs="Times New Roman"/>
                <w:color w:val="000000" w:themeColor="text1"/>
                <w:sz w:val="24"/>
                <w:szCs w:val="24"/>
              </w:rPr>
              <w:t>12</w:t>
            </w:r>
            <w:r w:rsidRPr="00452505">
              <w:rPr>
                <w:rFonts w:ascii="Times New Roman" w:hAnsi="Times New Roman" w:cs="Times New Roman"/>
                <w:color w:val="000000" w:themeColor="text1"/>
                <w:sz w:val="24"/>
                <w:szCs w:val="24"/>
              </w:rPr>
              <w:t>g (proposed weight to be specified).</w:t>
            </w:r>
          </w:p>
        </w:tc>
        <w:tc>
          <w:tcPr>
            <w:tcW w:w="629" w:type="pct"/>
          </w:tcPr>
          <w:p w14:paraId="1A0B67A6" w14:textId="77777777" w:rsidR="00226E2E" w:rsidRPr="00452505" w:rsidRDefault="00226E2E" w:rsidP="00AE15D3">
            <w:pPr>
              <w:spacing w:after="120"/>
              <w:jc w:val="center"/>
              <w:rPr>
                <w:b/>
                <w:color w:val="000000" w:themeColor="text1"/>
              </w:rPr>
            </w:pPr>
          </w:p>
        </w:tc>
        <w:tc>
          <w:tcPr>
            <w:tcW w:w="599" w:type="pct"/>
          </w:tcPr>
          <w:p w14:paraId="42940347" w14:textId="77777777" w:rsidR="00226E2E" w:rsidRPr="00452505" w:rsidRDefault="00226E2E" w:rsidP="00AE15D3">
            <w:pPr>
              <w:spacing w:after="120"/>
              <w:rPr>
                <w:b/>
              </w:rPr>
            </w:pPr>
          </w:p>
        </w:tc>
      </w:tr>
      <w:tr w:rsidR="00226E2E" w:rsidRPr="00452505" w14:paraId="020E730C" w14:textId="77777777" w:rsidTr="00AE15D3">
        <w:trPr>
          <w:trHeight w:val="397"/>
        </w:trPr>
        <w:tc>
          <w:tcPr>
            <w:tcW w:w="760" w:type="pct"/>
          </w:tcPr>
          <w:p w14:paraId="36DA1159"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rPr>
            </w:pPr>
          </w:p>
        </w:tc>
        <w:tc>
          <w:tcPr>
            <w:tcW w:w="3012" w:type="pct"/>
          </w:tcPr>
          <w:p w14:paraId="66D841AC" w14:textId="77777777" w:rsidR="00226E2E" w:rsidRPr="00452505" w:rsidRDefault="00226E2E" w:rsidP="00AE15D3">
            <w:pPr>
              <w:pStyle w:val="TableParagraph"/>
              <w:spacing w:after="60"/>
              <w:ind w:left="29"/>
              <w:jc w:val="both"/>
              <w:rPr>
                <w:rFonts w:ascii="Times New Roman" w:eastAsiaTheme="minorEastAsia" w:hAnsi="Times New Roman" w:cs="Times New Roman"/>
                <w:b/>
                <w:sz w:val="24"/>
                <w:szCs w:val="24"/>
                <w:lang w:eastAsia="zh-TW"/>
              </w:rPr>
            </w:pPr>
            <w:r w:rsidRPr="00452505">
              <w:rPr>
                <w:rFonts w:ascii="Times New Roman" w:eastAsiaTheme="minorEastAsia" w:hAnsi="Times New Roman" w:cs="Times New Roman"/>
                <w:b/>
                <w:sz w:val="24"/>
                <w:szCs w:val="24"/>
                <w:lang w:eastAsia="zh-TW"/>
              </w:rPr>
              <w:t>RFID Tag Label Printer</w:t>
            </w:r>
          </w:p>
        </w:tc>
        <w:tc>
          <w:tcPr>
            <w:tcW w:w="629" w:type="pct"/>
          </w:tcPr>
          <w:p w14:paraId="115C421F" w14:textId="77777777" w:rsidR="00226E2E" w:rsidRPr="00452505" w:rsidRDefault="00226E2E" w:rsidP="00AE15D3">
            <w:pPr>
              <w:spacing w:after="120"/>
              <w:jc w:val="center"/>
              <w:rPr>
                <w:b/>
                <w:color w:val="000000" w:themeColor="text1"/>
              </w:rPr>
            </w:pPr>
          </w:p>
        </w:tc>
        <w:tc>
          <w:tcPr>
            <w:tcW w:w="599" w:type="pct"/>
          </w:tcPr>
          <w:p w14:paraId="1B61628D" w14:textId="77777777" w:rsidR="00226E2E" w:rsidRPr="00452505" w:rsidRDefault="00226E2E" w:rsidP="00AE15D3">
            <w:pPr>
              <w:spacing w:after="120"/>
              <w:rPr>
                <w:b/>
              </w:rPr>
            </w:pPr>
          </w:p>
        </w:tc>
      </w:tr>
      <w:tr w:rsidR="00226E2E" w:rsidRPr="00452505" w14:paraId="344A09BA" w14:textId="77777777" w:rsidTr="00AE15D3">
        <w:trPr>
          <w:trHeight w:val="397"/>
        </w:trPr>
        <w:tc>
          <w:tcPr>
            <w:tcW w:w="760" w:type="pct"/>
          </w:tcPr>
          <w:p w14:paraId="7F605332" w14:textId="77777777" w:rsidR="00226E2E" w:rsidRPr="00452505" w:rsidRDefault="00226E2E" w:rsidP="00AE15D3">
            <w:pPr>
              <w:pStyle w:val="TableParagraph"/>
              <w:numPr>
                <w:ilvl w:val="4"/>
                <w:numId w:val="13"/>
              </w:numPr>
              <w:spacing w:after="120"/>
              <w:ind w:right="-161"/>
              <w:jc w:val="both"/>
              <w:rPr>
                <w:rFonts w:ascii="Times New Roman" w:eastAsia="細明體" w:hAnsi="Times New Roman" w:cs="Times New Roman"/>
                <w:bCs/>
                <w:sz w:val="24"/>
                <w:szCs w:val="24"/>
                <w:lang w:val="en-GB"/>
              </w:rPr>
            </w:pPr>
          </w:p>
        </w:tc>
        <w:tc>
          <w:tcPr>
            <w:tcW w:w="3012" w:type="pct"/>
          </w:tcPr>
          <w:p w14:paraId="2D649C14" w14:textId="77777777" w:rsidR="00226E2E" w:rsidRPr="00452505" w:rsidRDefault="00226E2E" w:rsidP="00AE15D3">
            <w:pPr>
              <w:pStyle w:val="TableParagraph"/>
              <w:spacing w:after="60"/>
              <w:ind w:left="29"/>
              <w:jc w:val="both"/>
              <w:rPr>
                <w:rFonts w:ascii="Times New Roman" w:eastAsiaTheme="minorEastAsia" w:hAnsi="Times New Roman" w:cs="Times New Roman"/>
                <w:sz w:val="24"/>
                <w:szCs w:val="24"/>
                <w:lang w:eastAsia="zh-TW"/>
              </w:rPr>
            </w:pPr>
            <w:r w:rsidRPr="00452505">
              <w:rPr>
                <w:rFonts w:ascii="Times New Roman" w:eastAsiaTheme="minorEastAsia" w:hAnsi="Times New Roman" w:cs="Times New Roman" w:hint="eastAsia"/>
                <w:sz w:val="24"/>
                <w:szCs w:val="24"/>
                <w:lang w:eastAsia="zh-TW"/>
              </w:rPr>
              <w:t xml:space="preserve">Supplier to provide </w:t>
            </w:r>
            <w:r w:rsidRPr="007F1B7B">
              <w:rPr>
                <w:rFonts w:ascii="Times New Roman" w:eastAsiaTheme="minorEastAsia" w:hAnsi="Times New Roman" w:cs="Times New Roman"/>
                <w:sz w:val="24"/>
                <w:szCs w:val="24"/>
                <w:lang w:eastAsia="zh-TW"/>
              </w:rPr>
              <w:t>4</w:t>
            </w:r>
            <w:r w:rsidRPr="00BC0866">
              <w:rPr>
                <w:rFonts w:ascii="Times New Roman" w:eastAsiaTheme="minorEastAsia" w:hAnsi="Times New Roman" w:cs="Times New Roman" w:hint="eastAsia"/>
                <w:sz w:val="24"/>
                <w:szCs w:val="24"/>
                <w:lang w:eastAsia="zh-TW"/>
              </w:rPr>
              <w:t xml:space="preserve"> </w:t>
            </w:r>
            <w:r w:rsidRPr="00452505">
              <w:rPr>
                <w:rFonts w:ascii="Times New Roman" w:eastAsiaTheme="minorEastAsia" w:hAnsi="Times New Roman" w:cs="Times New Roman" w:hint="eastAsia"/>
                <w:sz w:val="24"/>
                <w:szCs w:val="24"/>
                <w:lang w:eastAsia="zh-TW"/>
              </w:rPr>
              <w:t>nos. printers (</w:t>
            </w:r>
            <w:r w:rsidRPr="00452505">
              <w:rPr>
                <w:rFonts w:ascii="Times New Roman" w:eastAsiaTheme="minorEastAsia" w:hAnsi="Times New Roman" w:cs="Times New Roman"/>
                <w:sz w:val="24"/>
                <w:szCs w:val="24"/>
                <w:lang w:eastAsia="zh-TW"/>
              </w:rPr>
              <w:t xml:space="preserve">technology, </w:t>
            </w:r>
            <w:r w:rsidRPr="00452505">
              <w:rPr>
                <w:rFonts w:ascii="Times New Roman" w:eastAsiaTheme="minorEastAsia" w:hAnsi="Times New Roman" w:cs="Times New Roman" w:hint="eastAsia"/>
                <w:sz w:val="24"/>
                <w:szCs w:val="24"/>
                <w:lang w:eastAsia="zh-TW"/>
              </w:rPr>
              <w:t xml:space="preserve">design, </w:t>
            </w:r>
            <w:r>
              <w:rPr>
                <w:rFonts w:ascii="Times New Roman" w:eastAsiaTheme="minorEastAsia" w:hAnsi="Times New Roman" w:cs="Times New Roman"/>
                <w:sz w:val="24"/>
                <w:szCs w:val="24"/>
                <w:lang w:eastAsia="zh-TW"/>
              </w:rPr>
              <w:t>dimension</w:t>
            </w:r>
            <w:r w:rsidRPr="00452505">
              <w:rPr>
                <w:rFonts w:ascii="Times New Roman" w:eastAsiaTheme="minorEastAsia" w:hAnsi="Times New Roman" w:cs="Times New Roman" w:hint="eastAsia"/>
                <w:sz w:val="24"/>
                <w:szCs w:val="24"/>
                <w:lang w:eastAsia="zh-TW"/>
              </w:rPr>
              <w:t>,</w:t>
            </w:r>
            <w:r w:rsidRPr="00452505">
              <w:rPr>
                <w:rFonts w:ascii="Times New Roman" w:eastAsiaTheme="minorEastAsia" w:hAnsi="Times New Roman" w:cs="Times New Roman"/>
                <w:sz w:val="24"/>
                <w:szCs w:val="24"/>
                <w:lang w:eastAsia="zh-TW"/>
              </w:rPr>
              <w:t xml:space="preserve"> </w:t>
            </w:r>
            <w:r w:rsidRPr="00452505">
              <w:rPr>
                <w:rFonts w:ascii="Times New Roman" w:eastAsiaTheme="minorEastAsia" w:hAnsi="Times New Roman" w:cs="Times New Roman" w:hint="eastAsia"/>
                <w:sz w:val="24"/>
                <w:szCs w:val="24"/>
                <w:lang w:eastAsia="zh-TW"/>
              </w:rPr>
              <w:t>specification</w:t>
            </w:r>
            <w:r w:rsidRPr="00452505">
              <w:rPr>
                <w:rFonts w:ascii="Times New Roman" w:eastAsiaTheme="minorEastAsia" w:hAnsi="Times New Roman" w:cs="Times New Roman"/>
                <w:sz w:val="24"/>
                <w:szCs w:val="24"/>
                <w:lang w:eastAsia="zh-TW"/>
              </w:rPr>
              <w:t xml:space="preserve"> of printer to be specified).</w:t>
            </w:r>
          </w:p>
        </w:tc>
        <w:tc>
          <w:tcPr>
            <w:tcW w:w="629" w:type="pct"/>
          </w:tcPr>
          <w:p w14:paraId="07C47FDD" w14:textId="77777777" w:rsidR="00226E2E" w:rsidRPr="00452505" w:rsidRDefault="00226E2E" w:rsidP="00AE15D3">
            <w:pPr>
              <w:spacing w:after="120"/>
              <w:jc w:val="center"/>
              <w:rPr>
                <w:b/>
              </w:rPr>
            </w:pPr>
          </w:p>
        </w:tc>
        <w:tc>
          <w:tcPr>
            <w:tcW w:w="599" w:type="pct"/>
          </w:tcPr>
          <w:p w14:paraId="1869F789" w14:textId="77777777" w:rsidR="00226E2E" w:rsidRPr="00452505" w:rsidRDefault="00226E2E" w:rsidP="00AE15D3">
            <w:pPr>
              <w:spacing w:after="120"/>
              <w:rPr>
                <w:b/>
              </w:rPr>
            </w:pPr>
          </w:p>
        </w:tc>
      </w:tr>
      <w:tr w:rsidR="00226E2E" w:rsidRPr="00452505" w14:paraId="7C592500" w14:textId="77777777" w:rsidTr="00AE15D3">
        <w:trPr>
          <w:trHeight w:val="397"/>
        </w:trPr>
        <w:tc>
          <w:tcPr>
            <w:tcW w:w="760" w:type="pct"/>
          </w:tcPr>
          <w:p w14:paraId="1763FEF0" w14:textId="77777777" w:rsidR="00226E2E" w:rsidRPr="00452505" w:rsidRDefault="00226E2E" w:rsidP="00AE15D3">
            <w:pPr>
              <w:pStyle w:val="TableParagraph"/>
              <w:spacing w:after="120"/>
              <w:ind w:left="454" w:right="-161"/>
              <w:jc w:val="both"/>
              <w:rPr>
                <w:rFonts w:ascii="Times New Roman" w:eastAsia="細明體" w:hAnsi="Times New Roman" w:cs="Times New Roman"/>
                <w:bCs/>
                <w:sz w:val="24"/>
                <w:szCs w:val="24"/>
                <w:lang w:val="en-GB"/>
              </w:rPr>
            </w:pPr>
          </w:p>
        </w:tc>
        <w:tc>
          <w:tcPr>
            <w:tcW w:w="3012" w:type="pct"/>
          </w:tcPr>
          <w:p w14:paraId="7237F2E9" w14:textId="77777777" w:rsidR="00226E2E" w:rsidRPr="00452505" w:rsidRDefault="00226E2E" w:rsidP="00AE15D3">
            <w:pPr>
              <w:pStyle w:val="TableParagraph"/>
              <w:spacing w:after="120"/>
              <w:ind w:left="29" w:right="144"/>
              <w:jc w:val="both"/>
              <w:rPr>
                <w:rFonts w:ascii="Times New Roman" w:eastAsiaTheme="minorEastAsia" w:hAnsi="Times New Roman" w:cs="Times New Roman"/>
                <w:sz w:val="24"/>
                <w:szCs w:val="24"/>
                <w:lang w:eastAsia="zh-TW"/>
              </w:rPr>
            </w:pPr>
          </w:p>
        </w:tc>
        <w:tc>
          <w:tcPr>
            <w:tcW w:w="629" w:type="pct"/>
          </w:tcPr>
          <w:p w14:paraId="676EB78C" w14:textId="77777777" w:rsidR="00226E2E" w:rsidRPr="00452505" w:rsidRDefault="00226E2E" w:rsidP="00AE15D3">
            <w:pPr>
              <w:spacing w:after="120"/>
              <w:jc w:val="center"/>
              <w:rPr>
                <w:b/>
              </w:rPr>
            </w:pPr>
          </w:p>
        </w:tc>
        <w:tc>
          <w:tcPr>
            <w:tcW w:w="599" w:type="pct"/>
          </w:tcPr>
          <w:p w14:paraId="1D846D13" w14:textId="77777777" w:rsidR="00226E2E" w:rsidRPr="00452505" w:rsidRDefault="00226E2E" w:rsidP="00AE15D3">
            <w:pPr>
              <w:spacing w:after="120"/>
              <w:rPr>
                <w:b/>
              </w:rPr>
            </w:pPr>
          </w:p>
        </w:tc>
      </w:tr>
      <w:tr w:rsidR="00226E2E" w:rsidRPr="00452505" w14:paraId="190445C7" w14:textId="77777777" w:rsidTr="00AE15D3">
        <w:trPr>
          <w:trHeight w:val="397"/>
        </w:trPr>
        <w:tc>
          <w:tcPr>
            <w:tcW w:w="760" w:type="pct"/>
          </w:tcPr>
          <w:p w14:paraId="02ED6C90" w14:textId="77777777" w:rsidR="00226E2E" w:rsidRPr="00452505" w:rsidRDefault="00226E2E" w:rsidP="00226E2E">
            <w:pPr>
              <w:pStyle w:val="TableParagraph"/>
              <w:numPr>
                <w:ilvl w:val="2"/>
                <w:numId w:val="13"/>
              </w:numPr>
              <w:spacing w:after="120"/>
              <w:ind w:right="-161" w:hanging="827"/>
              <w:jc w:val="both"/>
              <w:rPr>
                <w:rFonts w:ascii="Times New Roman" w:eastAsia="細明體" w:hAnsi="Times New Roman" w:cs="Times New Roman"/>
                <w:bCs/>
                <w:sz w:val="24"/>
                <w:szCs w:val="24"/>
                <w:lang w:val="en-GB"/>
              </w:rPr>
            </w:pPr>
          </w:p>
        </w:tc>
        <w:tc>
          <w:tcPr>
            <w:tcW w:w="3012" w:type="pct"/>
          </w:tcPr>
          <w:p w14:paraId="696A71A7" w14:textId="77777777" w:rsidR="00226E2E" w:rsidRPr="00452505" w:rsidRDefault="00226E2E" w:rsidP="00AE15D3">
            <w:pPr>
              <w:pStyle w:val="TableParagraph"/>
              <w:spacing w:after="120"/>
              <w:ind w:left="29" w:right="144"/>
              <w:jc w:val="both"/>
              <w:rPr>
                <w:rFonts w:ascii="Times New Roman" w:eastAsiaTheme="minorEastAsia" w:hAnsi="Times New Roman" w:cs="Times New Roman"/>
                <w:sz w:val="24"/>
                <w:szCs w:val="24"/>
                <w:lang w:eastAsia="zh-TW"/>
              </w:rPr>
            </w:pPr>
            <w:r w:rsidRPr="00452505">
              <w:rPr>
                <w:rFonts w:ascii="Times New Roman" w:hAnsi="Times New Roman" w:cs="Times New Roman"/>
                <w:b/>
                <w:sz w:val="24"/>
                <w:szCs w:val="24"/>
              </w:rPr>
              <w:t>Interfacing Requirement</w:t>
            </w:r>
          </w:p>
        </w:tc>
        <w:tc>
          <w:tcPr>
            <w:tcW w:w="629" w:type="pct"/>
          </w:tcPr>
          <w:p w14:paraId="33970D5B" w14:textId="77777777" w:rsidR="00226E2E" w:rsidRPr="00452505" w:rsidRDefault="00226E2E" w:rsidP="00AE15D3">
            <w:pPr>
              <w:spacing w:after="120"/>
              <w:jc w:val="center"/>
              <w:rPr>
                <w:b/>
              </w:rPr>
            </w:pPr>
          </w:p>
        </w:tc>
        <w:tc>
          <w:tcPr>
            <w:tcW w:w="599" w:type="pct"/>
          </w:tcPr>
          <w:p w14:paraId="44E825F0" w14:textId="77777777" w:rsidR="00226E2E" w:rsidRPr="00452505" w:rsidRDefault="00226E2E" w:rsidP="00AE15D3">
            <w:pPr>
              <w:spacing w:after="120"/>
              <w:rPr>
                <w:b/>
              </w:rPr>
            </w:pPr>
          </w:p>
        </w:tc>
      </w:tr>
      <w:tr w:rsidR="00226E2E" w:rsidRPr="00452505" w14:paraId="7E93B2A6" w14:textId="77777777" w:rsidTr="00AE15D3">
        <w:trPr>
          <w:trHeight w:val="397"/>
        </w:trPr>
        <w:tc>
          <w:tcPr>
            <w:tcW w:w="760" w:type="pct"/>
          </w:tcPr>
          <w:p w14:paraId="53F591BF" w14:textId="77777777" w:rsidR="00226E2E" w:rsidRPr="00452505" w:rsidRDefault="00226E2E" w:rsidP="00226E2E">
            <w:pPr>
              <w:pStyle w:val="TableParagraph"/>
              <w:numPr>
                <w:ilvl w:val="3"/>
                <w:numId w:val="13"/>
              </w:numPr>
              <w:spacing w:after="120"/>
              <w:ind w:left="1701" w:right="-161" w:hanging="1361"/>
              <w:jc w:val="both"/>
              <w:rPr>
                <w:rFonts w:ascii="Times New Roman" w:eastAsia="細明體" w:hAnsi="Times New Roman" w:cs="Times New Roman"/>
                <w:bCs/>
                <w:sz w:val="24"/>
                <w:szCs w:val="24"/>
                <w:lang w:val="en-GB"/>
              </w:rPr>
            </w:pPr>
          </w:p>
        </w:tc>
        <w:tc>
          <w:tcPr>
            <w:tcW w:w="3012" w:type="pct"/>
          </w:tcPr>
          <w:p w14:paraId="0B84A7E1" w14:textId="0839C8A6" w:rsidR="00226E2E" w:rsidRPr="00664383" w:rsidRDefault="00226E2E" w:rsidP="00664383">
            <w:pPr>
              <w:pStyle w:val="TableParagraph"/>
              <w:spacing w:after="120"/>
              <w:ind w:left="29" w:right="144"/>
              <w:jc w:val="both"/>
              <w:rPr>
                <w:rFonts w:ascii="Times New Roman" w:eastAsiaTheme="minorEastAsia" w:hAnsi="Times New Roman" w:cs="Times New Roman"/>
                <w:color w:val="000000" w:themeColor="text1"/>
                <w:sz w:val="24"/>
                <w:szCs w:val="24"/>
                <w:lang w:eastAsia="zh-TW"/>
              </w:rPr>
            </w:pPr>
            <w:r w:rsidRPr="00452505">
              <w:rPr>
                <w:rFonts w:ascii="Times New Roman" w:eastAsiaTheme="minorEastAsia" w:hAnsi="Times New Roman" w:cs="Times New Roman"/>
                <w:color w:val="000000" w:themeColor="text1"/>
                <w:sz w:val="24"/>
                <w:szCs w:val="24"/>
                <w:lang w:eastAsia="zh-TW"/>
              </w:rPr>
              <w:t xml:space="preserve">The </w:t>
            </w:r>
            <w:r>
              <w:rPr>
                <w:rFonts w:ascii="Times New Roman" w:eastAsiaTheme="minorEastAsia" w:hAnsi="Times New Roman" w:cs="Times New Roman"/>
                <w:color w:val="000000" w:themeColor="text1"/>
                <w:sz w:val="24"/>
                <w:szCs w:val="24"/>
                <w:lang w:eastAsia="zh-TW"/>
              </w:rPr>
              <w:t>S</w:t>
            </w:r>
            <w:r w:rsidRPr="00452505">
              <w:rPr>
                <w:rFonts w:ascii="Times New Roman" w:eastAsiaTheme="minorEastAsia" w:hAnsi="Times New Roman" w:cs="Times New Roman"/>
                <w:color w:val="000000" w:themeColor="text1"/>
                <w:sz w:val="24"/>
                <w:szCs w:val="24"/>
                <w:lang w:eastAsia="zh-TW"/>
              </w:rPr>
              <w:t xml:space="preserve">ystem should interface with HIS to retrieve </w:t>
            </w:r>
            <w:r>
              <w:rPr>
                <w:rFonts w:ascii="Times New Roman" w:eastAsiaTheme="minorEastAsia" w:hAnsi="Times New Roman" w:cs="Times New Roman"/>
                <w:color w:val="000000" w:themeColor="text1"/>
                <w:sz w:val="24"/>
                <w:szCs w:val="24"/>
                <w:lang w:eastAsia="zh-TW"/>
              </w:rPr>
              <w:t>death</w:t>
            </w:r>
            <w:r w:rsidRPr="00452505">
              <w:rPr>
                <w:rFonts w:ascii="Times New Roman" w:eastAsiaTheme="minorEastAsia" w:hAnsi="Times New Roman" w:cs="Times New Roman"/>
                <w:color w:val="000000" w:themeColor="text1"/>
                <w:sz w:val="24"/>
                <w:szCs w:val="24"/>
                <w:lang w:eastAsia="zh-TW"/>
              </w:rPr>
              <w:t xml:space="preserve"> information including patient name, patient ID, location, logistic</w:t>
            </w:r>
            <w:r>
              <w:rPr>
                <w:rFonts w:ascii="Times New Roman" w:eastAsiaTheme="minorEastAsia" w:hAnsi="Times New Roman" w:cs="Times New Roman"/>
                <w:color w:val="000000" w:themeColor="text1"/>
                <w:sz w:val="24"/>
                <w:szCs w:val="24"/>
                <w:lang w:eastAsia="zh-TW"/>
              </w:rPr>
              <w:t>s</w:t>
            </w:r>
            <w:r w:rsidRPr="00452505">
              <w:rPr>
                <w:rFonts w:ascii="Times New Roman" w:eastAsiaTheme="minorEastAsia" w:hAnsi="Times New Roman" w:cs="Times New Roman"/>
                <w:color w:val="000000" w:themeColor="text1"/>
                <w:sz w:val="24"/>
                <w:szCs w:val="24"/>
                <w:lang w:eastAsia="zh-TW"/>
              </w:rPr>
              <w:t xml:space="preserve"> record</w:t>
            </w:r>
            <w:r>
              <w:rPr>
                <w:rFonts w:ascii="Times New Roman" w:eastAsiaTheme="minorEastAsia" w:hAnsi="Times New Roman" w:cs="Times New Roman"/>
                <w:color w:val="000000" w:themeColor="text1"/>
                <w:sz w:val="24"/>
                <w:szCs w:val="24"/>
                <w:lang w:eastAsia="zh-TW"/>
              </w:rPr>
              <w:t xml:space="preserve">, </w:t>
            </w:r>
            <w:r w:rsidRPr="00A16733">
              <w:rPr>
                <w:rFonts w:ascii="Times New Roman" w:eastAsiaTheme="minorEastAsia" w:hAnsi="Times New Roman" w:cs="Times New Roman"/>
                <w:color w:val="000000" w:themeColor="text1"/>
                <w:sz w:val="24"/>
                <w:szCs w:val="24"/>
                <w:lang w:val="en-GB" w:eastAsia="zh-TW"/>
              </w:rPr>
              <w:t>infectious disease and body category</w:t>
            </w:r>
            <w:r w:rsidRPr="00452505">
              <w:rPr>
                <w:rFonts w:ascii="Times New Roman" w:eastAsiaTheme="minorEastAsia" w:hAnsi="Times New Roman" w:cs="Times New Roman"/>
                <w:color w:val="000000" w:themeColor="text1"/>
                <w:sz w:val="24"/>
                <w:szCs w:val="24"/>
                <w:lang w:eastAsia="zh-TW"/>
              </w:rPr>
              <w:t xml:space="preserve">, etc. subject to </w:t>
            </w:r>
            <w:r>
              <w:rPr>
                <w:rFonts w:ascii="Times New Roman" w:eastAsiaTheme="minorEastAsia" w:hAnsi="Times New Roman" w:cs="Times New Roman"/>
                <w:color w:val="000000" w:themeColor="text1"/>
                <w:sz w:val="24"/>
                <w:szCs w:val="24"/>
                <w:lang w:eastAsia="zh-TW"/>
              </w:rPr>
              <w:t xml:space="preserve">the </w:t>
            </w:r>
            <w:r w:rsidRPr="00452505">
              <w:rPr>
                <w:rFonts w:ascii="Times New Roman" w:eastAsiaTheme="minorEastAsia" w:hAnsi="Times New Roman" w:cs="Times New Roman"/>
                <w:color w:val="000000" w:themeColor="text1"/>
                <w:sz w:val="24"/>
                <w:szCs w:val="24"/>
                <w:lang w:eastAsia="zh-TW"/>
              </w:rPr>
              <w:t xml:space="preserve">agreement by </w:t>
            </w:r>
            <w:r>
              <w:rPr>
                <w:rFonts w:ascii="Times New Roman" w:eastAsiaTheme="minorEastAsia" w:hAnsi="Times New Roman" w:cs="Times New Roman"/>
                <w:color w:val="000000" w:themeColor="text1"/>
                <w:sz w:val="24"/>
                <w:szCs w:val="24"/>
                <w:lang w:eastAsia="zh-TW"/>
              </w:rPr>
              <w:t>the CMHHK</w:t>
            </w:r>
            <w:r w:rsidRPr="00452505">
              <w:rPr>
                <w:rFonts w:ascii="Times New Roman" w:eastAsiaTheme="minorEastAsia" w:hAnsi="Times New Roman" w:cs="Times New Roman"/>
                <w:color w:val="000000" w:themeColor="text1"/>
                <w:sz w:val="24"/>
                <w:szCs w:val="24"/>
                <w:lang w:eastAsia="zh-TW"/>
              </w:rPr>
              <w:t xml:space="preserve"> upon system design submission and review.</w:t>
            </w:r>
          </w:p>
        </w:tc>
        <w:tc>
          <w:tcPr>
            <w:tcW w:w="629" w:type="pct"/>
          </w:tcPr>
          <w:p w14:paraId="7B2917DC" w14:textId="77777777" w:rsidR="00226E2E" w:rsidRPr="00452505" w:rsidRDefault="00226E2E" w:rsidP="00AE15D3">
            <w:pPr>
              <w:spacing w:after="120"/>
              <w:jc w:val="center"/>
              <w:rPr>
                <w:b/>
              </w:rPr>
            </w:pPr>
          </w:p>
        </w:tc>
        <w:tc>
          <w:tcPr>
            <w:tcW w:w="599" w:type="pct"/>
          </w:tcPr>
          <w:p w14:paraId="72854ACE" w14:textId="77777777" w:rsidR="00226E2E" w:rsidRPr="00452505" w:rsidRDefault="00226E2E" w:rsidP="00AE15D3">
            <w:pPr>
              <w:spacing w:after="120"/>
              <w:rPr>
                <w:b/>
              </w:rPr>
            </w:pPr>
          </w:p>
        </w:tc>
      </w:tr>
      <w:tr w:rsidR="00226E2E" w:rsidRPr="00452505" w14:paraId="0D627519" w14:textId="77777777" w:rsidTr="00AE15D3">
        <w:trPr>
          <w:trHeight w:val="397"/>
        </w:trPr>
        <w:tc>
          <w:tcPr>
            <w:tcW w:w="760" w:type="pct"/>
          </w:tcPr>
          <w:p w14:paraId="03398737" w14:textId="77777777" w:rsidR="00226E2E" w:rsidRPr="00452505" w:rsidRDefault="00226E2E" w:rsidP="00AE15D3">
            <w:pPr>
              <w:pStyle w:val="TableParagraph"/>
              <w:spacing w:after="120"/>
              <w:ind w:left="454" w:right="-161"/>
              <w:jc w:val="both"/>
              <w:rPr>
                <w:rFonts w:ascii="Times New Roman" w:eastAsia="細明體" w:hAnsi="Times New Roman" w:cs="Times New Roman"/>
                <w:bCs/>
                <w:sz w:val="24"/>
                <w:szCs w:val="24"/>
                <w:lang w:val="en-GB"/>
              </w:rPr>
            </w:pPr>
          </w:p>
        </w:tc>
        <w:tc>
          <w:tcPr>
            <w:tcW w:w="3012" w:type="pct"/>
          </w:tcPr>
          <w:p w14:paraId="5104F4AA" w14:textId="77777777" w:rsidR="00226E2E" w:rsidRPr="00452505" w:rsidRDefault="00226E2E" w:rsidP="00AE15D3">
            <w:pPr>
              <w:pStyle w:val="TableParagraph"/>
              <w:spacing w:after="120"/>
              <w:ind w:left="29" w:right="144"/>
              <w:jc w:val="both"/>
              <w:rPr>
                <w:rFonts w:ascii="Times New Roman" w:eastAsiaTheme="minorEastAsia" w:hAnsi="Times New Roman" w:cs="Times New Roman"/>
                <w:sz w:val="24"/>
                <w:szCs w:val="24"/>
                <w:lang w:eastAsia="zh-TW"/>
              </w:rPr>
            </w:pPr>
          </w:p>
        </w:tc>
        <w:tc>
          <w:tcPr>
            <w:tcW w:w="629" w:type="pct"/>
          </w:tcPr>
          <w:p w14:paraId="462AF3A1" w14:textId="77777777" w:rsidR="00226E2E" w:rsidRPr="00452505" w:rsidRDefault="00226E2E" w:rsidP="00AE15D3">
            <w:pPr>
              <w:spacing w:after="120"/>
              <w:jc w:val="center"/>
              <w:rPr>
                <w:b/>
              </w:rPr>
            </w:pPr>
          </w:p>
        </w:tc>
        <w:tc>
          <w:tcPr>
            <w:tcW w:w="599" w:type="pct"/>
          </w:tcPr>
          <w:p w14:paraId="78D1381C" w14:textId="77777777" w:rsidR="00226E2E" w:rsidRPr="00452505" w:rsidRDefault="00226E2E" w:rsidP="00AE15D3">
            <w:pPr>
              <w:spacing w:after="120"/>
              <w:rPr>
                <w:b/>
              </w:rPr>
            </w:pPr>
          </w:p>
        </w:tc>
      </w:tr>
      <w:tr w:rsidR="00226E2E" w:rsidRPr="00452505" w14:paraId="41A32DD2" w14:textId="77777777" w:rsidTr="00AE15D3">
        <w:trPr>
          <w:trHeight w:val="397"/>
        </w:trPr>
        <w:tc>
          <w:tcPr>
            <w:tcW w:w="760" w:type="pct"/>
          </w:tcPr>
          <w:p w14:paraId="1532FB5A" w14:textId="77777777" w:rsidR="00226E2E" w:rsidRPr="00452505" w:rsidRDefault="00226E2E" w:rsidP="00226E2E">
            <w:pPr>
              <w:pStyle w:val="TableParagraph"/>
              <w:numPr>
                <w:ilvl w:val="0"/>
                <w:numId w:val="13"/>
              </w:numPr>
              <w:spacing w:after="120"/>
              <w:ind w:left="340" w:right="-161" w:firstLine="227"/>
              <w:jc w:val="both"/>
              <w:rPr>
                <w:rFonts w:ascii="Times New Roman" w:eastAsia="細明體" w:hAnsi="Times New Roman" w:cs="Times New Roman"/>
                <w:bCs/>
                <w:sz w:val="24"/>
                <w:szCs w:val="24"/>
                <w:lang w:val="en-GB" w:eastAsia="zh-TW"/>
              </w:rPr>
            </w:pPr>
          </w:p>
        </w:tc>
        <w:tc>
          <w:tcPr>
            <w:tcW w:w="3012" w:type="pct"/>
            <w:shd w:val="clear" w:color="auto" w:fill="auto"/>
          </w:tcPr>
          <w:p w14:paraId="5FE1792B" w14:textId="77777777" w:rsidR="00226E2E" w:rsidRPr="00452505" w:rsidRDefault="00226E2E" w:rsidP="00AE15D3">
            <w:pPr>
              <w:pStyle w:val="TableParagraph"/>
              <w:spacing w:after="120"/>
              <w:ind w:left="29" w:right="144"/>
              <w:jc w:val="both"/>
              <w:rPr>
                <w:rFonts w:ascii="Times New Roman" w:eastAsiaTheme="minorEastAsia" w:hAnsi="Times New Roman" w:cs="Times New Roman"/>
                <w:sz w:val="24"/>
                <w:szCs w:val="24"/>
                <w:lang w:eastAsia="zh-TW"/>
              </w:rPr>
            </w:pPr>
            <w:r w:rsidRPr="00452505">
              <w:rPr>
                <w:rFonts w:ascii="Times New Roman" w:eastAsiaTheme="minorEastAsia" w:hAnsi="Times New Roman" w:cs="Times New Roman"/>
                <w:b/>
                <w:bCs/>
                <w:sz w:val="24"/>
                <w:szCs w:val="24"/>
                <w:lang w:eastAsia="zh-TW"/>
              </w:rPr>
              <w:t>Standards for the Works</w:t>
            </w:r>
          </w:p>
        </w:tc>
        <w:tc>
          <w:tcPr>
            <w:tcW w:w="629" w:type="pct"/>
            <w:shd w:val="clear" w:color="auto" w:fill="auto"/>
          </w:tcPr>
          <w:p w14:paraId="67F25FC7" w14:textId="77777777" w:rsidR="00226E2E" w:rsidRPr="00452505" w:rsidRDefault="00226E2E" w:rsidP="00AE15D3">
            <w:pPr>
              <w:spacing w:after="120"/>
              <w:jc w:val="center"/>
              <w:rPr>
                <w:b/>
              </w:rPr>
            </w:pPr>
          </w:p>
        </w:tc>
        <w:tc>
          <w:tcPr>
            <w:tcW w:w="599" w:type="pct"/>
            <w:shd w:val="clear" w:color="auto" w:fill="auto"/>
          </w:tcPr>
          <w:p w14:paraId="58514A7B" w14:textId="77777777" w:rsidR="00226E2E" w:rsidRPr="00452505" w:rsidRDefault="00226E2E" w:rsidP="00AE15D3">
            <w:pPr>
              <w:spacing w:after="120"/>
              <w:rPr>
                <w:b/>
              </w:rPr>
            </w:pPr>
          </w:p>
        </w:tc>
      </w:tr>
      <w:tr w:rsidR="00226E2E" w:rsidRPr="00452505" w14:paraId="2E80F600" w14:textId="77777777" w:rsidTr="00AE15D3">
        <w:trPr>
          <w:trHeight w:val="467"/>
        </w:trPr>
        <w:tc>
          <w:tcPr>
            <w:tcW w:w="760" w:type="pct"/>
          </w:tcPr>
          <w:p w14:paraId="2C21A2AA" w14:textId="77777777" w:rsidR="00226E2E" w:rsidRPr="00452505" w:rsidRDefault="00226E2E" w:rsidP="00226E2E">
            <w:pPr>
              <w:pStyle w:val="ab"/>
              <w:numPr>
                <w:ilvl w:val="1"/>
                <w:numId w:val="13"/>
              </w:numPr>
              <w:ind w:leftChars="0" w:left="1019" w:hanging="565"/>
              <w:rPr>
                <w:bCs/>
                <w:szCs w:val="24"/>
              </w:rPr>
            </w:pPr>
          </w:p>
        </w:tc>
        <w:tc>
          <w:tcPr>
            <w:tcW w:w="3012" w:type="pct"/>
            <w:shd w:val="clear" w:color="auto" w:fill="auto"/>
          </w:tcPr>
          <w:p w14:paraId="7D258923" w14:textId="11003CE7" w:rsidR="00226E2E" w:rsidRPr="00664383" w:rsidRDefault="00226E2E" w:rsidP="00AE15D3">
            <w:pPr>
              <w:tabs>
                <w:tab w:val="left" w:pos="1020"/>
                <w:tab w:val="left" w:pos="1021"/>
              </w:tabs>
              <w:autoSpaceDE w:val="0"/>
              <w:autoSpaceDN w:val="0"/>
              <w:spacing w:after="120"/>
              <w:jc w:val="both"/>
            </w:pPr>
            <w:r w:rsidRPr="00452505">
              <w:t>For design details, materials, equipment and workmanship, the</w:t>
            </w:r>
            <w:r w:rsidRPr="00452505">
              <w:rPr>
                <w:w w:val="105"/>
              </w:rPr>
              <w:t xml:space="preserve"> </w:t>
            </w:r>
            <w:r>
              <w:rPr>
                <w:position w:val="2"/>
              </w:rPr>
              <w:t xml:space="preserve">Supplier </w:t>
            </w:r>
            <w:r w:rsidRPr="00452505">
              <w:rPr>
                <w:position w:val="2"/>
              </w:rPr>
              <w:t xml:space="preserve">shall </w:t>
            </w:r>
            <w:r w:rsidRPr="00452505">
              <w:rPr>
                <w:position w:val="1"/>
              </w:rPr>
              <w:t xml:space="preserve">make reference to IEC, </w:t>
            </w:r>
            <w:r w:rsidR="00986F1D">
              <w:rPr>
                <w:position w:val="1"/>
              </w:rPr>
              <w:t>CE</w:t>
            </w:r>
            <w:r w:rsidRPr="00452505">
              <w:rPr>
                <w:position w:val="1"/>
              </w:rPr>
              <w:t xml:space="preserve"> marking, </w:t>
            </w:r>
            <w:r w:rsidR="00123433">
              <w:rPr>
                <w:position w:val="1"/>
              </w:rPr>
              <w:t>IS</w:t>
            </w:r>
            <w:r w:rsidR="00123433">
              <w:rPr>
                <w:position w:val="1"/>
                <w:lang w:eastAsia="zh-TW"/>
              </w:rPr>
              <w:t>O</w:t>
            </w:r>
            <w:r w:rsidRPr="00452505">
              <w:rPr>
                <w:position w:val="1"/>
              </w:rPr>
              <w:t xml:space="preserve"> and other international committees </w:t>
            </w:r>
            <w:r w:rsidRPr="00452505">
              <w:t xml:space="preserve">to </w:t>
            </w:r>
            <w:r w:rsidRPr="00452505">
              <w:rPr>
                <w:position w:val="1"/>
              </w:rPr>
              <w:t xml:space="preserve">be </w:t>
            </w:r>
            <w:r w:rsidRPr="00452505">
              <w:t>approved by the</w:t>
            </w:r>
            <w:r w:rsidRPr="00452505">
              <w:rPr>
                <w:spacing w:val="10"/>
              </w:rPr>
              <w:t xml:space="preserve"> </w:t>
            </w:r>
            <w:r w:rsidRPr="00452505">
              <w:rPr>
                <w:w w:val="110"/>
              </w:rPr>
              <w:t>Government</w:t>
            </w:r>
            <w:r w:rsidRPr="00452505">
              <w:rPr>
                <w:w w:val="102"/>
              </w:rPr>
              <w:t xml:space="preserve"> </w:t>
            </w:r>
            <w:r w:rsidRPr="00452505">
              <w:t>Representative.</w:t>
            </w:r>
          </w:p>
        </w:tc>
        <w:tc>
          <w:tcPr>
            <w:tcW w:w="629" w:type="pct"/>
            <w:shd w:val="clear" w:color="auto" w:fill="auto"/>
          </w:tcPr>
          <w:p w14:paraId="240AF456" w14:textId="77777777" w:rsidR="00226E2E" w:rsidRPr="00452505" w:rsidRDefault="00226E2E" w:rsidP="00AE15D3">
            <w:pPr>
              <w:spacing w:after="120"/>
              <w:jc w:val="center"/>
            </w:pPr>
          </w:p>
        </w:tc>
        <w:tc>
          <w:tcPr>
            <w:tcW w:w="599" w:type="pct"/>
            <w:shd w:val="clear" w:color="auto" w:fill="auto"/>
          </w:tcPr>
          <w:p w14:paraId="534C3B04" w14:textId="77777777" w:rsidR="00226E2E" w:rsidRPr="00452505" w:rsidRDefault="00226E2E" w:rsidP="00AE15D3">
            <w:pPr>
              <w:spacing w:after="120"/>
              <w:rPr>
                <w:b/>
              </w:rPr>
            </w:pPr>
          </w:p>
        </w:tc>
      </w:tr>
      <w:tr w:rsidR="00226E2E" w:rsidRPr="00452505" w14:paraId="5C88B3A1" w14:textId="77777777" w:rsidTr="00AE15D3">
        <w:trPr>
          <w:trHeight w:val="467"/>
        </w:trPr>
        <w:tc>
          <w:tcPr>
            <w:tcW w:w="760" w:type="pct"/>
          </w:tcPr>
          <w:p w14:paraId="246A26E8" w14:textId="77777777" w:rsidR="00226E2E" w:rsidRPr="00452505" w:rsidRDefault="00226E2E" w:rsidP="00226E2E">
            <w:pPr>
              <w:pStyle w:val="ab"/>
              <w:numPr>
                <w:ilvl w:val="1"/>
                <w:numId w:val="13"/>
              </w:numPr>
              <w:ind w:leftChars="0" w:left="1019" w:hanging="565"/>
              <w:rPr>
                <w:bCs/>
                <w:szCs w:val="24"/>
              </w:rPr>
            </w:pPr>
          </w:p>
        </w:tc>
        <w:tc>
          <w:tcPr>
            <w:tcW w:w="3012" w:type="pct"/>
            <w:tcBorders>
              <w:bottom w:val="nil"/>
            </w:tcBorders>
          </w:tcPr>
          <w:p w14:paraId="17636202" w14:textId="77777777" w:rsidR="00226E2E" w:rsidRPr="00452505" w:rsidRDefault="00226E2E" w:rsidP="00AE15D3">
            <w:pPr>
              <w:tabs>
                <w:tab w:val="left" w:pos="1020"/>
                <w:tab w:val="left" w:pos="1021"/>
              </w:tabs>
              <w:autoSpaceDE w:val="0"/>
              <w:autoSpaceDN w:val="0"/>
              <w:spacing w:before="120" w:after="120"/>
              <w:jc w:val="both"/>
            </w:pPr>
            <w:r w:rsidRPr="00452505">
              <w:t>Installation, wiring and system equipment shall comply with the requirements of the following standards for the latest edition</w:t>
            </w:r>
            <w:r>
              <w:t>.</w:t>
            </w:r>
          </w:p>
          <w:p w14:paraId="5AB3A464" w14:textId="77777777" w:rsidR="00226E2E" w:rsidRPr="00452505" w:rsidRDefault="00226E2E" w:rsidP="00AE15D3">
            <w:pPr>
              <w:tabs>
                <w:tab w:val="left" w:pos="1020"/>
                <w:tab w:val="left" w:pos="1021"/>
              </w:tabs>
              <w:autoSpaceDE w:val="0"/>
              <w:autoSpaceDN w:val="0"/>
              <w:spacing w:before="120" w:after="120"/>
              <w:jc w:val="both"/>
            </w:pPr>
            <w:r w:rsidRPr="00452505">
              <w:t>(a)</w:t>
            </w:r>
            <w:r w:rsidRPr="00452505">
              <w:tab/>
              <w:t>The Electricity (Wiring) Regulations issued by the Government</w:t>
            </w:r>
            <w:r>
              <w:t xml:space="preserve"> of HKSAR</w:t>
            </w:r>
            <w:r w:rsidRPr="00452505">
              <w:t>;</w:t>
            </w:r>
          </w:p>
          <w:p w14:paraId="38B67CFA" w14:textId="5874BF50" w:rsidR="00226E2E" w:rsidRPr="00452505" w:rsidRDefault="00226E2E" w:rsidP="00AE15D3">
            <w:pPr>
              <w:tabs>
                <w:tab w:val="left" w:pos="1020"/>
                <w:tab w:val="left" w:pos="1021"/>
              </w:tabs>
              <w:autoSpaceDE w:val="0"/>
              <w:autoSpaceDN w:val="0"/>
              <w:spacing w:before="120" w:after="120"/>
              <w:jc w:val="both"/>
            </w:pPr>
            <w:r w:rsidRPr="00452505">
              <w:t>(b)</w:t>
            </w:r>
            <w:r w:rsidRPr="00452505">
              <w:tab/>
              <w:t>2020 Edition of Code of Practice for the Electricity (Wiring) Regulations issued by the Electrical and Mechanical Services Department</w:t>
            </w:r>
            <w:r>
              <w:t xml:space="preserve"> (</w:t>
            </w:r>
            <w:r w:rsidR="00CC3C21">
              <w:t>“</w:t>
            </w:r>
            <w:r>
              <w:t>EMSD</w:t>
            </w:r>
            <w:r w:rsidR="00CC3C21">
              <w:t>”</w:t>
            </w:r>
            <w:r>
              <w:t>)</w:t>
            </w:r>
            <w:r w:rsidRPr="00452505">
              <w:t>;</w:t>
            </w:r>
          </w:p>
          <w:p w14:paraId="4BE544D5" w14:textId="14323673" w:rsidR="00226E2E" w:rsidRPr="00452505" w:rsidRDefault="00226E2E" w:rsidP="00AE15D3">
            <w:pPr>
              <w:tabs>
                <w:tab w:val="left" w:pos="1020"/>
                <w:tab w:val="left" w:pos="1021"/>
              </w:tabs>
              <w:autoSpaceDE w:val="0"/>
              <w:autoSpaceDN w:val="0"/>
              <w:spacing w:before="120" w:after="120"/>
              <w:jc w:val="both"/>
            </w:pPr>
            <w:r w:rsidRPr="00452505">
              <w:lastRenderedPageBreak/>
              <w:t>(c)</w:t>
            </w:r>
            <w:r w:rsidRPr="00452505">
              <w:tab/>
              <w:t>"Regulations for Electrical Installations</w:t>
            </w:r>
            <w:r>
              <w:t xml:space="preserve">" issued by the Institution of </w:t>
            </w:r>
            <w:r w:rsidRPr="00452505">
              <w:t>Engineering and Technology</w:t>
            </w:r>
            <w:r w:rsidR="00123433">
              <w:t xml:space="preserve"> (“IET”)</w:t>
            </w:r>
            <w:r w:rsidRPr="00452505">
              <w:t xml:space="preserve"> (The IET Wiring Regulations, the latest Edition);</w:t>
            </w:r>
          </w:p>
          <w:p w14:paraId="358E7A31" w14:textId="26A7E358" w:rsidR="00226E2E" w:rsidRPr="00452505" w:rsidRDefault="00226E2E" w:rsidP="00AE15D3">
            <w:pPr>
              <w:tabs>
                <w:tab w:val="left" w:pos="1020"/>
                <w:tab w:val="left" w:pos="1021"/>
              </w:tabs>
              <w:autoSpaceDE w:val="0"/>
              <w:autoSpaceDN w:val="0"/>
              <w:spacing w:before="120" w:after="120"/>
              <w:jc w:val="both"/>
            </w:pPr>
            <w:r w:rsidRPr="00452505">
              <w:t xml:space="preserve"> (d)</w:t>
            </w:r>
            <w:r w:rsidRPr="00452505">
              <w:tab/>
              <w:t xml:space="preserve">General Specification for Building Services </w:t>
            </w:r>
            <w:r>
              <w:t>(</w:t>
            </w:r>
            <w:r w:rsidR="00CC3C21">
              <w:t>“</w:t>
            </w:r>
            <w:r>
              <w:t>BS</w:t>
            </w:r>
            <w:r w:rsidR="00CC3C21">
              <w:t>”</w:t>
            </w:r>
            <w:r>
              <w:t xml:space="preserve">) </w:t>
            </w:r>
            <w:r w:rsidRPr="00452505">
              <w:t>Installation in Government Buildings of the Hong Kong Special Administrative Region (2022 Edition);</w:t>
            </w:r>
            <w:r>
              <w:t xml:space="preserve"> and</w:t>
            </w:r>
          </w:p>
          <w:p w14:paraId="348B726C" w14:textId="200BB2EA" w:rsidR="00226E2E" w:rsidRPr="00664383" w:rsidRDefault="00226E2E" w:rsidP="00AE15D3">
            <w:pPr>
              <w:tabs>
                <w:tab w:val="left" w:pos="1020"/>
                <w:tab w:val="left" w:pos="1021"/>
              </w:tabs>
              <w:autoSpaceDE w:val="0"/>
              <w:autoSpaceDN w:val="0"/>
              <w:spacing w:after="120"/>
              <w:jc w:val="both"/>
            </w:pPr>
            <w:r w:rsidRPr="00452505">
              <w:t>(e)</w:t>
            </w:r>
            <w:r w:rsidRPr="00452505">
              <w:tab/>
              <w:t>Local electricity supply company's requirements, the latest edition</w:t>
            </w:r>
          </w:p>
        </w:tc>
        <w:tc>
          <w:tcPr>
            <w:tcW w:w="629" w:type="pct"/>
            <w:tcBorders>
              <w:bottom w:val="nil"/>
            </w:tcBorders>
          </w:tcPr>
          <w:p w14:paraId="64B16C54" w14:textId="77777777" w:rsidR="00226E2E" w:rsidRPr="00452505" w:rsidRDefault="00226E2E" w:rsidP="00AE15D3">
            <w:pPr>
              <w:spacing w:after="120"/>
              <w:jc w:val="center"/>
            </w:pPr>
          </w:p>
        </w:tc>
        <w:tc>
          <w:tcPr>
            <w:tcW w:w="599" w:type="pct"/>
            <w:tcBorders>
              <w:bottom w:val="nil"/>
            </w:tcBorders>
          </w:tcPr>
          <w:p w14:paraId="0595BD38" w14:textId="77777777" w:rsidR="00226E2E" w:rsidRPr="00452505" w:rsidRDefault="00226E2E" w:rsidP="00AE15D3">
            <w:pPr>
              <w:spacing w:after="120"/>
              <w:rPr>
                <w:b/>
              </w:rPr>
            </w:pPr>
          </w:p>
        </w:tc>
      </w:tr>
      <w:tr w:rsidR="00226E2E" w:rsidRPr="00452505" w14:paraId="0FFEAFF7" w14:textId="77777777" w:rsidTr="00AE15D3">
        <w:trPr>
          <w:trHeight w:val="467"/>
        </w:trPr>
        <w:tc>
          <w:tcPr>
            <w:tcW w:w="760" w:type="pct"/>
            <w:tcBorders>
              <w:bottom w:val="nil"/>
            </w:tcBorders>
          </w:tcPr>
          <w:p w14:paraId="036020BA" w14:textId="77777777" w:rsidR="00226E2E" w:rsidRPr="00452505" w:rsidRDefault="00226E2E" w:rsidP="00226E2E">
            <w:pPr>
              <w:pStyle w:val="ab"/>
              <w:numPr>
                <w:ilvl w:val="1"/>
                <w:numId w:val="13"/>
              </w:numPr>
              <w:ind w:leftChars="0" w:left="1019" w:hanging="565"/>
              <w:rPr>
                <w:szCs w:val="24"/>
              </w:rPr>
            </w:pPr>
          </w:p>
        </w:tc>
        <w:tc>
          <w:tcPr>
            <w:tcW w:w="3012" w:type="pct"/>
            <w:tcBorders>
              <w:bottom w:val="nil"/>
            </w:tcBorders>
            <w:shd w:val="clear" w:color="auto" w:fill="auto"/>
          </w:tcPr>
          <w:p w14:paraId="19D42F01" w14:textId="77777777" w:rsidR="00226E2E" w:rsidRPr="00452505" w:rsidRDefault="00226E2E" w:rsidP="00AE15D3">
            <w:pPr>
              <w:tabs>
                <w:tab w:val="left" w:pos="1020"/>
                <w:tab w:val="left" w:pos="1021"/>
              </w:tabs>
              <w:autoSpaceDE w:val="0"/>
              <w:autoSpaceDN w:val="0"/>
              <w:spacing w:after="120"/>
              <w:jc w:val="both"/>
            </w:pPr>
            <w:r w:rsidRPr="00452505">
              <w:t xml:space="preserve">The </w:t>
            </w:r>
            <w:r>
              <w:t>Supplier</w:t>
            </w:r>
            <w:r w:rsidRPr="00452505">
              <w:t xml:space="preserve"> shall </w:t>
            </w:r>
            <w:r w:rsidRPr="00452505">
              <w:rPr>
                <w:position w:val="2"/>
              </w:rPr>
              <w:t xml:space="preserve">be </w:t>
            </w:r>
            <w:r w:rsidRPr="00452505">
              <w:rPr>
                <w:w w:val="105"/>
                <w:position w:val="1"/>
              </w:rPr>
              <w:t xml:space="preserve">responsible </w:t>
            </w:r>
            <w:r w:rsidRPr="00452505">
              <w:rPr>
                <w:w w:val="105"/>
              </w:rPr>
              <w:t xml:space="preserve">for all matters concerning work safety and health.  The </w:t>
            </w:r>
            <w:r>
              <w:rPr>
                <w:w w:val="105"/>
              </w:rPr>
              <w:t>Supplier</w:t>
            </w:r>
            <w:r w:rsidRPr="00452505">
              <w:rPr>
                <w:w w:val="105"/>
              </w:rPr>
              <w:t xml:space="preserve"> shall assume full responsibilities for the safety and health management and bear full liabilities for all</w:t>
            </w:r>
            <w:r w:rsidRPr="00452505">
              <w:t xml:space="preserve"> </w:t>
            </w:r>
            <w:r w:rsidRPr="00452505">
              <w:rPr>
                <w:w w:val="105"/>
              </w:rPr>
              <w:t>injuries to all persons and all damages to all properties which have resulted from any accidents related to the execution of the Works</w:t>
            </w:r>
            <w:r w:rsidRPr="00452505">
              <w:t>.</w:t>
            </w:r>
          </w:p>
        </w:tc>
        <w:tc>
          <w:tcPr>
            <w:tcW w:w="629" w:type="pct"/>
            <w:tcBorders>
              <w:bottom w:val="nil"/>
            </w:tcBorders>
            <w:shd w:val="clear" w:color="auto" w:fill="auto"/>
          </w:tcPr>
          <w:p w14:paraId="7C1BEC03" w14:textId="77777777" w:rsidR="00226E2E" w:rsidRPr="00452505" w:rsidRDefault="00226E2E" w:rsidP="00AE15D3">
            <w:pPr>
              <w:spacing w:after="120"/>
              <w:jc w:val="center"/>
            </w:pPr>
          </w:p>
        </w:tc>
        <w:tc>
          <w:tcPr>
            <w:tcW w:w="599" w:type="pct"/>
            <w:tcBorders>
              <w:bottom w:val="nil"/>
            </w:tcBorders>
            <w:shd w:val="clear" w:color="auto" w:fill="auto"/>
          </w:tcPr>
          <w:p w14:paraId="563A2733" w14:textId="77777777" w:rsidR="00226E2E" w:rsidRPr="00452505" w:rsidRDefault="00226E2E" w:rsidP="00AE15D3">
            <w:pPr>
              <w:spacing w:after="120"/>
              <w:rPr>
                <w:b/>
              </w:rPr>
            </w:pPr>
          </w:p>
        </w:tc>
      </w:tr>
      <w:tr w:rsidR="00226E2E" w:rsidRPr="00452505" w14:paraId="0F8ADFCD" w14:textId="77777777" w:rsidTr="00AE15D3">
        <w:trPr>
          <w:trHeight w:val="467"/>
        </w:trPr>
        <w:tc>
          <w:tcPr>
            <w:tcW w:w="760" w:type="pct"/>
            <w:tcBorders>
              <w:bottom w:val="nil"/>
            </w:tcBorders>
          </w:tcPr>
          <w:p w14:paraId="38B14171" w14:textId="77777777" w:rsidR="00226E2E" w:rsidRPr="00452505" w:rsidRDefault="00226E2E" w:rsidP="00AE15D3">
            <w:pPr>
              <w:ind w:left="360"/>
            </w:pPr>
          </w:p>
        </w:tc>
        <w:tc>
          <w:tcPr>
            <w:tcW w:w="3012" w:type="pct"/>
            <w:tcBorders>
              <w:bottom w:val="nil"/>
            </w:tcBorders>
            <w:shd w:val="clear" w:color="auto" w:fill="auto"/>
          </w:tcPr>
          <w:p w14:paraId="03285410" w14:textId="77777777" w:rsidR="00226E2E" w:rsidRPr="00452505" w:rsidRDefault="00226E2E" w:rsidP="00AE15D3">
            <w:pPr>
              <w:tabs>
                <w:tab w:val="left" w:pos="1020"/>
                <w:tab w:val="left" w:pos="1021"/>
              </w:tabs>
              <w:autoSpaceDE w:val="0"/>
              <w:autoSpaceDN w:val="0"/>
              <w:spacing w:after="120"/>
              <w:jc w:val="both"/>
              <w:rPr>
                <w:w w:val="110"/>
              </w:rPr>
            </w:pPr>
          </w:p>
        </w:tc>
        <w:tc>
          <w:tcPr>
            <w:tcW w:w="629" w:type="pct"/>
            <w:tcBorders>
              <w:bottom w:val="nil"/>
            </w:tcBorders>
            <w:shd w:val="clear" w:color="auto" w:fill="auto"/>
          </w:tcPr>
          <w:p w14:paraId="3D2D8C48" w14:textId="77777777" w:rsidR="00226E2E" w:rsidRPr="00452505" w:rsidRDefault="00226E2E" w:rsidP="00AE15D3">
            <w:pPr>
              <w:spacing w:after="120"/>
              <w:jc w:val="center"/>
            </w:pPr>
          </w:p>
        </w:tc>
        <w:tc>
          <w:tcPr>
            <w:tcW w:w="599" w:type="pct"/>
            <w:tcBorders>
              <w:bottom w:val="nil"/>
            </w:tcBorders>
            <w:shd w:val="clear" w:color="auto" w:fill="auto"/>
          </w:tcPr>
          <w:p w14:paraId="176B6EEB" w14:textId="77777777" w:rsidR="00226E2E" w:rsidRPr="00452505" w:rsidRDefault="00226E2E" w:rsidP="00AE15D3">
            <w:pPr>
              <w:spacing w:after="120"/>
              <w:rPr>
                <w:b/>
              </w:rPr>
            </w:pPr>
          </w:p>
        </w:tc>
      </w:tr>
      <w:tr w:rsidR="00226E2E" w:rsidRPr="00452505" w14:paraId="34F3D149" w14:textId="77777777" w:rsidTr="00AE15D3">
        <w:trPr>
          <w:trHeight w:val="467"/>
        </w:trPr>
        <w:tc>
          <w:tcPr>
            <w:tcW w:w="760" w:type="pct"/>
            <w:tcBorders>
              <w:bottom w:val="nil"/>
            </w:tcBorders>
          </w:tcPr>
          <w:p w14:paraId="5DB87850" w14:textId="77777777" w:rsidR="00226E2E" w:rsidRPr="00452505" w:rsidRDefault="00226E2E" w:rsidP="00226E2E">
            <w:pPr>
              <w:pStyle w:val="ab"/>
              <w:numPr>
                <w:ilvl w:val="0"/>
                <w:numId w:val="13"/>
              </w:numPr>
              <w:ind w:leftChars="0" w:left="340" w:firstLine="227"/>
              <w:rPr>
                <w:szCs w:val="24"/>
              </w:rPr>
            </w:pPr>
          </w:p>
        </w:tc>
        <w:tc>
          <w:tcPr>
            <w:tcW w:w="3012" w:type="pct"/>
          </w:tcPr>
          <w:p w14:paraId="08EC81CA" w14:textId="77777777" w:rsidR="00226E2E" w:rsidRPr="00452505" w:rsidRDefault="00226E2E" w:rsidP="00AE15D3">
            <w:pPr>
              <w:tabs>
                <w:tab w:val="left" w:pos="1020"/>
                <w:tab w:val="left" w:pos="1021"/>
              </w:tabs>
              <w:autoSpaceDE w:val="0"/>
              <w:autoSpaceDN w:val="0"/>
              <w:spacing w:after="120"/>
              <w:jc w:val="both"/>
            </w:pPr>
            <w:r w:rsidRPr="00452505">
              <w:rPr>
                <w:b/>
                <w:w w:val="105"/>
              </w:rPr>
              <w:t>Overall System Requirement</w:t>
            </w:r>
          </w:p>
        </w:tc>
        <w:tc>
          <w:tcPr>
            <w:tcW w:w="629" w:type="pct"/>
          </w:tcPr>
          <w:p w14:paraId="743BC4FF" w14:textId="77777777" w:rsidR="00226E2E" w:rsidRPr="00452505" w:rsidRDefault="00226E2E" w:rsidP="00AE15D3">
            <w:pPr>
              <w:spacing w:after="120"/>
              <w:jc w:val="center"/>
              <w:rPr>
                <w:b/>
              </w:rPr>
            </w:pPr>
          </w:p>
        </w:tc>
        <w:tc>
          <w:tcPr>
            <w:tcW w:w="599" w:type="pct"/>
          </w:tcPr>
          <w:p w14:paraId="340167B1" w14:textId="77777777" w:rsidR="00226E2E" w:rsidRPr="00452505" w:rsidRDefault="00226E2E" w:rsidP="00AE15D3">
            <w:pPr>
              <w:spacing w:after="120"/>
              <w:rPr>
                <w:b/>
              </w:rPr>
            </w:pPr>
          </w:p>
        </w:tc>
      </w:tr>
      <w:tr w:rsidR="00226E2E" w:rsidRPr="00452505" w14:paraId="537CA367" w14:textId="77777777" w:rsidTr="00AE15D3">
        <w:trPr>
          <w:trHeight w:val="440"/>
        </w:trPr>
        <w:tc>
          <w:tcPr>
            <w:tcW w:w="760" w:type="pct"/>
          </w:tcPr>
          <w:p w14:paraId="08B0AB26" w14:textId="77777777" w:rsidR="00226E2E" w:rsidRPr="00452505" w:rsidRDefault="00226E2E" w:rsidP="00226E2E">
            <w:pPr>
              <w:pStyle w:val="ab"/>
              <w:numPr>
                <w:ilvl w:val="1"/>
                <w:numId w:val="13"/>
              </w:numPr>
              <w:ind w:leftChars="0" w:left="1019" w:hanging="565"/>
              <w:rPr>
                <w:szCs w:val="24"/>
              </w:rPr>
            </w:pPr>
          </w:p>
        </w:tc>
        <w:tc>
          <w:tcPr>
            <w:tcW w:w="3012" w:type="pct"/>
          </w:tcPr>
          <w:p w14:paraId="7CA28B2C" w14:textId="77777777" w:rsidR="00226E2E" w:rsidRPr="00452505" w:rsidRDefault="00226E2E" w:rsidP="00AE15D3">
            <w:pPr>
              <w:spacing w:after="120"/>
              <w:ind w:rightChars="48" w:right="115"/>
              <w:jc w:val="both"/>
              <w:rPr>
                <w:b/>
              </w:rPr>
            </w:pPr>
            <w:r w:rsidRPr="00452505">
              <w:rPr>
                <w:w w:val="110"/>
              </w:rPr>
              <w:t xml:space="preserve">The </w:t>
            </w:r>
            <w:r>
              <w:rPr>
                <w:w w:val="105"/>
                <w:position w:val="1"/>
              </w:rPr>
              <w:t>Supplier</w:t>
            </w:r>
            <w:r w:rsidRPr="00452505">
              <w:rPr>
                <w:w w:val="105"/>
                <w:position w:val="1"/>
              </w:rPr>
              <w:t xml:space="preserve"> shall design, supply and </w:t>
            </w:r>
            <w:r w:rsidRPr="00452505">
              <w:rPr>
                <w:w w:val="105"/>
              </w:rPr>
              <w:t>install the System associated peripheral equipment, hardware and software systems to achieve the operation flow.</w:t>
            </w:r>
          </w:p>
        </w:tc>
        <w:tc>
          <w:tcPr>
            <w:tcW w:w="629" w:type="pct"/>
          </w:tcPr>
          <w:p w14:paraId="02C203EF" w14:textId="77777777" w:rsidR="00226E2E" w:rsidRPr="00452505" w:rsidRDefault="00226E2E" w:rsidP="00AE15D3">
            <w:pPr>
              <w:spacing w:after="120"/>
              <w:jc w:val="center"/>
              <w:rPr>
                <w:b/>
              </w:rPr>
            </w:pPr>
          </w:p>
        </w:tc>
        <w:tc>
          <w:tcPr>
            <w:tcW w:w="599" w:type="pct"/>
          </w:tcPr>
          <w:p w14:paraId="681D9F7E" w14:textId="77777777" w:rsidR="00226E2E" w:rsidRPr="00452505" w:rsidRDefault="00226E2E" w:rsidP="00AE15D3">
            <w:pPr>
              <w:spacing w:after="120"/>
              <w:rPr>
                <w:b/>
              </w:rPr>
            </w:pPr>
          </w:p>
        </w:tc>
      </w:tr>
      <w:tr w:rsidR="00226E2E" w:rsidRPr="00452505" w14:paraId="3D997B96" w14:textId="77777777" w:rsidTr="00AE15D3">
        <w:trPr>
          <w:trHeight w:val="440"/>
        </w:trPr>
        <w:tc>
          <w:tcPr>
            <w:tcW w:w="760" w:type="pct"/>
          </w:tcPr>
          <w:p w14:paraId="6F959635" w14:textId="77777777" w:rsidR="00226E2E" w:rsidRPr="00452505" w:rsidRDefault="00226E2E" w:rsidP="00226E2E">
            <w:pPr>
              <w:pStyle w:val="ab"/>
              <w:numPr>
                <w:ilvl w:val="1"/>
                <w:numId w:val="13"/>
              </w:numPr>
              <w:ind w:leftChars="0" w:left="1019" w:hanging="565"/>
              <w:rPr>
                <w:szCs w:val="24"/>
              </w:rPr>
            </w:pPr>
          </w:p>
        </w:tc>
        <w:tc>
          <w:tcPr>
            <w:tcW w:w="3012" w:type="pct"/>
          </w:tcPr>
          <w:p w14:paraId="58B06FC1" w14:textId="77777777" w:rsidR="00226E2E" w:rsidRPr="00452505" w:rsidRDefault="00226E2E" w:rsidP="00AE15D3">
            <w:pPr>
              <w:spacing w:after="120"/>
              <w:ind w:right="72"/>
              <w:jc w:val="both"/>
            </w:pPr>
            <w:r w:rsidRPr="00452505">
              <w:rPr>
                <w:w w:val="110"/>
              </w:rPr>
              <w:t xml:space="preserve">The </w:t>
            </w:r>
            <w:r w:rsidRPr="00452505">
              <w:rPr>
                <w:w w:val="110"/>
                <w:position w:val="1"/>
              </w:rPr>
              <w:t xml:space="preserve">equipment </w:t>
            </w:r>
            <w:r w:rsidRPr="00452505">
              <w:rPr>
                <w:w w:val="110"/>
              </w:rPr>
              <w:t xml:space="preserve">will be used to serve the </w:t>
            </w:r>
            <w:r w:rsidRPr="00452505">
              <w:rPr>
                <w:w w:val="105"/>
              </w:rPr>
              <w:t xml:space="preserve">System </w:t>
            </w:r>
            <w:r w:rsidRPr="00452505">
              <w:rPr>
                <w:w w:val="110"/>
              </w:rPr>
              <w:t>operation on a daily basis; thus the required quality, occupational safety and health as well as efficiency shall be built into logistic</w:t>
            </w:r>
            <w:r>
              <w:rPr>
                <w:w w:val="110"/>
              </w:rPr>
              <w:t>s</w:t>
            </w:r>
            <w:r w:rsidRPr="00452505">
              <w:rPr>
                <w:w w:val="110"/>
              </w:rPr>
              <w:t xml:space="preserve"> flow, workflow, facilities and contingencies and risk management process.  </w:t>
            </w:r>
          </w:p>
        </w:tc>
        <w:tc>
          <w:tcPr>
            <w:tcW w:w="629" w:type="pct"/>
          </w:tcPr>
          <w:p w14:paraId="03BC2CBD" w14:textId="77777777" w:rsidR="00226E2E" w:rsidRPr="00452505" w:rsidRDefault="00226E2E" w:rsidP="00AE15D3">
            <w:pPr>
              <w:spacing w:after="120"/>
              <w:jc w:val="center"/>
            </w:pPr>
          </w:p>
        </w:tc>
        <w:tc>
          <w:tcPr>
            <w:tcW w:w="599" w:type="pct"/>
          </w:tcPr>
          <w:p w14:paraId="650CF82B" w14:textId="77777777" w:rsidR="00226E2E" w:rsidRPr="00452505" w:rsidRDefault="00226E2E" w:rsidP="00AE15D3">
            <w:pPr>
              <w:spacing w:after="120"/>
              <w:rPr>
                <w:b/>
              </w:rPr>
            </w:pPr>
          </w:p>
        </w:tc>
      </w:tr>
      <w:tr w:rsidR="00226E2E" w:rsidRPr="00452505" w14:paraId="2A3BD91F" w14:textId="77777777" w:rsidTr="00AE15D3">
        <w:trPr>
          <w:trHeight w:val="440"/>
        </w:trPr>
        <w:tc>
          <w:tcPr>
            <w:tcW w:w="760" w:type="pct"/>
          </w:tcPr>
          <w:p w14:paraId="44270DE5" w14:textId="77777777" w:rsidR="00226E2E" w:rsidRPr="00452505" w:rsidRDefault="00226E2E" w:rsidP="00226E2E">
            <w:pPr>
              <w:pStyle w:val="ab"/>
              <w:numPr>
                <w:ilvl w:val="1"/>
                <w:numId w:val="13"/>
              </w:numPr>
              <w:ind w:leftChars="0" w:left="1019" w:hanging="565"/>
              <w:rPr>
                <w:szCs w:val="24"/>
              </w:rPr>
            </w:pPr>
          </w:p>
        </w:tc>
        <w:tc>
          <w:tcPr>
            <w:tcW w:w="3012" w:type="pct"/>
          </w:tcPr>
          <w:p w14:paraId="294CF351" w14:textId="77777777" w:rsidR="00226E2E" w:rsidRPr="00452505" w:rsidRDefault="00226E2E" w:rsidP="00AE15D3">
            <w:pPr>
              <w:spacing w:after="120"/>
              <w:ind w:right="72"/>
              <w:jc w:val="both"/>
              <w:rPr>
                <w:w w:val="110"/>
              </w:rPr>
            </w:pPr>
            <w:r w:rsidRPr="00452505">
              <w:rPr>
                <w:w w:val="110"/>
              </w:rPr>
              <w:t>Languages of all display / working station information for all equipment and systems shall be English and Traditional Chinese.</w:t>
            </w:r>
          </w:p>
        </w:tc>
        <w:tc>
          <w:tcPr>
            <w:tcW w:w="629" w:type="pct"/>
          </w:tcPr>
          <w:p w14:paraId="081F3E33" w14:textId="77777777" w:rsidR="00226E2E" w:rsidRPr="00452505" w:rsidRDefault="00226E2E" w:rsidP="00AE15D3">
            <w:pPr>
              <w:spacing w:after="120"/>
              <w:jc w:val="center"/>
            </w:pPr>
          </w:p>
        </w:tc>
        <w:tc>
          <w:tcPr>
            <w:tcW w:w="599" w:type="pct"/>
          </w:tcPr>
          <w:p w14:paraId="31A1E0DA" w14:textId="77777777" w:rsidR="00226E2E" w:rsidRPr="00452505" w:rsidRDefault="00226E2E" w:rsidP="00AE15D3">
            <w:pPr>
              <w:spacing w:after="120"/>
              <w:rPr>
                <w:b/>
              </w:rPr>
            </w:pPr>
          </w:p>
        </w:tc>
      </w:tr>
      <w:tr w:rsidR="00226E2E" w:rsidRPr="00452505" w14:paraId="709C0C36" w14:textId="77777777" w:rsidTr="00AE15D3">
        <w:trPr>
          <w:trHeight w:val="467"/>
        </w:trPr>
        <w:tc>
          <w:tcPr>
            <w:tcW w:w="760" w:type="pct"/>
          </w:tcPr>
          <w:p w14:paraId="55055081" w14:textId="77777777" w:rsidR="00226E2E" w:rsidRPr="00452505" w:rsidRDefault="00226E2E" w:rsidP="00226E2E">
            <w:pPr>
              <w:pStyle w:val="ab"/>
              <w:numPr>
                <w:ilvl w:val="1"/>
                <w:numId w:val="13"/>
              </w:numPr>
              <w:ind w:leftChars="0" w:left="1019" w:hanging="565"/>
              <w:rPr>
                <w:color w:val="000000" w:themeColor="text1"/>
                <w:szCs w:val="24"/>
              </w:rPr>
            </w:pPr>
          </w:p>
        </w:tc>
        <w:tc>
          <w:tcPr>
            <w:tcW w:w="3012" w:type="pct"/>
          </w:tcPr>
          <w:p w14:paraId="47EE4153" w14:textId="77777777" w:rsidR="00226E2E" w:rsidRPr="00452505" w:rsidRDefault="00226E2E" w:rsidP="00AE15D3">
            <w:pPr>
              <w:spacing w:after="120"/>
              <w:ind w:rightChars="48" w:right="115"/>
              <w:jc w:val="both"/>
              <w:rPr>
                <w:color w:val="000000" w:themeColor="text1"/>
                <w:w w:val="105"/>
              </w:rPr>
            </w:pPr>
            <w:r w:rsidRPr="00452505">
              <w:rPr>
                <w:rFonts w:eastAsia="Times New Roman"/>
                <w:color w:val="000000"/>
              </w:rPr>
              <w:t xml:space="preserve">The </w:t>
            </w:r>
            <w:r>
              <w:rPr>
                <w:rFonts w:eastAsia="Times New Roman"/>
                <w:color w:val="000000"/>
              </w:rPr>
              <w:t>Supplier</w:t>
            </w:r>
            <w:r w:rsidRPr="00452505">
              <w:rPr>
                <w:rFonts w:eastAsia="Times New Roman"/>
                <w:color w:val="000000"/>
              </w:rPr>
              <w:t xml:space="preserve"> shall provide, design, supply and install all systems, sub</w:t>
            </w:r>
            <w:r>
              <w:rPr>
                <w:rFonts w:eastAsia="Times New Roman"/>
                <w:color w:val="000000"/>
              </w:rPr>
              <w:t>-</w:t>
            </w:r>
            <w:r w:rsidRPr="00452505">
              <w:rPr>
                <w:rFonts w:eastAsia="Times New Roman"/>
                <w:color w:val="000000"/>
              </w:rPr>
              <w:t xml:space="preserve">system, components and accessories to achieve the full functionality of the </w:t>
            </w:r>
            <w:r>
              <w:rPr>
                <w:w w:val="105"/>
              </w:rPr>
              <w:t xml:space="preserve">Mortuary Body </w:t>
            </w:r>
            <w:r w:rsidRPr="00452505">
              <w:rPr>
                <w:w w:val="105"/>
              </w:rPr>
              <w:t xml:space="preserve">Tagging </w:t>
            </w:r>
            <w:r>
              <w:rPr>
                <w:w w:val="105"/>
              </w:rPr>
              <w:t xml:space="preserve">and Management </w:t>
            </w:r>
            <w:r w:rsidRPr="00452505">
              <w:rPr>
                <w:w w:val="105"/>
              </w:rPr>
              <w:t>System.</w:t>
            </w:r>
          </w:p>
        </w:tc>
        <w:tc>
          <w:tcPr>
            <w:tcW w:w="629" w:type="pct"/>
          </w:tcPr>
          <w:p w14:paraId="1A4CEC8A" w14:textId="77777777" w:rsidR="00226E2E" w:rsidRPr="00452505" w:rsidRDefault="00226E2E" w:rsidP="00AE15D3">
            <w:pPr>
              <w:spacing w:after="120"/>
              <w:jc w:val="center"/>
              <w:rPr>
                <w:color w:val="000000" w:themeColor="text1"/>
              </w:rPr>
            </w:pPr>
          </w:p>
        </w:tc>
        <w:tc>
          <w:tcPr>
            <w:tcW w:w="599" w:type="pct"/>
          </w:tcPr>
          <w:p w14:paraId="141B2661" w14:textId="77777777" w:rsidR="00226E2E" w:rsidRPr="00452505" w:rsidRDefault="00226E2E" w:rsidP="00AE15D3">
            <w:pPr>
              <w:spacing w:after="120"/>
              <w:rPr>
                <w:color w:val="000000" w:themeColor="text1"/>
              </w:rPr>
            </w:pPr>
          </w:p>
        </w:tc>
      </w:tr>
      <w:tr w:rsidR="00226E2E" w:rsidRPr="00452505" w14:paraId="23A81EF6" w14:textId="77777777" w:rsidTr="00AE15D3">
        <w:trPr>
          <w:trHeight w:val="467"/>
        </w:trPr>
        <w:tc>
          <w:tcPr>
            <w:tcW w:w="760" w:type="pct"/>
          </w:tcPr>
          <w:p w14:paraId="2D8D5D91" w14:textId="77777777" w:rsidR="00226E2E" w:rsidRPr="00452505" w:rsidRDefault="00226E2E" w:rsidP="00226E2E">
            <w:pPr>
              <w:pStyle w:val="ab"/>
              <w:numPr>
                <w:ilvl w:val="1"/>
                <w:numId w:val="13"/>
              </w:numPr>
              <w:ind w:leftChars="0" w:left="1019" w:hanging="565"/>
              <w:rPr>
                <w:szCs w:val="24"/>
              </w:rPr>
            </w:pPr>
          </w:p>
        </w:tc>
        <w:tc>
          <w:tcPr>
            <w:tcW w:w="3012" w:type="pct"/>
          </w:tcPr>
          <w:p w14:paraId="234B5786" w14:textId="5173B6EF" w:rsidR="00226E2E" w:rsidRPr="00452505" w:rsidRDefault="00226E2E" w:rsidP="00AE15D3">
            <w:pPr>
              <w:spacing w:after="120"/>
              <w:ind w:rightChars="48" w:right="115"/>
              <w:jc w:val="both"/>
              <w:rPr>
                <w:b/>
                <w:bCs/>
              </w:rPr>
            </w:pPr>
            <w:r w:rsidRPr="00452505">
              <w:t xml:space="preserve"> </w:t>
            </w:r>
            <w:r w:rsidRPr="00452505">
              <w:rPr>
                <w:w w:val="105"/>
                <w:position w:val="1"/>
              </w:rPr>
              <w:t xml:space="preserve">The </w:t>
            </w:r>
            <w:r>
              <w:rPr>
                <w:w w:val="105"/>
                <w:position w:val="2"/>
              </w:rPr>
              <w:t>Supplier</w:t>
            </w:r>
            <w:r w:rsidRPr="00452505">
              <w:rPr>
                <w:w w:val="105"/>
                <w:position w:val="2"/>
              </w:rPr>
              <w:t xml:space="preserve"> shall </w:t>
            </w:r>
            <w:r w:rsidRPr="00452505">
              <w:rPr>
                <w:w w:val="105"/>
                <w:position w:val="1"/>
              </w:rPr>
              <w:t>coordinate with the</w:t>
            </w:r>
            <w:r w:rsidRPr="00452505">
              <w:t xml:space="preserve"> Design and Build</w:t>
            </w:r>
            <w:r>
              <w:t xml:space="preserve"> (</w:t>
            </w:r>
            <w:r w:rsidR="00084619">
              <w:t>“</w:t>
            </w:r>
            <w:r>
              <w:rPr>
                <w:spacing w:val="-5"/>
                <w:sz w:val="25"/>
              </w:rPr>
              <w:t>D&amp;B</w:t>
            </w:r>
            <w:r w:rsidR="00084619">
              <w:rPr>
                <w:spacing w:val="-5"/>
                <w:sz w:val="25"/>
              </w:rPr>
              <w:t>”</w:t>
            </w:r>
            <w:r>
              <w:rPr>
                <w:spacing w:val="-5"/>
                <w:sz w:val="25"/>
              </w:rPr>
              <w:t>)</w:t>
            </w:r>
            <w:r w:rsidRPr="00452505">
              <w:t xml:space="preserve"> Contractor</w:t>
            </w:r>
            <w:r w:rsidRPr="00452505">
              <w:rPr>
                <w:w w:val="105"/>
              </w:rPr>
              <w:t xml:space="preserve"> for </w:t>
            </w:r>
            <w:r w:rsidRPr="00452505">
              <w:rPr>
                <w:w w:val="105"/>
                <w:position w:val="1"/>
              </w:rPr>
              <w:t xml:space="preserve">design, </w:t>
            </w:r>
            <w:r w:rsidRPr="00452505">
              <w:rPr>
                <w:w w:val="105"/>
              </w:rPr>
              <w:t>supply and installation o</w:t>
            </w:r>
            <w:r w:rsidR="00986F1D">
              <w:rPr>
                <w:w w:val="105"/>
              </w:rPr>
              <w:t xml:space="preserve">f the </w:t>
            </w:r>
            <w:r>
              <w:rPr>
                <w:w w:val="105"/>
              </w:rPr>
              <w:t xml:space="preserve">E&amp;M </w:t>
            </w:r>
            <w:r w:rsidRPr="00452505">
              <w:rPr>
                <w:w w:val="105"/>
              </w:rPr>
              <w:t>services provisions to the installed items of</w:t>
            </w:r>
            <w:r w:rsidRPr="00452505">
              <w:rPr>
                <w:spacing w:val="-9"/>
                <w:w w:val="105"/>
              </w:rPr>
              <w:t xml:space="preserve"> </w:t>
            </w:r>
            <w:r w:rsidRPr="00452505">
              <w:rPr>
                <w:w w:val="105"/>
              </w:rPr>
              <w:t>equipment.</w:t>
            </w:r>
          </w:p>
        </w:tc>
        <w:tc>
          <w:tcPr>
            <w:tcW w:w="629" w:type="pct"/>
          </w:tcPr>
          <w:p w14:paraId="1C696CF9" w14:textId="77777777" w:rsidR="00226E2E" w:rsidRPr="00452505" w:rsidRDefault="00226E2E" w:rsidP="00AE15D3">
            <w:pPr>
              <w:spacing w:after="120"/>
              <w:jc w:val="center"/>
            </w:pPr>
          </w:p>
        </w:tc>
        <w:tc>
          <w:tcPr>
            <w:tcW w:w="599" w:type="pct"/>
          </w:tcPr>
          <w:p w14:paraId="13865644" w14:textId="77777777" w:rsidR="00226E2E" w:rsidRPr="00452505" w:rsidRDefault="00226E2E" w:rsidP="00AE15D3">
            <w:pPr>
              <w:spacing w:after="120"/>
              <w:rPr>
                <w:b/>
              </w:rPr>
            </w:pPr>
          </w:p>
        </w:tc>
      </w:tr>
      <w:tr w:rsidR="00226E2E" w:rsidRPr="00452505" w14:paraId="006D782D" w14:textId="77777777" w:rsidTr="00AE15D3">
        <w:trPr>
          <w:trHeight w:val="467"/>
        </w:trPr>
        <w:tc>
          <w:tcPr>
            <w:tcW w:w="760" w:type="pct"/>
          </w:tcPr>
          <w:p w14:paraId="03B875F3" w14:textId="77777777" w:rsidR="00226E2E" w:rsidRPr="00452505" w:rsidRDefault="00226E2E" w:rsidP="00226E2E">
            <w:pPr>
              <w:pStyle w:val="ab"/>
              <w:numPr>
                <w:ilvl w:val="1"/>
                <w:numId w:val="13"/>
              </w:numPr>
              <w:ind w:leftChars="0" w:left="1019" w:hanging="565"/>
              <w:rPr>
                <w:szCs w:val="24"/>
              </w:rPr>
            </w:pPr>
          </w:p>
        </w:tc>
        <w:tc>
          <w:tcPr>
            <w:tcW w:w="3012" w:type="pct"/>
          </w:tcPr>
          <w:p w14:paraId="56918FB1" w14:textId="057F2C50" w:rsidR="00226E2E" w:rsidRPr="00452505" w:rsidRDefault="00226E2E" w:rsidP="00AE15D3">
            <w:pPr>
              <w:pStyle w:val="TableParagraph"/>
              <w:spacing w:after="120"/>
              <w:ind w:left="27" w:right="153"/>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Supplier </w:t>
            </w:r>
            <w:r w:rsidRPr="00452505">
              <w:rPr>
                <w:rFonts w:ascii="Times New Roman" w:hAnsi="Times New Roman" w:cs="Times New Roman"/>
                <w:color w:val="000000" w:themeColor="text1"/>
                <w:sz w:val="24"/>
                <w:szCs w:val="24"/>
              </w:rPr>
              <w:t xml:space="preserve">shall work with </w:t>
            </w:r>
            <w:r w:rsidR="00664383" w:rsidRPr="00664383">
              <w:rPr>
                <w:rFonts w:ascii="Times New Roman" w:hAnsi="Times New Roman" w:cs="Times New Roman"/>
                <w:color w:val="000000" w:themeColor="text1"/>
                <w:sz w:val="24"/>
                <w:szCs w:val="24"/>
              </w:rPr>
              <w:t>the contractor of CMHHK IT infrastructure services to ensure</w:t>
            </w:r>
            <w:r w:rsidRPr="00452505">
              <w:rPr>
                <w:rFonts w:ascii="Times New Roman" w:hAnsi="Times New Roman" w:cs="Times New Roman"/>
                <w:color w:val="000000" w:themeColor="text1"/>
                <w:sz w:val="24"/>
                <w:szCs w:val="24"/>
              </w:rPr>
              <w:t xml:space="preserve"> the proper hosting, installation and configuration of the </w:t>
            </w:r>
            <w:r>
              <w:rPr>
                <w:rFonts w:ascii="Times New Roman" w:hAnsi="Times New Roman" w:cs="Times New Roman"/>
                <w:color w:val="000000" w:themeColor="text1"/>
                <w:sz w:val="24"/>
                <w:szCs w:val="24"/>
              </w:rPr>
              <w:t>S</w:t>
            </w:r>
            <w:r w:rsidRPr="00452505">
              <w:rPr>
                <w:rFonts w:ascii="Times New Roman" w:hAnsi="Times New Roman" w:cs="Times New Roman"/>
                <w:color w:val="000000" w:themeColor="text1"/>
                <w:sz w:val="24"/>
                <w:szCs w:val="24"/>
              </w:rPr>
              <w:t xml:space="preserve">ystem.  </w:t>
            </w:r>
          </w:p>
          <w:p w14:paraId="29425DC8" w14:textId="77777777" w:rsidR="00226E2E" w:rsidRPr="00452505" w:rsidRDefault="00226E2E" w:rsidP="00AE15D3">
            <w:pPr>
              <w:spacing w:after="120"/>
              <w:ind w:rightChars="48" w:right="115"/>
              <w:jc w:val="both"/>
              <w:rPr>
                <w:bCs/>
              </w:rPr>
            </w:pPr>
            <w:r>
              <w:rPr>
                <w:color w:val="000000" w:themeColor="text1"/>
                <w:lang w:val="en-US"/>
              </w:rPr>
              <w:t>(</w:t>
            </w:r>
            <w:r w:rsidRPr="00452505">
              <w:rPr>
                <w:color w:val="000000" w:themeColor="text1"/>
              </w:rPr>
              <w:t xml:space="preserve">Please refer </w:t>
            </w:r>
            <w:r w:rsidRPr="008669B1">
              <w:rPr>
                <w:color w:val="000000" w:themeColor="text1"/>
              </w:rPr>
              <w:t>t</w:t>
            </w:r>
            <w:r w:rsidRPr="008669B1">
              <w:t>o Appendix D</w:t>
            </w:r>
            <w:r>
              <w:t xml:space="preserve"> for the CMHHK</w:t>
            </w:r>
            <w:r>
              <w:rPr>
                <w:color w:val="000000" w:themeColor="text1"/>
              </w:rPr>
              <w:t xml:space="preserve"> IT Infrastructure Services</w:t>
            </w:r>
            <w:r w:rsidRPr="00CE0165">
              <w:t xml:space="preserve"> Specifications for Furniture and Equipment</w:t>
            </w:r>
            <w:r>
              <w:t>)</w:t>
            </w:r>
          </w:p>
        </w:tc>
        <w:tc>
          <w:tcPr>
            <w:tcW w:w="629" w:type="pct"/>
          </w:tcPr>
          <w:p w14:paraId="72148B62" w14:textId="77777777" w:rsidR="00226E2E" w:rsidRPr="00452505" w:rsidRDefault="00226E2E" w:rsidP="00AE15D3">
            <w:pPr>
              <w:spacing w:after="120"/>
              <w:jc w:val="center"/>
            </w:pPr>
          </w:p>
        </w:tc>
        <w:tc>
          <w:tcPr>
            <w:tcW w:w="599" w:type="pct"/>
          </w:tcPr>
          <w:p w14:paraId="1934249E" w14:textId="77777777" w:rsidR="00226E2E" w:rsidRPr="00452505" w:rsidRDefault="00226E2E" w:rsidP="00AE15D3">
            <w:pPr>
              <w:spacing w:after="120"/>
            </w:pPr>
          </w:p>
        </w:tc>
      </w:tr>
      <w:tr w:rsidR="00226E2E" w:rsidRPr="00452505" w14:paraId="021F8A29" w14:textId="77777777" w:rsidTr="00AE15D3">
        <w:trPr>
          <w:trHeight w:val="467"/>
        </w:trPr>
        <w:tc>
          <w:tcPr>
            <w:tcW w:w="760" w:type="pct"/>
          </w:tcPr>
          <w:p w14:paraId="02A8015C" w14:textId="77777777" w:rsidR="00226E2E" w:rsidRPr="00452505" w:rsidRDefault="00226E2E" w:rsidP="00226E2E">
            <w:pPr>
              <w:pStyle w:val="ab"/>
              <w:numPr>
                <w:ilvl w:val="1"/>
                <w:numId w:val="13"/>
              </w:numPr>
              <w:ind w:leftChars="0" w:left="1019" w:hanging="565"/>
              <w:rPr>
                <w:color w:val="000000" w:themeColor="text1"/>
                <w:szCs w:val="24"/>
              </w:rPr>
            </w:pPr>
          </w:p>
        </w:tc>
        <w:tc>
          <w:tcPr>
            <w:tcW w:w="3012" w:type="pct"/>
          </w:tcPr>
          <w:p w14:paraId="0248E3F1" w14:textId="77777777" w:rsidR="00226E2E" w:rsidRPr="00CE0165" w:rsidRDefault="00226E2E" w:rsidP="00AE15D3">
            <w:pPr>
              <w:spacing w:line="276" w:lineRule="auto"/>
              <w:jc w:val="both"/>
              <w:rPr>
                <w:color w:val="000000" w:themeColor="text1"/>
                <w:w w:val="105"/>
                <w:position w:val="2"/>
              </w:rPr>
            </w:pPr>
            <w:r w:rsidRPr="00452505">
              <w:rPr>
                <w:color w:val="000000" w:themeColor="text1"/>
                <w:w w:val="105"/>
                <w:position w:val="1"/>
              </w:rPr>
              <w:t xml:space="preserve">If there are any operational reasons that the </w:t>
            </w:r>
            <w:r>
              <w:rPr>
                <w:color w:val="000000" w:themeColor="text1"/>
                <w:w w:val="105"/>
                <w:position w:val="1"/>
              </w:rPr>
              <w:t>S</w:t>
            </w:r>
            <w:r w:rsidRPr="00452505">
              <w:rPr>
                <w:color w:val="000000" w:themeColor="text1"/>
                <w:w w:val="105"/>
                <w:position w:val="1"/>
              </w:rPr>
              <w:t xml:space="preserve">ystem resided within the </w:t>
            </w:r>
            <w:r>
              <w:rPr>
                <w:color w:val="000000" w:themeColor="text1"/>
                <w:w w:val="105"/>
                <w:position w:val="1"/>
              </w:rPr>
              <w:t>CMHHK</w:t>
            </w:r>
            <w:r w:rsidRPr="00452505">
              <w:rPr>
                <w:color w:val="000000" w:themeColor="text1"/>
                <w:w w:val="105"/>
                <w:position w:val="1"/>
              </w:rPr>
              <w:t xml:space="preserve"> p</w:t>
            </w:r>
            <w:r w:rsidRPr="00452505">
              <w:rPr>
                <w:color w:val="000000" w:themeColor="text1"/>
                <w:w w:val="105"/>
              </w:rPr>
              <w:t xml:space="preserve">remises needs to connect to the </w:t>
            </w:r>
            <w:r>
              <w:rPr>
                <w:color w:val="000000" w:themeColor="text1"/>
                <w:w w:val="105"/>
              </w:rPr>
              <w:t>CMHHK</w:t>
            </w:r>
            <w:r w:rsidRPr="00452505">
              <w:rPr>
                <w:color w:val="000000" w:themeColor="text1"/>
                <w:w w:val="105"/>
              </w:rPr>
              <w:t xml:space="preserve"> network for information exchange with the  HIS and any sub</w:t>
            </w:r>
            <w:r>
              <w:rPr>
                <w:color w:val="000000" w:themeColor="text1"/>
                <w:w w:val="105"/>
              </w:rPr>
              <w:t>-</w:t>
            </w:r>
            <w:r w:rsidRPr="00452505">
              <w:rPr>
                <w:color w:val="000000" w:themeColor="text1"/>
                <w:w w:val="105"/>
              </w:rPr>
              <w:t xml:space="preserve">systems, the </w:t>
            </w:r>
            <w:r>
              <w:rPr>
                <w:color w:val="000000" w:themeColor="text1"/>
                <w:w w:val="105"/>
              </w:rPr>
              <w:t>Supplier</w:t>
            </w:r>
            <w:r w:rsidRPr="00452505">
              <w:rPr>
                <w:color w:val="000000" w:themeColor="text1"/>
                <w:w w:val="105"/>
              </w:rPr>
              <w:t xml:space="preserve"> shall be </w:t>
            </w:r>
            <w:r w:rsidRPr="00452505">
              <w:rPr>
                <w:color w:val="000000" w:themeColor="text1"/>
                <w:w w:val="105"/>
                <w:position w:val="3"/>
              </w:rPr>
              <w:t xml:space="preserve">responsible </w:t>
            </w:r>
            <w:r w:rsidRPr="00452505">
              <w:rPr>
                <w:color w:val="000000" w:themeColor="text1"/>
                <w:w w:val="105"/>
                <w:position w:val="2"/>
              </w:rPr>
              <w:t>for implementing such network connection and ensure that all the requirements described in</w:t>
            </w:r>
            <w:r w:rsidRPr="00CE0165">
              <w:rPr>
                <w:color w:val="000000" w:themeColor="text1"/>
                <w:w w:val="105"/>
                <w:position w:val="2"/>
              </w:rPr>
              <w:t xml:space="preserve"> Appendix E </w:t>
            </w:r>
            <w:r>
              <w:rPr>
                <w:color w:val="000000" w:themeColor="text1"/>
                <w:w w:val="105"/>
                <w:position w:val="2"/>
              </w:rPr>
              <w:t xml:space="preserve">for the “CMHHK IT </w:t>
            </w:r>
            <w:r w:rsidRPr="00CE0165">
              <w:rPr>
                <w:color w:val="000000" w:themeColor="text1"/>
                <w:w w:val="105"/>
                <w:position w:val="2"/>
              </w:rPr>
              <w:t>Security Guidelines for Furniture and Equipment" are strictly adhered to.</w:t>
            </w:r>
          </w:p>
        </w:tc>
        <w:tc>
          <w:tcPr>
            <w:tcW w:w="629" w:type="pct"/>
          </w:tcPr>
          <w:p w14:paraId="415D5865" w14:textId="77777777" w:rsidR="00226E2E" w:rsidRPr="00452505" w:rsidRDefault="00226E2E" w:rsidP="00AE15D3">
            <w:pPr>
              <w:spacing w:after="120"/>
              <w:jc w:val="center"/>
              <w:rPr>
                <w:color w:val="000000" w:themeColor="text1"/>
              </w:rPr>
            </w:pPr>
          </w:p>
        </w:tc>
        <w:tc>
          <w:tcPr>
            <w:tcW w:w="599" w:type="pct"/>
          </w:tcPr>
          <w:p w14:paraId="351502F7" w14:textId="77777777" w:rsidR="00226E2E" w:rsidRPr="00452505" w:rsidRDefault="00226E2E" w:rsidP="00AE15D3">
            <w:pPr>
              <w:spacing w:after="120"/>
              <w:rPr>
                <w:color w:val="000000" w:themeColor="text1"/>
              </w:rPr>
            </w:pPr>
          </w:p>
        </w:tc>
      </w:tr>
      <w:tr w:rsidR="00226E2E" w:rsidRPr="00452505" w14:paraId="3E16B35A" w14:textId="77777777" w:rsidTr="00AE15D3">
        <w:trPr>
          <w:trHeight w:val="467"/>
        </w:trPr>
        <w:tc>
          <w:tcPr>
            <w:tcW w:w="760" w:type="pct"/>
          </w:tcPr>
          <w:p w14:paraId="0F0404DD" w14:textId="77777777" w:rsidR="00226E2E" w:rsidRPr="00452505" w:rsidRDefault="00226E2E" w:rsidP="00226E2E">
            <w:pPr>
              <w:pStyle w:val="ab"/>
              <w:numPr>
                <w:ilvl w:val="1"/>
                <w:numId w:val="13"/>
              </w:numPr>
              <w:ind w:leftChars="0" w:left="1019" w:hanging="565"/>
              <w:rPr>
                <w:color w:val="000000" w:themeColor="text1"/>
                <w:szCs w:val="24"/>
              </w:rPr>
            </w:pPr>
          </w:p>
        </w:tc>
        <w:tc>
          <w:tcPr>
            <w:tcW w:w="3012" w:type="pct"/>
          </w:tcPr>
          <w:p w14:paraId="283B4E15" w14:textId="77777777" w:rsidR="00226E2E" w:rsidRPr="00452505" w:rsidRDefault="00226E2E" w:rsidP="00AE15D3">
            <w:pPr>
              <w:spacing w:after="120"/>
              <w:ind w:rightChars="48" w:right="115"/>
              <w:jc w:val="both"/>
              <w:rPr>
                <w:color w:val="000000" w:themeColor="text1"/>
                <w:w w:val="105"/>
              </w:rPr>
            </w:pPr>
            <w:r w:rsidRPr="00452505">
              <w:rPr>
                <w:color w:val="000000" w:themeColor="text1"/>
                <w:w w:val="105"/>
              </w:rPr>
              <w:t>The Works shall be designed with contingency mode to prevent single point of failure.</w:t>
            </w:r>
          </w:p>
        </w:tc>
        <w:tc>
          <w:tcPr>
            <w:tcW w:w="629" w:type="pct"/>
            <w:shd w:val="clear" w:color="auto" w:fill="auto"/>
          </w:tcPr>
          <w:p w14:paraId="062F442A" w14:textId="77777777" w:rsidR="00226E2E" w:rsidRPr="00452505" w:rsidRDefault="00226E2E" w:rsidP="00AE15D3">
            <w:pPr>
              <w:spacing w:after="120"/>
              <w:jc w:val="center"/>
              <w:rPr>
                <w:color w:val="000000" w:themeColor="text1"/>
              </w:rPr>
            </w:pPr>
          </w:p>
        </w:tc>
        <w:tc>
          <w:tcPr>
            <w:tcW w:w="599" w:type="pct"/>
            <w:shd w:val="clear" w:color="auto" w:fill="auto"/>
          </w:tcPr>
          <w:p w14:paraId="5E56AC23" w14:textId="77777777" w:rsidR="00226E2E" w:rsidRPr="00452505" w:rsidRDefault="00226E2E" w:rsidP="00AE15D3">
            <w:pPr>
              <w:spacing w:after="120"/>
              <w:rPr>
                <w:color w:val="000000" w:themeColor="text1"/>
              </w:rPr>
            </w:pPr>
          </w:p>
        </w:tc>
      </w:tr>
      <w:tr w:rsidR="00226E2E" w:rsidRPr="00452505" w14:paraId="300D2F04" w14:textId="77777777" w:rsidTr="00AE15D3">
        <w:trPr>
          <w:trHeight w:val="467"/>
        </w:trPr>
        <w:tc>
          <w:tcPr>
            <w:tcW w:w="760" w:type="pct"/>
          </w:tcPr>
          <w:p w14:paraId="07EB481C" w14:textId="77777777" w:rsidR="00226E2E" w:rsidRPr="00452505" w:rsidRDefault="00226E2E" w:rsidP="00226E2E">
            <w:pPr>
              <w:pStyle w:val="ab"/>
              <w:numPr>
                <w:ilvl w:val="1"/>
                <w:numId w:val="13"/>
              </w:numPr>
              <w:ind w:leftChars="0" w:left="1019" w:hanging="565"/>
              <w:rPr>
                <w:color w:val="000000" w:themeColor="text1"/>
                <w:szCs w:val="24"/>
              </w:rPr>
            </w:pPr>
          </w:p>
        </w:tc>
        <w:tc>
          <w:tcPr>
            <w:tcW w:w="3012" w:type="pct"/>
          </w:tcPr>
          <w:p w14:paraId="683A076D" w14:textId="77777777" w:rsidR="00226E2E" w:rsidRPr="00452505" w:rsidRDefault="00226E2E" w:rsidP="00AE15D3">
            <w:pPr>
              <w:spacing w:after="120"/>
              <w:ind w:rightChars="48" w:right="115"/>
              <w:jc w:val="both"/>
              <w:rPr>
                <w:b/>
                <w:bCs/>
                <w:color w:val="000000" w:themeColor="text1"/>
              </w:rPr>
            </w:pPr>
            <w:r w:rsidRPr="00452505">
              <w:rPr>
                <w:color w:val="000000" w:themeColor="text1"/>
                <w:position w:val="2"/>
              </w:rPr>
              <w:t xml:space="preserve">All non-metal material shall be fire-retardant type and complied with </w:t>
            </w:r>
            <w:r w:rsidRPr="00452505">
              <w:rPr>
                <w:color w:val="000000" w:themeColor="text1"/>
                <w:w w:val="105"/>
              </w:rPr>
              <w:t>UL94V2 or UL94V0</w:t>
            </w:r>
            <w:r w:rsidRPr="00452505">
              <w:rPr>
                <w:color w:val="000000" w:themeColor="text1"/>
                <w:position w:val="2"/>
              </w:rPr>
              <w:t>, or other equivalent standards.</w:t>
            </w:r>
          </w:p>
        </w:tc>
        <w:tc>
          <w:tcPr>
            <w:tcW w:w="629" w:type="pct"/>
          </w:tcPr>
          <w:p w14:paraId="153BD5B7" w14:textId="77777777" w:rsidR="00226E2E" w:rsidRPr="00452505" w:rsidRDefault="00226E2E" w:rsidP="00AE15D3">
            <w:pPr>
              <w:spacing w:after="120"/>
              <w:jc w:val="center"/>
              <w:rPr>
                <w:color w:val="000000" w:themeColor="text1"/>
              </w:rPr>
            </w:pPr>
          </w:p>
        </w:tc>
        <w:tc>
          <w:tcPr>
            <w:tcW w:w="599" w:type="pct"/>
          </w:tcPr>
          <w:p w14:paraId="33827D49" w14:textId="77777777" w:rsidR="00226E2E" w:rsidRPr="00452505" w:rsidRDefault="00226E2E" w:rsidP="00AE15D3">
            <w:pPr>
              <w:spacing w:after="120"/>
              <w:rPr>
                <w:b/>
                <w:color w:val="000000" w:themeColor="text1"/>
              </w:rPr>
            </w:pPr>
          </w:p>
        </w:tc>
      </w:tr>
      <w:tr w:rsidR="00226E2E" w:rsidRPr="00452505" w14:paraId="68AEA86B" w14:textId="77777777" w:rsidTr="00AE15D3">
        <w:trPr>
          <w:trHeight w:val="467"/>
        </w:trPr>
        <w:tc>
          <w:tcPr>
            <w:tcW w:w="760" w:type="pct"/>
          </w:tcPr>
          <w:p w14:paraId="04D16999" w14:textId="77777777" w:rsidR="00226E2E" w:rsidRPr="00452505" w:rsidRDefault="00226E2E" w:rsidP="00226E2E">
            <w:pPr>
              <w:pStyle w:val="ab"/>
              <w:numPr>
                <w:ilvl w:val="1"/>
                <w:numId w:val="13"/>
              </w:numPr>
              <w:ind w:leftChars="0" w:left="1019" w:hanging="565"/>
              <w:rPr>
                <w:color w:val="000000" w:themeColor="text1"/>
                <w:szCs w:val="24"/>
              </w:rPr>
            </w:pPr>
          </w:p>
        </w:tc>
        <w:tc>
          <w:tcPr>
            <w:tcW w:w="3012" w:type="pct"/>
          </w:tcPr>
          <w:p w14:paraId="70CCCE72" w14:textId="77777777" w:rsidR="00226E2E" w:rsidRPr="00452505" w:rsidRDefault="00226E2E" w:rsidP="00AE15D3">
            <w:pPr>
              <w:pStyle w:val="TableParagraph"/>
              <w:spacing w:after="120"/>
              <w:ind w:left="14" w:hanging="14"/>
              <w:jc w:val="both"/>
              <w:rPr>
                <w:rFonts w:ascii="Times New Roman" w:hAnsi="Times New Roman" w:cs="Times New Roman"/>
                <w:color w:val="000000" w:themeColor="text1"/>
                <w:position w:val="2"/>
                <w:sz w:val="24"/>
                <w:szCs w:val="24"/>
              </w:rPr>
            </w:pPr>
            <w:r w:rsidRPr="00452505">
              <w:rPr>
                <w:rFonts w:ascii="Times New Roman" w:hAnsi="Times New Roman" w:cs="Times New Roman"/>
                <w:color w:val="000000" w:themeColor="text1"/>
                <w:sz w:val="24"/>
                <w:szCs w:val="24"/>
              </w:rPr>
              <w:t>All Works materials shall allow cleaning with cleaning agents included water/soap water/diluted alcohol.</w:t>
            </w:r>
          </w:p>
        </w:tc>
        <w:tc>
          <w:tcPr>
            <w:tcW w:w="629" w:type="pct"/>
          </w:tcPr>
          <w:p w14:paraId="7C18F0A2" w14:textId="77777777" w:rsidR="00226E2E" w:rsidRPr="00452505" w:rsidRDefault="00226E2E" w:rsidP="00AE15D3">
            <w:pPr>
              <w:spacing w:after="120"/>
              <w:jc w:val="center"/>
              <w:rPr>
                <w:color w:val="000000" w:themeColor="text1"/>
              </w:rPr>
            </w:pPr>
          </w:p>
        </w:tc>
        <w:tc>
          <w:tcPr>
            <w:tcW w:w="599" w:type="pct"/>
          </w:tcPr>
          <w:p w14:paraId="63D4758E" w14:textId="77777777" w:rsidR="00226E2E" w:rsidRPr="00452505" w:rsidRDefault="00226E2E" w:rsidP="00AE15D3">
            <w:pPr>
              <w:spacing w:after="120"/>
              <w:rPr>
                <w:b/>
                <w:color w:val="000000" w:themeColor="text1"/>
              </w:rPr>
            </w:pPr>
          </w:p>
        </w:tc>
      </w:tr>
      <w:tr w:rsidR="00226E2E" w:rsidRPr="00452505" w14:paraId="395B486E" w14:textId="77777777" w:rsidTr="00AE15D3">
        <w:trPr>
          <w:trHeight w:val="467"/>
        </w:trPr>
        <w:tc>
          <w:tcPr>
            <w:tcW w:w="760" w:type="pct"/>
          </w:tcPr>
          <w:p w14:paraId="0F7FF6ED" w14:textId="77777777" w:rsidR="00226E2E" w:rsidRPr="00452505" w:rsidRDefault="00226E2E" w:rsidP="00226E2E">
            <w:pPr>
              <w:pStyle w:val="ab"/>
              <w:numPr>
                <w:ilvl w:val="1"/>
                <w:numId w:val="13"/>
              </w:numPr>
              <w:ind w:leftChars="0" w:left="1019" w:hanging="565"/>
              <w:rPr>
                <w:color w:val="000000" w:themeColor="text1"/>
                <w:szCs w:val="24"/>
              </w:rPr>
            </w:pPr>
          </w:p>
        </w:tc>
        <w:tc>
          <w:tcPr>
            <w:tcW w:w="3012" w:type="pct"/>
          </w:tcPr>
          <w:p w14:paraId="3B30A4B6" w14:textId="77777777" w:rsidR="00226E2E" w:rsidRPr="00452505" w:rsidRDefault="00226E2E" w:rsidP="00AE15D3">
            <w:pPr>
              <w:spacing w:after="120"/>
              <w:ind w:rightChars="48" w:right="115"/>
              <w:jc w:val="both"/>
              <w:rPr>
                <w:color w:val="000000" w:themeColor="text1"/>
                <w:w w:val="105"/>
                <w:position w:val="1"/>
              </w:rPr>
            </w:pPr>
            <w:r w:rsidRPr="00452505">
              <w:rPr>
                <w:color w:val="000000" w:themeColor="text1"/>
                <w:w w:val="105"/>
              </w:rPr>
              <w:t xml:space="preserve">The </w:t>
            </w:r>
            <w:r>
              <w:rPr>
                <w:color w:val="000000" w:themeColor="text1"/>
                <w:w w:val="105"/>
              </w:rPr>
              <w:t>Supplier</w:t>
            </w:r>
            <w:r w:rsidRPr="00452505">
              <w:rPr>
                <w:color w:val="000000" w:themeColor="text1"/>
                <w:w w:val="105"/>
              </w:rPr>
              <w:t xml:space="preserve"> shall implement for all items and works on the</w:t>
            </w:r>
            <w:r w:rsidRPr="00452505">
              <w:rPr>
                <w:w w:val="105"/>
              </w:rPr>
              <w:t xml:space="preserve"> Equipment Installation Schedule. T</w:t>
            </w:r>
            <w:r w:rsidRPr="00452505">
              <w:rPr>
                <w:color w:val="000000" w:themeColor="text1"/>
                <w:w w:val="105"/>
              </w:rPr>
              <w:t xml:space="preserve">his includes all incidentals, equipment, appliances, services, hoisting, scaffolding, supports, tools, supervision, labour, consumable </w:t>
            </w:r>
            <w:r w:rsidRPr="00452505">
              <w:rPr>
                <w:color w:val="000000" w:themeColor="text1"/>
                <w:w w:val="105"/>
                <w:position w:val="1"/>
              </w:rPr>
              <w:t xml:space="preserve">items, fees, licenses, </w:t>
            </w:r>
            <w:r w:rsidRPr="00452505">
              <w:rPr>
                <w:color w:val="000000" w:themeColor="text1"/>
                <w:w w:val="105"/>
              </w:rPr>
              <w:t xml:space="preserve">etc., </w:t>
            </w:r>
            <w:r w:rsidRPr="00452505">
              <w:rPr>
                <w:color w:val="000000" w:themeColor="text1"/>
                <w:w w:val="105"/>
                <w:position w:val="1"/>
              </w:rPr>
              <w:t xml:space="preserve">necessary </w:t>
            </w:r>
            <w:r w:rsidRPr="00452505">
              <w:rPr>
                <w:color w:val="000000" w:themeColor="text1"/>
                <w:w w:val="105"/>
              </w:rPr>
              <w:t xml:space="preserve">to </w:t>
            </w:r>
            <w:r w:rsidRPr="00452505">
              <w:rPr>
                <w:color w:val="000000" w:themeColor="text1"/>
                <w:w w:val="105"/>
                <w:position w:val="1"/>
              </w:rPr>
              <w:t xml:space="preserve">provide </w:t>
            </w:r>
            <w:r w:rsidRPr="00452505">
              <w:rPr>
                <w:color w:val="000000" w:themeColor="text1"/>
                <w:w w:val="105"/>
              </w:rPr>
              <w:t>complete installation.</w:t>
            </w:r>
          </w:p>
        </w:tc>
        <w:tc>
          <w:tcPr>
            <w:tcW w:w="629" w:type="pct"/>
          </w:tcPr>
          <w:p w14:paraId="542B9FF3" w14:textId="77777777" w:rsidR="00226E2E" w:rsidRPr="00452505" w:rsidRDefault="00226E2E" w:rsidP="00AE15D3">
            <w:pPr>
              <w:spacing w:after="120"/>
              <w:jc w:val="center"/>
              <w:rPr>
                <w:color w:val="000000" w:themeColor="text1"/>
              </w:rPr>
            </w:pPr>
          </w:p>
        </w:tc>
        <w:tc>
          <w:tcPr>
            <w:tcW w:w="599" w:type="pct"/>
          </w:tcPr>
          <w:p w14:paraId="28A41235" w14:textId="77777777" w:rsidR="00226E2E" w:rsidRPr="00452505" w:rsidRDefault="00226E2E" w:rsidP="00AE15D3">
            <w:pPr>
              <w:spacing w:after="120"/>
              <w:rPr>
                <w:b/>
                <w:color w:val="000000" w:themeColor="text1"/>
              </w:rPr>
            </w:pPr>
          </w:p>
        </w:tc>
      </w:tr>
      <w:tr w:rsidR="00226E2E" w:rsidRPr="00452505" w14:paraId="7DED6760" w14:textId="77777777" w:rsidTr="00664383">
        <w:trPr>
          <w:trHeight w:val="2133"/>
        </w:trPr>
        <w:tc>
          <w:tcPr>
            <w:tcW w:w="760" w:type="pct"/>
          </w:tcPr>
          <w:p w14:paraId="7DF6813E" w14:textId="77777777" w:rsidR="00226E2E" w:rsidRPr="00452505" w:rsidRDefault="00226E2E" w:rsidP="00226E2E">
            <w:pPr>
              <w:pStyle w:val="ab"/>
              <w:numPr>
                <w:ilvl w:val="1"/>
                <w:numId w:val="13"/>
              </w:numPr>
              <w:ind w:leftChars="0" w:left="1019" w:hanging="565"/>
              <w:rPr>
                <w:color w:val="000000" w:themeColor="text1"/>
                <w:szCs w:val="24"/>
              </w:rPr>
            </w:pPr>
          </w:p>
        </w:tc>
        <w:tc>
          <w:tcPr>
            <w:tcW w:w="3012" w:type="pct"/>
          </w:tcPr>
          <w:p w14:paraId="64D7B2CD" w14:textId="790E8459" w:rsidR="00226E2E" w:rsidRPr="000237FF" w:rsidRDefault="00226E2E" w:rsidP="00AE15D3">
            <w:pPr>
              <w:spacing w:after="120"/>
              <w:ind w:rightChars="48" w:right="115"/>
              <w:jc w:val="both"/>
              <w:rPr>
                <w:color w:val="000000" w:themeColor="text1"/>
                <w:w w:val="110"/>
              </w:rPr>
            </w:pPr>
            <w:r w:rsidRPr="00452505">
              <w:rPr>
                <w:color w:val="000000" w:themeColor="text1"/>
                <w:w w:val="105"/>
                <w:position w:val="1"/>
              </w:rPr>
              <w:t xml:space="preserve">The </w:t>
            </w:r>
            <w:r>
              <w:rPr>
                <w:color w:val="000000" w:themeColor="text1"/>
                <w:w w:val="105"/>
                <w:position w:val="1"/>
              </w:rPr>
              <w:t>Supplier</w:t>
            </w:r>
            <w:r w:rsidRPr="00452505">
              <w:rPr>
                <w:color w:val="000000" w:themeColor="text1"/>
                <w:w w:val="105"/>
                <w:position w:val="1"/>
              </w:rPr>
              <w:t xml:space="preserve"> shall provide all rel</w:t>
            </w:r>
            <w:r w:rsidR="000237FF">
              <w:rPr>
                <w:color w:val="000000" w:themeColor="text1"/>
                <w:w w:val="105"/>
                <w:position w:val="1"/>
              </w:rPr>
              <w:t xml:space="preserve">evant structural floor, wall </w:t>
            </w:r>
            <w:r w:rsidRPr="00452505">
              <w:rPr>
                <w:color w:val="000000" w:themeColor="text1"/>
                <w:w w:val="105"/>
                <w:position w:val="1"/>
              </w:rPr>
              <w:t xml:space="preserve">loading requirements (e.g. </w:t>
            </w:r>
            <w:r w:rsidRPr="00452505">
              <w:rPr>
                <w:color w:val="000000" w:themeColor="text1"/>
                <w:w w:val="110"/>
              </w:rPr>
              <w:t>supporting structural frame) to</w:t>
            </w:r>
            <w:r w:rsidRPr="00452505">
              <w:rPr>
                <w:color w:val="000000" w:themeColor="text1"/>
              </w:rPr>
              <w:t xml:space="preserve"> Design and Build </w:t>
            </w:r>
            <w:r>
              <w:rPr>
                <w:color w:val="000000" w:themeColor="text1"/>
              </w:rPr>
              <w:t>(</w:t>
            </w:r>
            <w:r w:rsidR="00084619">
              <w:rPr>
                <w:color w:val="000000" w:themeColor="text1"/>
              </w:rPr>
              <w:t>“</w:t>
            </w:r>
            <w:r>
              <w:rPr>
                <w:spacing w:val="-5"/>
                <w:sz w:val="25"/>
              </w:rPr>
              <w:t>D&amp;B</w:t>
            </w:r>
            <w:r w:rsidR="00084619">
              <w:rPr>
                <w:spacing w:val="-5"/>
                <w:sz w:val="25"/>
              </w:rPr>
              <w:t>”</w:t>
            </w:r>
            <w:r>
              <w:rPr>
                <w:color w:val="000000" w:themeColor="text1"/>
              </w:rPr>
              <w:t xml:space="preserve">) </w:t>
            </w:r>
            <w:r w:rsidRPr="00452505">
              <w:rPr>
                <w:color w:val="000000" w:themeColor="text1"/>
              </w:rPr>
              <w:t xml:space="preserve">Contractor </w:t>
            </w:r>
            <w:r w:rsidRPr="00452505">
              <w:rPr>
                <w:color w:val="000000" w:themeColor="text1"/>
                <w:w w:val="110"/>
              </w:rPr>
              <w:t xml:space="preserve">for mounting of </w:t>
            </w:r>
            <w:r>
              <w:rPr>
                <w:w w:val="105"/>
              </w:rPr>
              <w:t>Mortuary Body</w:t>
            </w:r>
            <w:r w:rsidRPr="00452505">
              <w:rPr>
                <w:w w:val="105"/>
              </w:rPr>
              <w:t xml:space="preserve"> Tagging </w:t>
            </w:r>
            <w:r>
              <w:rPr>
                <w:w w:val="105"/>
              </w:rPr>
              <w:t xml:space="preserve">and Management </w:t>
            </w:r>
            <w:r w:rsidRPr="00452505">
              <w:rPr>
                <w:w w:val="105"/>
              </w:rPr>
              <w:t xml:space="preserve">System </w:t>
            </w:r>
            <w:r w:rsidRPr="00452505">
              <w:rPr>
                <w:color w:val="000000" w:themeColor="text1"/>
                <w:w w:val="110"/>
              </w:rPr>
              <w:t xml:space="preserve">on walls, including transportation, also other </w:t>
            </w:r>
            <w:r w:rsidRPr="00452505">
              <w:rPr>
                <w:color w:val="000000" w:themeColor="text1"/>
                <w:w w:val="110"/>
                <w:position w:val="1"/>
              </w:rPr>
              <w:t xml:space="preserve">necessary equipment for facilitating equipment hoisting </w:t>
            </w:r>
            <w:r w:rsidRPr="00452505">
              <w:rPr>
                <w:color w:val="000000" w:themeColor="text1"/>
                <w:w w:val="110"/>
              </w:rPr>
              <w:t xml:space="preserve">for installation and maintenance where applicable.  </w:t>
            </w:r>
          </w:p>
        </w:tc>
        <w:tc>
          <w:tcPr>
            <w:tcW w:w="629" w:type="pct"/>
          </w:tcPr>
          <w:p w14:paraId="41F34202" w14:textId="77777777" w:rsidR="00226E2E" w:rsidRPr="00452505" w:rsidRDefault="00226E2E" w:rsidP="00AE15D3">
            <w:pPr>
              <w:spacing w:after="120"/>
              <w:jc w:val="center"/>
              <w:rPr>
                <w:color w:val="000000" w:themeColor="text1"/>
              </w:rPr>
            </w:pPr>
          </w:p>
        </w:tc>
        <w:tc>
          <w:tcPr>
            <w:tcW w:w="599" w:type="pct"/>
          </w:tcPr>
          <w:p w14:paraId="2C3810E8" w14:textId="77777777" w:rsidR="00226E2E" w:rsidRPr="00452505" w:rsidRDefault="00226E2E" w:rsidP="00AE15D3">
            <w:pPr>
              <w:spacing w:after="120"/>
              <w:rPr>
                <w:b/>
                <w:color w:val="000000" w:themeColor="text1"/>
              </w:rPr>
            </w:pPr>
          </w:p>
        </w:tc>
      </w:tr>
      <w:tr w:rsidR="00226E2E" w:rsidRPr="00452505" w14:paraId="132DE5DE" w14:textId="77777777" w:rsidTr="00AE15D3">
        <w:trPr>
          <w:trHeight w:val="467"/>
        </w:trPr>
        <w:tc>
          <w:tcPr>
            <w:tcW w:w="760" w:type="pct"/>
          </w:tcPr>
          <w:p w14:paraId="17A3B893" w14:textId="77777777" w:rsidR="00226E2E" w:rsidRPr="00452505" w:rsidRDefault="00226E2E" w:rsidP="00226E2E">
            <w:pPr>
              <w:pStyle w:val="ab"/>
              <w:numPr>
                <w:ilvl w:val="1"/>
                <w:numId w:val="13"/>
              </w:numPr>
              <w:ind w:leftChars="0" w:left="1019" w:hanging="565"/>
              <w:rPr>
                <w:color w:val="000000" w:themeColor="text1"/>
                <w:szCs w:val="24"/>
              </w:rPr>
            </w:pPr>
          </w:p>
        </w:tc>
        <w:tc>
          <w:tcPr>
            <w:tcW w:w="3012" w:type="pct"/>
          </w:tcPr>
          <w:p w14:paraId="7EECAC0D" w14:textId="77777777" w:rsidR="00226E2E" w:rsidRPr="00452505" w:rsidRDefault="00226E2E" w:rsidP="00AE15D3">
            <w:pPr>
              <w:pStyle w:val="TableParagraph"/>
              <w:spacing w:after="120"/>
              <w:ind w:left="14" w:hanging="14"/>
              <w:jc w:val="both"/>
              <w:rPr>
                <w:rFonts w:ascii="Times New Roman" w:hAnsi="Times New Roman" w:cs="Times New Roman"/>
                <w:color w:val="000000" w:themeColor="text1"/>
                <w:sz w:val="24"/>
                <w:szCs w:val="24"/>
                <w:lang w:val="en-GB"/>
              </w:rPr>
            </w:pPr>
            <w:r w:rsidRPr="00452505">
              <w:rPr>
                <w:rFonts w:ascii="Times New Roman" w:hAnsi="Times New Roman" w:cs="Times New Roman"/>
                <w:sz w:val="24"/>
                <w:szCs w:val="24"/>
                <w:lang w:val="en-GB"/>
              </w:rPr>
              <w:t xml:space="preserve">The </w:t>
            </w:r>
            <w:r>
              <w:rPr>
                <w:rFonts w:ascii="Times New Roman" w:hAnsi="Times New Roman" w:cs="Times New Roman"/>
                <w:sz w:val="24"/>
                <w:szCs w:val="24"/>
                <w:lang w:val="en-GB"/>
              </w:rPr>
              <w:t>Supplier</w:t>
            </w:r>
            <w:r w:rsidRPr="00452505">
              <w:rPr>
                <w:rFonts w:ascii="Times New Roman" w:hAnsi="Times New Roman" w:cs="Times New Roman"/>
                <w:sz w:val="24"/>
                <w:szCs w:val="24"/>
                <w:lang w:val="en-GB"/>
              </w:rPr>
              <w:t xml:space="preserve"> shall provide fixing, support framework and maintenance platform for all equipment and all system components.</w:t>
            </w:r>
          </w:p>
        </w:tc>
        <w:tc>
          <w:tcPr>
            <w:tcW w:w="629" w:type="pct"/>
          </w:tcPr>
          <w:p w14:paraId="589167F5" w14:textId="77777777" w:rsidR="00226E2E" w:rsidRPr="00452505" w:rsidRDefault="00226E2E" w:rsidP="00AE15D3">
            <w:pPr>
              <w:spacing w:after="120"/>
              <w:jc w:val="center"/>
              <w:rPr>
                <w:color w:val="000000" w:themeColor="text1"/>
              </w:rPr>
            </w:pPr>
          </w:p>
        </w:tc>
        <w:tc>
          <w:tcPr>
            <w:tcW w:w="599" w:type="pct"/>
          </w:tcPr>
          <w:p w14:paraId="5D4DF7F2" w14:textId="77777777" w:rsidR="00226E2E" w:rsidRPr="00452505" w:rsidRDefault="00226E2E" w:rsidP="00AE15D3">
            <w:pPr>
              <w:spacing w:after="120"/>
              <w:rPr>
                <w:b/>
                <w:color w:val="000000" w:themeColor="text1"/>
              </w:rPr>
            </w:pPr>
          </w:p>
        </w:tc>
      </w:tr>
      <w:tr w:rsidR="00226E2E" w:rsidRPr="00452505" w14:paraId="56E41DDD" w14:textId="77777777" w:rsidTr="00AE15D3">
        <w:trPr>
          <w:trHeight w:val="467"/>
        </w:trPr>
        <w:tc>
          <w:tcPr>
            <w:tcW w:w="760" w:type="pct"/>
          </w:tcPr>
          <w:p w14:paraId="62D83F27" w14:textId="77777777" w:rsidR="00226E2E" w:rsidRPr="00452505" w:rsidRDefault="00226E2E" w:rsidP="00226E2E">
            <w:pPr>
              <w:pStyle w:val="ab"/>
              <w:numPr>
                <w:ilvl w:val="1"/>
                <w:numId w:val="13"/>
              </w:numPr>
              <w:ind w:leftChars="0" w:left="1019" w:hanging="565"/>
              <w:rPr>
                <w:szCs w:val="24"/>
              </w:rPr>
            </w:pPr>
          </w:p>
        </w:tc>
        <w:tc>
          <w:tcPr>
            <w:tcW w:w="3012" w:type="pct"/>
            <w:shd w:val="clear" w:color="auto" w:fill="auto"/>
          </w:tcPr>
          <w:p w14:paraId="1CFB9C47" w14:textId="259EF370" w:rsidR="00226E2E" w:rsidRPr="00452505" w:rsidRDefault="00226E2E" w:rsidP="00AE15D3">
            <w:pPr>
              <w:pStyle w:val="TableParagraph"/>
              <w:spacing w:after="120"/>
              <w:ind w:left="14" w:hanging="14"/>
              <w:jc w:val="both"/>
              <w:rPr>
                <w:rFonts w:ascii="Times New Roman" w:eastAsia="新細明體" w:hAnsi="Times New Roman" w:cs="Times New Roman"/>
                <w:w w:val="110"/>
                <w:sz w:val="24"/>
                <w:szCs w:val="24"/>
                <w:lang w:val="en-GB"/>
              </w:rPr>
            </w:pPr>
            <w:r w:rsidRPr="00452505">
              <w:rPr>
                <w:rFonts w:ascii="Times New Roman" w:eastAsia="新細明體" w:hAnsi="Times New Roman" w:cs="Times New Roman"/>
                <w:w w:val="110"/>
                <w:sz w:val="24"/>
                <w:szCs w:val="24"/>
                <w:lang w:val="en-GB"/>
              </w:rPr>
              <w:t xml:space="preserve">If there are any permanent structural building works to be supplied and installed by the </w:t>
            </w:r>
            <w:r>
              <w:rPr>
                <w:rFonts w:ascii="Times New Roman" w:eastAsia="新細明體" w:hAnsi="Times New Roman" w:cs="Times New Roman"/>
                <w:w w:val="110"/>
                <w:sz w:val="24"/>
                <w:szCs w:val="24"/>
                <w:lang w:val="en-GB"/>
              </w:rPr>
              <w:t>Supplier</w:t>
            </w:r>
            <w:r w:rsidRPr="00452505">
              <w:rPr>
                <w:rFonts w:ascii="Times New Roman" w:eastAsia="新細明體" w:hAnsi="Times New Roman" w:cs="Times New Roman"/>
                <w:w w:val="110"/>
                <w:sz w:val="24"/>
                <w:szCs w:val="24"/>
                <w:lang w:val="en-GB"/>
              </w:rPr>
              <w:t>, all mounting support details with necessary structural design calculation and installation method shall be certified by Hong Kong Registered Structural Engineer (</w:t>
            </w:r>
            <w:r w:rsidR="00084619">
              <w:rPr>
                <w:rFonts w:ascii="Times New Roman" w:eastAsia="新細明體" w:hAnsi="Times New Roman" w:cs="Times New Roman"/>
                <w:w w:val="110"/>
                <w:sz w:val="24"/>
                <w:szCs w:val="24"/>
                <w:lang w:val="en-GB"/>
              </w:rPr>
              <w:t>“</w:t>
            </w:r>
            <w:r w:rsidRPr="00452505">
              <w:rPr>
                <w:rFonts w:ascii="Times New Roman" w:eastAsia="新細明體" w:hAnsi="Times New Roman" w:cs="Times New Roman"/>
                <w:w w:val="110"/>
                <w:sz w:val="24"/>
                <w:szCs w:val="24"/>
                <w:lang w:val="en-GB"/>
              </w:rPr>
              <w:t>RSE</w:t>
            </w:r>
            <w:r w:rsidR="00084619">
              <w:rPr>
                <w:rFonts w:ascii="Times New Roman" w:eastAsia="新細明體" w:hAnsi="Times New Roman" w:cs="Times New Roman"/>
                <w:w w:val="110"/>
                <w:sz w:val="24"/>
                <w:szCs w:val="24"/>
                <w:lang w:val="en-GB"/>
              </w:rPr>
              <w:t>”</w:t>
            </w:r>
            <w:r w:rsidRPr="00452505">
              <w:rPr>
                <w:rFonts w:ascii="Times New Roman" w:eastAsia="新細明體" w:hAnsi="Times New Roman" w:cs="Times New Roman"/>
                <w:w w:val="110"/>
                <w:sz w:val="24"/>
                <w:szCs w:val="24"/>
                <w:lang w:val="en-GB"/>
              </w:rPr>
              <w:t>).</w:t>
            </w:r>
          </w:p>
          <w:p w14:paraId="7BA712DA" w14:textId="77777777" w:rsidR="00226E2E" w:rsidRPr="00452505" w:rsidRDefault="00226E2E" w:rsidP="00AE15D3">
            <w:pPr>
              <w:pStyle w:val="TableParagraph"/>
              <w:spacing w:after="120"/>
              <w:ind w:left="14" w:hanging="14"/>
              <w:jc w:val="both"/>
              <w:rPr>
                <w:rFonts w:ascii="Times New Roman" w:hAnsi="Times New Roman" w:cs="Times New Roman"/>
                <w:sz w:val="24"/>
                <w:szCs w:val="24"/>
                <w:lang w:val="en-GB"/>
              </w:rPr>
            </w:pPr>
            <w:r>
              <w:rPr>
                <w:rFonts w:ascii="Times New Roman" w:hAnsi="Times New Roman" w:cs="Times New Roman"/>
                <w:w w:val="110"/>
                <w:sz w:val="24"/>
                <w:szCs w:val="24"/>
              </w:rPr>
              <w:t>The RSE shall have at least 3</w:t>
            </w:r>
            <w:r w:rsidRPr="00452505">
              <w:rPr>
                <w:rFonts w:ascii="Times New Roman" w:hAnsi="Times New Roman" w:cs="Times New Roman"/>
                <w:w w:val="110"/>
                <w:sz w:val="24"/>
                <w:szCs w:val="24"/>
              </w:rPr>
              <w:t xml:space="preserve"> years’ post registration experience in stru</w:t>
            </w:r>
            <w:r>
              <w:rPr>
                <w:rFonts w:ascii="Times New Roman" w:hAnsi="Times New Roman" w:cs="Times New Roman"/>
                <w:w w:val="110"/>
                <w:sz w:val="24"/>
                <w:szCs w:val="24"/>
              </w:rPr>
              <w:t>ctural design and coordination.</w:t>
            </w:r>
          </w:p>
        </w:tc>
        <w:tc>
          <w:tcPr>
            <w:tcW w:w="629" w:type="pct"/>
            <w:shd w:val="clear" w:color="auto" w:fill="auto"/>
          </w:tcPr>
          <w:p w14:paraId="538B24D6" w14:textId="77777777" w:rsidR="00226E2E" w:rsidRPr="00452505" w:rsidRDefault="00226E2E" w:rsidP="00AE15D3">
            <w:pPr>
              <w:spacing w:after="120"/>
              <w:jc w:val="center"/>
            </w:pPr>
          </w:p>
        </w:tc>
        <w:tc>
          <w:tcPr>
            <w:tcW w:w="599" w:type="pct"/>
            <w:shd w:val="clear" w:color="auto" w:fill="auto"/>
          </w:tcPr>
          <w:p w14:paraId="1C111876" w14:textId="77777777" w:rsidR="00226E2E" w:rsidRPr="00452505" w:rsidRDefault="00226E2E" w:rsidP="00AE15D3">
            <w:pPr>
              <w:spacing w:after="120"/>
              <w:rPr>
                <w:b/>
              </w:rPr>
            </w:pPr>
          </w:p>
        </w:tc>
      </w:tr>
      <w:tr w:rsidR="00226E2E" w:rsidRPr="00452505" w14:paraId="66086219" w14:textId="77777777" w:rsidTr="00AE15D3">
        <w:trPr>
          <w:trHeight w:val="467"/>
        </w:trPr>
        <w:tc>
          <w:tcPr>
            <w:tcW w:w="760" w:type="pct"/>
          </w:tcPr>
          <w:p w14:paraId="085A8D91" w14:textId="77777777" w:rsidR="00226E2E" w:rsidRPr="00452505" w:rsidRDefault="00226E2E" w:rsidP="00226E2E">
            <w:pPr>
              <w:pStyle w:val="ab"/>
              <w:numPr>
                <w:ilvl w:val="1"/>
                <w:numId w:val="13"/>
              </w:numPr>
              <w:ind w:leftChars="0" w:left="1019" w:hanging="565"/>
              <w:rPr>
                <w:szCs w:val="24"/>
              </w:rPr>
            </w:pPr>
          </w:p>
        </w:tc>
        <w:tc>
          <w:tcPr>
            <w:tcW w:w="3012" w:type="pct"/>
          </w:tcPr>
          <w:p w14:paraId="2EC138DA" w14:textId="5213ED5F" w:rsidR="00226E2E" w:rsidRPr="00664383" w:rsidRDefault="00226E2E" w:rsidP="00664383">
            <w:pPr>
              <w:spacing w:after="120"/>
              <w:ind w:rightChars="48" w:right="115"/>
              <w:jc w:val="both"/>
              <w:rPr>
                <w:color w:val="000000" w:themeColor="text1"/>
                <w:w w:val="110"/>
              </w:rPr>
            </w:pPr>
            <w:r w:rsidRPr="00452505">
              <w:rPr>
                <w:color w:val="000000" w:themeColor="text1"/>
                <w:w w:val="105"/>
                <w:position w:val="1"/>
              </w:rPr>
              <w:t xml:space="preserve">The </w:t>
            </w:r>
            <w:r>
              <w:rPr>
                <w:color w:val="000000" w:themeColor="text1"/>
                <w:w w:val="105"/>
                <w:position w:val="1"/>
              </w:rPr>
              <w:t>Supplier</w:t>
            </w:r>
            <w:r w:rsidRPr="00452505">
              <w:rPr>
                <w:color w:val="000000" w:themeColor="text1"/>
                <w:w w:val="110"/>
              </w:rPr>
              <w:t xml:space="preserve"> shall provide</w:t>
            </w:r>
            <w:r w:rsidRPr="00452505">
              <w:rPr>
                <w:color w:val="000000" w:themeColor="text1"/>
                <w:w w:val="105"/>
                <w:position w:val="1"/>
              </w:rPr>
              <w:t xml:space="preserve"> </w:t>
            </w:r>
            <w:r w:rsidR="00986F1D">
              <w:rPr>
                <w:color w:val="000000" w:themeColor="text1"/>
                <w:w w:val="110"/>
              </w:rPr>
              <w:t xml:space="preserve">all </w:t>
            </w:r>
            <w:r w:rsidRPr="00B04C56">
              <w:rPr>
                <w:color w:val="000000" w:themeColor="text1"/>
                <w:w w:val="110"/>
              </w:rPr>
              <w:t xml:space="preserve">E&amp;M </w:t>
            </w:r>
            <w:r w:rsidRPr="00452505">
              <w:rPr>
                <w:color w:val="000000" w:themeColor="text1"/>
                <w:w w:val="110"/>
              </w:rPr>
              <w:t xml:space="preserve">works associated with the </w:t>
            </w:r>
            <w:r>
              <w:rPr>
                <w:color w:val="000000" w:themeColor="text1"/>
                <w:w w:val="105"/>
              </w:rPr>
              <w:t>Mortuary Body</w:t>
            </w:r>
            <w:r w:rsidRPr="00452505">
              <w:rPr>
                <w:color w:val="000000" w:themeColor="text1"/>
                <w:w w:val="105"/>
              </w:rPr>
              <w:t xml:space="preserve"> Tagging </w:t>
            </w:r>
            <w:r>
              <w:rPr>
                <w:color w:val="000000" w:themeColor="text1"/>
                <w:w w:val="105"/>
              </w:rPr>
              <w:t xml:space="preserve">and Management </w:t>
            </w:r>
            <w:r w:rsidRPr="00452505">
              <w:rPr>
                <w:color w:val="000000" w:themeColor="text1"/>
                <w:w w:val="105"/>
              </w:rPr>
              <w:t xml:space="preserve">System </w:t>
            </w:r>
            <w:r w:rsidRPr="00452505">
              <w:rPr>
                <w:color w:val="000000" w:themeColor="text1"/>
                <w:w w:val="110"/>
              </w:rPr>
              <w:t>and</w:t>
            </w:r>
            <w:r w:rsidRPr="00452505">
              <w:rPr>
                <w:color w:val="000000" w:themeColor="text1"/>
                <w:w w:val="105"/>
              </w:rPr>
              <w:t xml:space="preserve">/or the System </w:t>
            </w:r>
            <w:r w:rsidRPr="00452505">
              <w:rPr>
                <w:color w:val="000000" w:themeColor="text1"/>
                <w:w w:val="110"/>
              </w:rPr>
              <w:t>installations or as required for satisfying the current Building</w:t>
            </w:r>
            <w:r>
              <w:rPr>
                <w:color w:val="000000" w:themeColor="text1"/>
                <w:w w:val="110"/>
              </w:rPr>
              <w:t>s</w:t>
            </w:r>
            <w:r w:rsidRPr="00452505">
              <w:rPr>
                <w:color w:val="000000" w:themeColor="text1"/>
                <w:w w:val="110"/>
              </w:rPr>
              <w:t xml:space="preserve"> Ordinances and relevant statutory regulations and r</w:t>
            </w:r>
            <w:r w:rsidR="00664383">
              <w:rPr>
                <w:color w:val="000000" w:themeColor="text1"/>
                <w:w w:val="110"/>
              </w:rPr>
              <w:t>ules in relation to the System.</w:t>
            </w:r>
          </w:p>
        </w:tc>
        <w:tc>
          <w:tcPr>
            <w:tcW w:w="629" w:type="pct"/>
            <w:shd w:val="clear" w:color="auto" w:fill="auto"/>
          </w:tcPr>
          <w:p w14:paraId="45AEC2E2" w14:textId="77777777" w:rsidR="00226E2E" w:rsidRPr="00452505" w:rsidRDefault="00226E2E" w:rsidP="00AE15D3">
            <w:pPr>
              <w:spacing w:after="120"/>
              <w:jc w:val="center"/>
            </w:pPr>
          </w:p>
        </w:tc>
        <w:tc>
          <w:tcPr>
            <w:tcW w:w="599" w:type="pct"/>
            <w:shd w:val="clear" w:color="auto" w:fill="auto"/>
          </w:tcPr>
          <w:p w14:paraId="5C774113" w14:textId="77777777" w:rsidR="00226E2E" w:rsidRPr="00452505" w:rsidRDefault="00226E2E" w:rsidP="00AE15D3">
            <w:pPr>
              <w:spacing w:after="120"/>
              <w:rPr>
                <w:b/>
              </w:rPr>
            </w:pPr>
          </w:p>
        </w:tc>
      </w:tr>
      <w:tr w:rsidR="00226E2E" w:rsidRPr="00452505" w14:paraId="5DC5A68A" w14:textId="77777777" w:rsidTr="00AE15D3">
        <w:trPr>
          <w:trHeight w:val="467"/>
        </w:trPr>
        <w:tc>
          <w:tcPr>
            <w:tcW w:w="760" w:type="pct"/>
          </w:tcPr>
          <w:p w14:paraId="6C3AD826" w14:textId="77777777" w:rsidR="00226E2E" w:rsidRPr="00452505" w:rsidRDefault="00226E2E" w:rsidP="00226E2E">
            <w:pPr>
              <w:pStyle w:val="ab"/>
              <w:numPr>
                <w:ilvl w:val="1"/>
                <w:numId w:val="13"/>
              </w:numPr>
              <w:ind w:leftChars="0" w:left="1019" w:hanging="565"/>
              <w:rPr>
                <w:color w:val="000000" w:themeColor="text1"/>
                <w:szCs w:val="24"/>
              </w:rPr>
            </w:pPr>
          </w:p>
        </w:tc>
        <w:tc>
          <w:tcPr>
            <w:tcW w:w="3012" w:type="pct"/>
          </w:tcPr>
          <w:p w14:paraId="28832763" w14:textId="0C408D3A" w:rsidR="00226E2E" w:rsidRPr="00452505" w:rsidRDefault="00226E2E" w:rsidP="000237FF">
            <w:pPr>
              <w:pStyle w:val="TableParagraph"/>
              <w:spacing w:after="120"/>
              <w:ind w:left="14" w:hanging="14"/>
              <w:jc w:val="both"/>
              <w:rPr>
                <w:rFonts w:ascii="Times New Roman" w:hAnsi="Times New Roman" w:cs="Times New Roman"/>
                <w:color w:val="000000" w:themeColor="text1"/>
                <w:sz w:val="24"/>
                <w:szCs w:val="24"/>
                <w:lang w:val="en-GB"/>
              </w:rPr>
            </w:pPr>
            <w:r w:rsidRPr="00452505">
              <w:rPr>
                <w:rFonts w:ascii="Times New Roman" w:hAnsi="Times New Roman" w:cs="Times New Roman"/>
                <w:w w:val="105"/>
                <w:position w:val="1"/>
                <w:sz w:val="24"/>
                <w:szCs w:val="24"/>
              </w:rPr>
              <w:t xml:space="preserve">The </w:t>
            </w:r>
            <w:r>
              <w:rPr>
                <w:rFonts w:ascii="Times New Roman" w:hAnsi="Times New Roman" w:cs="Times New Roman"/>
                <w:w w:val="105"/>
                <w:position w:val="1"/>
                <w:sz w:val="24"/>
                <w:szCs w:val="24"/>
              </w:rPr>
              <w:t>Supplier</w:t>
            </w:r>
            <w:r w:rsidRPr="00452505">
              <w:rPr>
                <w:rFonts w:ascii="Times New Roman" w:hAnsi="Times New Roman" w:cs="Times New Roman"/>
                <w:w w:val="105"/>
                <w:position w:val="1"/>
                <w:sz w:val="24"/>
                <w:szCs w:val="24"/>
              </w:rPr>
              <w:t xml:space="preserve"> shall take responsibility for the liaison </w:t>
            </w:r>
            <w:r w:rsidRPr="00452505">
              <w:rPr>
                <w:rFonts w:ascii="Times New Roman" w:hAnsi="Times New Roman" w:cs="Times New Roman"/>
                <w:w w:val="105"/>
                <w:sz w:val="24"/>
                <w:szCs w:val="24"/>
              </w:rPr>
              <w:t xml:space="preserve">and </w:t>
            </w:r>
            <w:r w:rsidRPr="00452505">
              <w:rPr>
                <w:rFonts w:ascii="Times New Roman" w:hAnsi="Times New Roman" w:cs="Times New Roman"/>
                <w:w w:val="105"/>
                <w:position w:val="1"/>
                <w:sz w:val="24"/>
                <w:szCs w:val="24"/>
              </w:rPr>
              <w:t>coordination with</w:t>
            </w:r>
            <w:r w:rsidRPr="00452505">
              <w:rPr>
                <w:rFonts w:ascii="Times New Roman" w:hAnsi="Times New Roman" w:cs="Times New Roman"/>
                <w:w w:val="105"/>
                <w:sz w:val="24"/>
                <w:szCs w:val="24"/>
              </w:rPr>
              <w:t xml:space="preserve"> </w:t>
            </w:r>
            <w:r>
              <w:rPr>
                <w:rFonts w:ascii="Times New Roman" w:hAnsi="Times New Roman" w:cs="Times New Roman"/>
                <w:w w:val="105"/>
                <w:sz w:val="24"/>
                <w:szCs w:val="24"/>
              </w:rPr>
              <w:t>the CMHHK</w:t>
            </w:r>
            <w:r w:rsidRPr="00452505">
              <w:rPr>
                <w:rFonts w:ascii="Times New Roman" w:hAnsi="Times New Roman" w:cs="Times New Roman"/>
                <w:w w:val="105"/>
                <w:sz w:val="24"/>
                <w:szCs w:val="24"/>
              </w:rPr>
              <w:t xml:space="preserve"> Representative, </w:t>
            </w:r>
            <w:r w:rsidRPr="00452505">
              <w:rPr>
                <w:rFonts w:ascii="Times New Roman" w:hAnsi="Times New Roman" w:cs="Times New Roman"/>
                <w:sz w:val="24"/>
                <w:szCs w:val="24"/>
              </w:rPr>
              <w:t xml:space="preserve">Design and Build </w:t>
            </w:r>
            <w:r>
              <w:rPr>
                <w:rFonts w:ascii="Times New Roman" w:hAnsi="Times New Roman" w:cs="Times New Roman"/>
                <w:sz w:val="24"/>
                <w:szCs w:val="24"/>
              </w:rPr>
              <w:t>(</w:t>
            </w:r>
            <w:r w:rsidR="00CC3C21">
              <w:rPr>
                <w:rFonts w:ascii="Times New Roman" w:hAnsi="Times New Roman" w:cs="Times New Roman"/>
                <w:sz w:val="24"/>
                <w:szCs w:val="24"/>
              </w:rPr>
              <w:t>“</w:t>
            </w:r>
            <w:r w:rsidRPr="0052579A">
              <w:rPr>
                <w:rFonts w:ascii="Times New Roman" w:hAnsi="Times New Roman" w:cs="Times New Roman"/>
                <w:sz w:val="24"/>
                <w:szCs w:val="24"/>
              </w:rPr>
              <w:t>D&amp;B</w:t>
            </w:r>
            <w:r w:rsidR="00CC3C21">
              <w:rPr>
                <w:rFonts w:ascii="Times New Roman" w:hAnsi="Times New Roman" w:cs="Times New Roman"/>
                <w:sz w:val="24"/>
                <w:szCs w:val="24"/>
              </w:rPr>
              <w:t>”</w:t>
            </w:r>
            <w:r>
              <w:rPr>
                <w:rFonts w:ascii="Times New Roman" w:hAnsi="Times New Roman" w:cs="Times New Roman"/>
                <w:sz w:val="24"/>
                <w:szCs w:val="24"/>
              </w:rPr>
              <w:t xml:space="preserve">) </w:t>
            </w:r>
            <w:r w:rsidRPr="00452505">
              <w:rPr>
                <w:rFonts w:ascii="Times New Roman" w:hAnsi="Times New Roman" w:cs="Times New Roman"/>
                <w:sz w:val="24"/>
                <w:szCs w:val="24"/>
              </w:rPr>
              <w:t>Contractor</w:t>
            </w:r>
            <w:r w:rsidR="00986F1D">
              <w:rPr>
                <w:rFonts w:ascii="Times New Roman" w:hAnsi="Times New Roman" w:cs="Times New Roman"/>
                <w:w w:val="105"/>
                <w:sz w:val="24"/>
                <w:szCs w:val="24"/>
              </w:rPr>
              <w:t xml:space="preserve">, and </w:t>
            </w:r>
            <w:r w:rsidR="00986F1D" w:rsidRPr="00986F1D">
              <w:rPr>
                <w:rFonts w:ascii="Times New Roman" w:hAnsi="Times New Roman" w:cs="Times New Roman" w:hint="eastAsia"/>
                <w:sz w:val="24"/>
                <w:szCs w:val="24"/>
              </w:rPr>
              <w:t>BS</w:t>
            </w:r>
            <w:r w:rsidR="00986F1D" w:rsidRPr="00986F1D">
              <w:rPr>
                <w:rFonts w:ascii="Times New Roman" w:hAnsi="Times New Roman" w:cs="Times New Roman"/>
                <w:sz w:val="24"/>
                <w:szCs w:val="24"/>
              </w:rPr>
              <w:t xml:space="preserve"> </w:t>
            </w:r>
            <w:r w:rsidRPr="00452505">
              <w:rPr>
                <w:rFonts w:ascii="Times New Roman" w:hAnsi="Times New Roman" w:cs="Times New Roman"/>
                <w:sz w:val="24"/>
                <w:szCs w:val="24"/>
              </w:rPr>
              <w:t>Contractor</w:t>
            </w:r>
            <w:r w:rsidRPr="00452505">
              <w:rPr>
                <w:rFonts w:ascii="Times New Roman" w:hAnsi="Times New Roman" w:cs="Times New Roman"/>
                <w:w w:val="105"/>
                <w:sz w:val="24"/>
                <w:szCs w:val="24"/>
              </w:rPr>
              <w:t xml:space="preserve"> for the site installation and co-ordination work to </w:t>
            </w:r>
            <w:r w:rsidRPr="00452505">
              <w:rPr>
                <w:rFonts w:ascii="Times New Roman" w:hAnsi="Times New Roman" w:cs="Times New Roman"/>
                <w:w w:val="105"/>
                <w:position w:val="1"/>
                <w:sz w:val="24"/>
                <w:szCs w:val="24"/>
              </w:rPr>
              <w:t xml:space="preserve">ensure smooth </w:t>
            </w:r>
            <w:r w:rsidRPr="00452505">
              <w:rPr>
                <w:rFonts w:ascii="Times New Roman" w:hAnsi="Times New Roman" w:cs="Times New Roman"/>
                <w:w w:val="105"/>
                <w:sz w:val="24"/>
                <w:szCs w:val="24"/>
              </w:rPr>
              <w:t xml:space="preserve">implementation of all necessary </w:t>
            </w:r>
            <w:r>
              <w:rPr>
                <w:rFonts w:ascii="Times New Roman" w:hAnsi="Times New Roman" w:cs="Times New Roman"/>
                <w:w w:val="105"/>
                <w:sz w:val="24"/>
                <w:szCs w:val="24"/>
              </w:rPr>
              <w:t xml:space="preserve">BS </w:t>
            </w:r>
            <w:r w:rsidRPr="00452505">
              <w:rPr>
                <w:rFonts w:ascii="Times New Roman" w:hAnsi="Times New Roman" w:cs="Times New Roman"/>
                <w:w w:val="105"/>
                <w:sz w:val="24"/>
                <w:szCs w:val="24"/>
              </w:rPr>
              <w:t>works</w:t>
            </w:r>
            <w:r w:rsidRPr="00452505">
              <w:rPr>
                <w:rFonts w:ascii="Times New Roman" w:hAnsi="Times New Roman" w:cs="Times New Roman"/>
                <w:spacing w:val="45"/>
                <w:w w:val="105"/>
                <w:sz w:val="24"/>
                <w:szCs w:val="24"/>
              </w:rPr>
              <w:t xml:space="preserve"> </w:t>
            </w:r>
            <w:r w:rsidRPr="00452505">
              <w:rPr>
                <w:rFonts w:ascii="Times New Roman" w:hAnsi="Times New Roman" w:cs="Times New Roman"/>
                <w:w w:val="105"/>
                <w:sz w:val="24"/>
                <w:szCs w:val="24"/>
              </w:rPr>
              <w:t xml:space="preserve">which shall be carried out by the </w:t>
            </w:r>
            <w:r>
              <w:rPr>
                <w:rFonts w:ascii="Times New Roman" w:hAnsi="Times New Roman" w:cs="Times New Roman"/>
                <w:w w:val="105"/>
                <w:sz w:val="24"/>
                <w:szCs w:val="24"/>
              </w:rPr>
              <w:t>Supplier</w:t>
            </w:r>
            <w:r w:rsidRPr="00452505">
              <w:rPr>
                <w:rFonts w:ascii="Times New Roman" w:hAnsi="Times New Roman" w:cs="Times New Roman"/>
                <w:w w:val="105"/>
                <w:sz w:val="24"/>
                <w:szCs w:val="24"/>
              </w:rPr>
              <w:t xml:space="preserve"> for the installation of the </w:t>
            </w:r>
            <w:r>
              <w:rPr>
                <w:rFonts w:ascii="Times New Roman" w:hAnsi="Times New Roman" w:cs="Times New Roman"/>
                <w:w w:val="105"/>
                <w:sz w:val="24"/>
                <w:szCs w:val="24"/>
              </w:rPr>
              <w:t>Mortuary Body</w:t>
            </w:r>
            <w:r w:rsidRPr="00452505">
              <w:rPr>
                <w:rFonts w:ascii="Times New Roman" w:hAnsi="Times New Roman" w:cs="Times New Roman"/>
                <w:w w:val="105"/>
                <w:sz w:val="24"/>
                <w:szCs w:val="24"/>
              </w:rPr>
              <w:t xml:space="preserve"> Tagging </w:t>
            </w:r>
            <w:r>
              <w:rPr>
                <w:rFonts w:ascii="Times New Roman" w:hAnsi="Times New Roman" w:cs="Times New Roman"/>
                <w:w w:val="105"/>
                <w:sz w:val="24"/>
                <w:szCs w:val="24"/>
              </w:rPr>
              <w:t xml:space="preserve">and Management </w:t>
            </w:r>
            <w:r w:rsidRPr="00452505">
              <w:rPr>
                <w:rFonts w:ascii="Times New Roman" w:hAnsi="Times New Roman" w:cs="Times New Roman"/>
                <w:w w:val="105"/>
                <w:sz w:val="24"/>
                <w:szCs w:val="24"/>
              </w:rPr>
              <w:t>System.</w:t>
            </w:r>
          </w:p>
        </w:tc>
        <w:tc>
          <w:tcPr>
            <w:tcW w:w="629" w:type="pct"/>
          </w:tcPr>
          <w:p w14:paraId="4A8AC4ED" w14:textId="77777777" w:rsidR="00226E2E" w:rsidRPr="00452505" w:rsidRDefault="00226E2E" w:rsidP="00AE15D3">
            <w:pPr>
              <w:spacing w:after="120"/>
              <w:jc w:val="center"/>
              <w:rPr>
                <w:b/>
                <w:color w:val="000000" w:themeColor="text1"/>
              </w:rPr>
            </w:pPr>
          </w:p>
        </w:tc>
        <w:tc>
          <w:tcPr>
            <w:tcW w:w="599" w:type="pct"/>
          </w:tcPr>
          <w:p w14:paraId="48B18845" w14:textId="77777777" w:rsidR="00226E2E" w:rsidRPr="00452505" w:rsidRDefault="00226E2E" w:rsidP="00AE15D3">
            <w:pPr>
              <w:spacing w:after="120"/>
              <w:rPr>
                <w:b/>
                <w:color w:val="000000" w:themeColor="text1"/>
              </w:rPr>
            </w:pPr>
          </w:p>
        </w:tc>
      </w:tr>
      <w:tr w:rsidR="00226E2E" w:rsidRPr="00452505" w14:paraId="1B6AED0F" w14:textId="77777777" w:rsidTr="00AE15D3">
        <w:trPr>
          <w:trHeight w:val="467"/>
        </w:trPr>
        <w:tc>
          <w:tcPr>
            <w:tcW w:w="760" w:type="pct"/>
          </w:tcPr>
          <w:p w14:paraId="0292F66B" w14:textId="77777777" w:rsidR="00226E2E" w:rsidRPr="00452505" w:rsidRDefault="00226E2E" w:rsidP="00226E2E">
            <w:pPr>
              <w:pStyle w:val="ab"/>
              <w:numPr>
                <w:ilvl w:val="1"/>
                <w:numId w:val="13"/>
              </w:numPr>
              <w:ind w:leftChars="0" w:left="1019" w:hanging="565"/>
              <w:rPr>
                <w:szCs w:val="24"/>
              </w:rPr>
            </w:pPr>
          </w:p>
        </w:tc>
        <w:tc>
          <w:tcPr>
            <w:tcW w:w="3012" w:type="pct"/>
          </w:tcPr>
          <w:p w14:paraId="5B042B21" w14:textId="77777777" w:rsidR="00226E2E" w:rsidRPr="00452505" w:rsidRDefault="00226E2E" w:rsidP="00AE15D3">
            <w:pPr>
              <w:pStyle w:val="TableParagraph"/>
              <w:spacing w:after="120"/>
              <w:ind w:left="14" w:hanging="14"/>
              <w:jc w:val="both"/>
              <w:rPr>
                <w:rFonts w:ascii="Times New Roman" w:hAnsi="Times New Roman" w:cs="Times New Roman"/>
                <w:sz w:val="24"/>
                <w:szCs w:val="24"/>
                <w:lang w:val="en-GB"/>
              </w:rPr>
            </w:pPr>
            <w:r w:rsidRPr="00452505">
              <w:rPr>
                <w:rFonts w:ascii="Times New Roman" w:hAnsi="Times New Roman" w:cs="Times New Roman"/>
                <w:w w:val="105"/>
                <w:position w:val="1"/>
                <w:sz w:val="24"/>
                <w:szCs w:val="24"/>
              </w:rPr>
              <w:t xml:space="preserve">The </w:t>
            </w:r>
            <w:r>
              <w:rPr>
                <w:rFonts w:ascii="Times New Roman" w:hAnsi="Times New Roman" w:cs="Times New Roman"/>
                <w:w w:val="105"/>
                <w:sz w:val="24"/>
                <w:szCs w:val="24"/>
              </w:rPr>
              <w:t>Supplier</w:t>
            </w:r>
            <w:r w:rsidRPr="00452505">
              <w:rPr>
                <w:rFonts w:ascii="Times New Roman" w:hAnsi="Times New Roman" w:cs="Times New Roman"/>
                <w:w w:val="105"/>
                <w:sz w:val="24"/>
                <w:szCs w:val="24"/>
              </w:rPr>
              <w:t xml:space="preserve"> shall be responsible for the coordination with all related contractors and other external parties.  It shall include but not be limited to the coordination for cable </w:t>
            </w:r>
            <w:r>
              <w:rPr>
                <w:rFonts w:ascii="Times New Roman" w:hAnsi="Times New Roman" w:cs="Times New Roman"/>
                <w:w w:val="105"/>
                <w:sz w:val="24"/>
                <w:szCs w:val="24"/>
              </w:rPr>
              <w:t>trunking</w:t>
            </w:r>
            <w:r w:rsidRPr="00452505">
              <w:rPr>
                <w:rFonts w:ascii="Times New Roman" w:hAnsi="Times New Roman" w:cs="Times New Roman"/>
                <w:w w:val="105"/>
                <w:sz w:val="24"/>
                <w:szCs w:val="24"/>
              </w:rPr>
              <w:t xml:space="preserve"> and conduit arrangement, power supply arrangement, site </w:t>
            </w:r>
            <w:r w:rsidRPr="00452505">
              <w:rPr>
                <w:rFonts w:ascii="Times New Roman" w:hAnsi="Times New Roman" w:cs="Times New Roman"/>
                <w:w w:val="105"/>
                <w:position w:val="1"/>
                <w:sz w:val="24"/>
                <w:szCs w:val="24"/>
              </w:rPr>
              <w:t xml:space="preserve">logistics, </w:t>
            </w:r>
            <w:r w:rsidRPr="00452505">
              <w:rPr>
                <w:rFonts w:ascii="Times New Roman" w:hAnsi="Times New Roman" w:cs="Times New Roman"/>
                <w:w w:val="105"/>
                <w:sz w:val="24"/>
                <w:szCs w:val="24"/>
              </w:rPr>
              <w:t>access control and other building service provisions,</w:t>
            </w:r>
            <w:r w:rsidRPr="00452505">
              <w:rPr>
                <w:rFonts w:ascii="Times New Roman" w:hAnsi="Times New Roman" w:cs="Times New Roman"/>
                <w:spacing w:val="12"/>
                <w:w w:val="105"/>
                <w:sz w:val="24"/>
                <w:szCs w:val="24"/>
              </w:rPr>
              <w:t xml:space="preserve"> </w:t>
            </w:r>
            <w:r w:rsidRPr="00452505">
              <w:rPr>
                <w:rFonts w:ascii="Times New Roman" w:hAnsi="Times New Roman" w:cs="Times New Roman"/>
                <w:w w:val="105"/>
                <w:sz w:val="24"/>
                <w:szCs w:val="24"/>
              </w:rPr>
              <w:t xml:space="preserve">etc. required for the supply and installation of the </w:t>
            </w:r>
            <w:r>
              <w:rPr>
                <w:rFonts w:ascii="Times New Roman" w:hAnsi="Times New Roman" w:cs="Times New Roman"/>
                <w:w w:val="105"/>
                <w:sz w:val="24"/>
                <w:szCs w:val="24"/>
              </w:rPr>
              <w:t>Mortuary Body</w:t>
            </w:r>
            <w:r w:rsidRPr="00452505">
              <w:rPr>
                <w:rFonts w:ascii="Times New Roman" w:hAnsi="Times New Roman" w:cs="Times New Roman"/>
                <w:w w:val="105"/>
                <w:sz w:val="24"/>
                <w:szCs w:val="24"/>
              </w:rPr>
              <w:t xml:space="preserve"> </w:t>
            </w:r>
            <w:r w:rsidRPr="00452505">
              <w:rPr>
                <w:rFonts w:ascii="Times New Roman" w:hAnsi="Times New Roman" w:cs="Times New Roman"/>
                <w:w w:val="105"/>
                <w:sz w:val="24"/>
                <w:szCs w:val="24"/>
              </w:rPr>
              <w:lastRenderedPageBreak/>
              <w:t xml:space="preserve">Tagging </w:t>
            </w:r>
            <w:r>
              <w:rPr>
                <w:rFonts w:ascii="Times New Roman" w:hAnsi="Times New Roman" w:cs="Times New Roman"/>
                <w:w w:val="105"/>
                <w:sz w:val="24"/>
                <w:szCs w:val="24"/>
              </w:rPr>
              <w:t xml:space="preserve">and Management </w:t>
            </w:r>
            <w:r w:rsidRPr="00452505">
              <w:rPr>
                <w:rFonts w:ascii="Times New Roman" w:hAnsi="Times New Roman" w:cs="Times New Roman"/>
                <w:w w:val="105"/>
                <w:sz w:val="24"/>
                <w:szCs w:val="24"/>
              </w:rPr>
              <w:t>System.</w:t>
            </w:r>
          </w:p>
        </w:tc>
        <w:tc>
          <w:tcPr>
            <w:tcW w:w="629" w:type="pct"/>
          </w:tcPr>
          <w:p w14:paraId="49F77D09" w14:textId="77777777" w:rsidR="00226E2E" w:rsidRPr="00452505" w:rsidRDefault="00226E2E" w:rsidP="00AE15D3">
            <w:pPr>
              <w:spacing w:after="120"/>
              <w:jc w:val="center"/>
            </w:pPr>
          </w:p>
        </w:tc>
        <w:tc>
          <w:tcPr>
            <w:tcW w:w="599" w:type="pct"/>
          </w:tcPr>
          <w:p w14:paraId="3684B044" w14:textId="77777777" w:rsidR="00226E2E" w:rsidRPr="00452505" w:rsidRDefault="00226E2E" w:rsidP="00AE15D3">
            <w:pPr>
              <w:spacing w:after="120"/>
              <w:rPr>
                <w:b/>
              </w:rPr>
            </w:pPr>
          </w:p>
        </w:tc>
      </w:tr>
      <w:tr w:rsidR="00226E2E" w:rsidRPr="00452505" w14:paraId="6B403A4A" w14:textId="77777777" w:rsidTr="00AE15D3">
        <w:trPr>
          <w:trHeight w:val="467"/>
        </w:trPr>
        <w:tc>
          <w:tcPr>
            <w:tcW w:w="760" w:type="pct"/>
          </w:tcPr>
          <w:p w14:paraId="70150F72" w14:textId="77777777" w:rsidR="00226E2E" w:rsidRPr="00452505" w:rsidRDefault="00226E2E" w:rsidP="00226E2E">
            <w:pPr>
              <w:pStyle w:val="ab"/>
              <w:numPr>
                <w:ilvl w:val="1"/>
                <w:numId w:val="13"/>
              </w:numPr>
              <w:ind w:leftChars="0" w:left="1019" w:hanging="565"/>
              <w:rPr>
                <w:szCs w:val="24"/>
              </w:rPr>
            </w:pPr>
          </w:p>
        </w:tc>
        <w:tc>
          <w:tcPr>
            <w:tcW w:w="3012" w:type="pct"/>
          </w:tcPr>
          <w:p w14:paraId="72FE6EB0" w14:textId="0522177A" w:rsidR="00226E2E" w:rsidRPr="00452505" w:rsidRDefault="00226E2E" w:rsidP="00CC3C21">
            <w:pPr>
              <w:pStyle w:val="TableParagraph"/>
              <w:spacing w:after="120"/>
              <w:ind w:left="14" w:hanging="14"/>
              <w:jc w:val="both"/>
              <w:rPr>
                <w:rFonts w:ascii="Times New Roman" w:hAnsi="Times New Roman" w:cs="Times New Roman"/>
                <w:w w:val="105"/>
                <w:position w:val="1"/>
                <w:sz w:val="24"/>
                <w:szCs w:val="24"/>
              </w:rPr>
            </w:pPr>
            <w:r w:rsidRPr="00452505">
              <w:rPr>
                <w:rFonts w:ascii="Times New Roman" w:hAnsi="Times New Roman" w:cs="Times New Roman"/>
                <w:w w:val="110"/>
                <w:sz w:val="24"/>
                <w:szCs w:val="24"/>
              </w:rPr>
              <w:t xml:space="preserve">The </w:t>
            </w:r>
            <w:r>
              <w:rPr>
                <w:rFonts w:ascii="Times New Roman" w:hAnsi="Times New Roman" w:cs="Times New Roman"/>
                <w:w w:val="110"/>
                <w:sz w:val="24"/>
                <w:szCs w:val="24"/>
              </w:rPr>
              <w:t>Supplier</w:t>
            </w:r>
            <w:r w:rsidRPr="00452505">
              <w:rPr>
                <w:rFonts w:ascii="Times New Roman" w:hAnsi="Times New Roman" w:cs="Times New Roman"/>
                <w:w w:val="110"/>
                <w:sz w:val="24"/>
                <w:szCs w:val="24"/>
              </w:rPr>
              <w:t xml:space="preserve"> shall </w:t>
            </w:r>
            <w:r w:rsidRPr="00452505">
              <w:rPr>
                <w:rFonts w:ascii="Times New Roman" w:hAnsi="Times New Roman" w:cs="Times New Roman"/>
                <w:sz w:val="24"/>
                <w:szCs w:val="24"/>
              </w:rPr>
              <w:t xml:space="preserve">be responsible to supply and install all required material, fitting, cables, pipeworks, ductworks, etc., for connecting the equipment to the corresponding </w:t>
            </w:r>
            <w:r w:rsidR="00986F1D" w:rsidRPr="00986F1D">
              <w:rPr>
                <w:rFonts w:ascii="Times New Roman" w:eastAsiaTheme="minorEastAsia" w:hAnsi="Times New Roman" w:cs="Times New Roman"/>
                <w:sz w:val="24"/>
                <w:szCs w:val="24"/>
                <w:lang w:eastAsia="zh-TW"/>
              </w:rPr>
              <w:t>BS</w:t>
            </w:r>
            <w:r w:rsidR="00986F1D" w:rsidRPr="00986F1D">
              <w:rPr>
                <w:rFonts w:ascii="Times New Roman" w:hAnsi="Times New Roman" w:cs="Times New Roman"/>
                <w:sz w:val="24"/>
                <w:szCs w:val="24"/>
              </w:rPr>
              <w:t xml:space="preserve"> </w:t>
            </w:r>
            <w:r w:rsidRPr="00452505">
              <w:rPr>
                <w:rFonts w:ascii="Times New Roman" w:hAnsi="Times New Roman" w:cs="Times New Roman"/>
                <w:sz w:val="24"/>
                <w:szCs w:val="24"/>
              </w:rPr>
              <w:t xml:space="preserve">provision by the Design and Build </w:t>
            </w:r>
            <w:r w:rsidRPr="0052579A">
              <w:rPr>
                <w:rFonts w:ascii="Times New Roman" w:hAnsi="Times New Roman" w:cs="Times New Roman"/>
                <w:sz w:val="24"/>
                <w:szCs w:val="24"/>
                <w:lang w:val="en-GB"/>
              </w:rPr>
              <w:t>(</w:t>
            </w:r>
            <w:r w:rsidR="00084619">
              <w:rPr>
                <w:rFonts w:ascii="Times New Roman" w:hAnsi="Times New Roman" w:cs="Times New Roman"/>
                <w:sz w:val="24"/>
                <w:szCs w:val="24"/>
                <w:lang w:val="en-GB"/>
              </w:rPr>
              <w:t>“</w:t>
            </w:r>
            <w:r w:rsidRPr="0052579A">
              <w:rPr>
                <w:rFonts w:ascii="Times New Roman" w:hAnsi="Times New Roman" w:cs="Times New Roman"/>
                <w:sz w:val="24"/>
                <w:szCs w:val="24"/>
                <w:lang w:val="en-GB"/>
              </w:rPr>
              <w:t>D&amp;B</w:t>
            </w:r>
            <w:r w:rsidR="00084619">
              <w:rPr>
                <w:rFonts w:ascii="Times New Roman" w:hAnsi="Times New Roman" w:cs="Times New Roman"/>
                <w:sz w:val="24"/>
                <w:szCs w:val="24"/>
                <w:lang w:val="en-GB"/>
              </w:rPr>
              <w:t>”</w:t>
            </w:r>
            <w:r w:rsidRPr="0052579A">
              <w:rPr>
                <w:rFonts w:ascii="Times New Roman" w:hAnsi="Times New Roman" w:cs="Times New Roman"/>
                <w:sz w:val="24"/>
                <w:szCs w:val="24"/>
                <w:lang w:val="en-GB"/>
              </w:rPr>
              <w:t xml:space="preserve">) </w:t>
            </w:r>
            <w:r w:rsidRPr="00452505">
              <w:rPr>
                <w:rFonts w:ascii="Times New Roman" w:hAnsi="Times New Roman" w:cs="Times New Roman"/>
                <w:sz w:val="24"/>
                <w:szCs w:val="24"/>
              </w:rPr>
              <w:t xml:space="preserve">Contractor and its subcontractors. Any revision or additional works on the </w:t>
            </w:r>
            <w:r w:rsidR="00CC3C21">
              <w:rPr>
                <w:rFonts w:ascii="Times New Roman" w:hAnsi="Times New Roman" w:cs="Times New Roman"/>
                <w:sz w:val="24"/>
                <w:szCs w:val="24"/>
              </w:rPr>
              <w:t>BS</w:t>
            </w:r>
            <w:r w:rsidRPr="00452505">
              <w:rPr>
                <w:rFonts w:ascii="Times New Roman" w:hAnsi="Times New Roman" w:cs="Times New Roman"/>
                <w:sz w:val="24"/>
                <w:szCs w:val="24"/>
              </w:rPr>
              <w:t xml:space="preserve"> provisions, including but not limited to fire service, lighting, air-conditioning &amp; mechanical ventilation, drainage, water supply point, medical gas outlet, etc., shall be responsible by</w:t>
            </w:r>
            <w:r w:rsidRPr="00452505">
              <w:rPr>
                <w:rFonts w:ascii="Times New Roman" w:hAnsi="Times New Roman" w:cs="Times New Roman"/>
                <w:w w:val="110"/>
                <w:sz w:val="24"/>
                <w:szCs w:val="24"/>
              </w:rPr>
              <w:t xml:space="preserve"> the </w:t>
            </w:r>
            <w:r>
              <w:rPr>
                <w:rFonts w:ascii="Times New Roman" w:hAnsi="Times New Roman" w:cs="Times New Roman"/>
                <w:w w:val="110"/>
                <w:sz w:val="24"/>
                <w:szCs w:val="24"/>
              </w:rPr>
              <w:t xml:space="preserve">Supplier </w:t>
            </w:r>
            <w:r w:rsidRPr="00452505">
              <w:rPr>
                <w:rFonts w:ascii="Times New Roman" w:hAnsi="Times New Roman" w:cs="Times New Roman"/>
                <w:sz w:val="24"/>
                <w:szCs w:val="24"/>
              </w:rPr>
              <w:t xml:space="preserve">to ensure the design performance would be not affected and degraded after installation of equipment. </w:t>
            </w:r>
          </w:p>
        </w:tc>
        <w:tc>
          <w:tcPr>
            <w:tcW w:w="629" w:type="pct"/>
            <w:shd w:val="clear" w:color="auto" w:fill="auto"/>
          </w:tcPr>
          <w:p w14:paraId="25E953E5" w14:textId="77777777" w:rsidR="00226E2E" w:rsidRPr="00452505" w:rsidRDefault="00226E2E" w:rsidP="00AE15D3">
            <w:pPr>
              <w:spacing w:after="120"/>
              <w:jc w:val="center"/>
            </w:pPr>
          </w:p>
        </w:tc>
        <w:tc>
          <w:tcPr>
            <w:tcW w:w="599" w:type="pct"/>
            <w:shd w:val="clear" w:color="auto" w:fill="auto"/>
          </w:tcPr>
          <w:p w14:paraId="034438B5" w14:textId="77777777" w:rsidR="00226E2E" w:rsidRPr="00452505" w:rsidRDefault="00226E2E" w:rsidP="00AE15D3">
            <w:pPr>
              <w:spacing w:after="120"/>
              <w:rPr>
                <w:b/>
              </w:rPr>
            </w:pPr>
          </w:p>
        </w:tc>
      </w:tr>
      <w:tr w:rsidR="00226E2E" w:rsidRPr="00452505" w14:paraId="716C0511" w14:textId="77777777" w:rsidTr="00AE15D3">
        <w:trPr>
          <w:trHeight w:val="467"/>
        </w:trPr>
        <w:tc>
          <w:tcPr>
            <w:tcW w:w="760" w:type="pct"/>
          </w:tcPr>
          <w:p w14:paraId="1A090E1E" w14:textId="77777777" w:rsidR="00226E2E" w:rsidRPr="00452505" w:rsidRDefault="00226E2E" w:rsidP="00226E2E">
            <w:pPr>
              <w:pStyle w:val="ab"/>
              <w:numPr>
                <w:ilvl w:val="1"/>
                <w:numId w:val="13"/>
              </w:numPr>
              <w:ind w:leftChars="0" w:left="1019" w:hanging="565"/>
              <w:rPr>
                <w:szCs w:val="24"/>
              </w:rPr>
            </w:pPr>
          </w:p>
        </w:tc>
        <w:tc>
          <w:tcPr>
            <w:tcW w:w="3012" w:type="pct"/>
          </w:tcPr>
          <w:p w14:paraId="686F4839" w14:textId="77777777" w:rsidR="00226E2E" w:rsidRPr="00452505" w:rsidRDefault="00226E2E" w:rsidP="00AE15D3">
            <w:pPr>
              <w:spacing w:after="120"/>
              <w:ind w:rightChars="48" w:right="115"/>
              <w:jc w:val="both"/>
              <w:rPr>
                <w:w w:val="105"/>
              </w:rPr>
            </w:pPr>
            <w:r w:rsidRPr="00452505">
              <w:t xml:space="preserve">The </w:t>
            </w:r>
            <w:r>
              <w:rPr>
                <w:w w:val="110"/>
              </w:rPr>
              <w:t>Supplier</w:t>
            </w:r>
            <w:r w:rsidRPr="00452505">
              <w:rPr>
                <w:w w:val="110"/>
              </w:rPr>
              <w:t xml:space="preserve"> </w:t>
            </w:r>
            <w:r w:rsidRPr="00452505">
              <w:t xml:space="preserve">shall be responsible for all statutory submissions for any revision or additional works on site to suit the installation and daily operation of the equipment if required.  </w:t>
            </w:r>
          </w:p>
        </w:tc>
        <w:tc>
          <w:tcPr>
            <w:tcW w:w="629" w:type="pct"/>
          </w:tcPr>
          <w:p w14:paraId="10329CCF" w14:textId="77777777" w:rsidR="00226E2E" w:rsidRPr="00452505" w:rsidRDefault="00226E2E" w:rsidP="00AE15D3">
            <w:pPr>
              <w:spacing w:after="120"/>
              <w:jc w:val="center"/>
            </w:pPr>
          </w:p>
        </w:tc>
        <w:tc>
          <w:tcPr>
            <w:tcW w:w="599" w:type="pct"/>
          </w:tcPr>
          <w:p w14:paraId="00B66C79" w14:textId="77777777" w:rsidR="00226E2E" w:rsidRPr="00452505" w:rsidRDefault="00226E2E" w:rsidP="00AE15D3">
            <w:pPr>
              <w:spacing w:after="120"/>
              <w:rPr>
                <w:b/>
              </w:rPr>
            </w:pPr>
          </w:p>
        </w:tc>
      </w:tr>
      <w:tr w:rsidR="00226E2E" w:rsidRPr="00452505" w14:paraId="18F30CB6" w14:textId="77777777" w:rsidTr="00AE15D3">
        <w:trPr>
          <w:trHeight w:val="440"/>
        </w:trPr>
        <w:tc>
          <w:tcPr>
            <w:tcW w:w="760" w:type="pct"/>
          </w:tcPr>
          <w:p w14:paraId="580B5656" w14:textId="77777777" w:rsidR="00226E2E" w:rsidRPr="00452505" w:rsidRDefault="00226E2E" w:rsidP="00226E2E">
            <w:pPr>
              <w:pStyle w:val="ab"/>
              <w:numPr>
                <w:ilvl w:val="1"/>
                <w:numId w:val="13"/>
              </w:numPr>
              <w:ind w:leftChars="0" w:left="1019" w:hanging="565"/>
              <w:rPr>
                <w:szCs w:val="24"/>
              </w:rPr>
            </w:pPr>
          </w:p>
        </w:tc>
        <w:tc>
          <w:tcPr>
            <w:tcW w:w="3012" w:type="pct"/>
          </w:tcPr>
          <w:p w14:paraId="45FBFBAE" w14:textId="77777777" w:rsidR="00226E2E" w:rsidRPr="00452505" w:rsidRDefault="00226E2E" w:rsidP="00AE15D3">
            <w:pPr>
              <w:spacing w:after="120"/>
              <w:ind w:rightChars="48" w:right="115"/>
              <w:jc w:val="both"/>
              <w:rPr>
                <w:color w:val="000000" w:themeColor="text1"/>
                <w:w w:val="110"/>
              </w:rPr>
            </w:pPr>
            <w:r w:rsidRPr="00452505">
              <w:rPr>
                <w:w w:val="105"/>
                <w:position w:val="1"/>
              </w:rPr>
              <w:t xml:space="preserve">The </w:t>
            </w:r>
            <w:r>
              <w:rPr>
                <w:w w:val="105"/>
                <w:position w:val="1"/>
              </w:rPr>
              <w:t>Supplier</w:t>
            </w:r>
            <w:r w:rsidRPr="00452505">
              <w:rPr>
                <w:w w:val="105"/>
                <w:position w:val="1"/>
              </w:rPr>
              <w:t xml:space="preserve"> shall arrange for all submissions and allow for all </w:t>
            </w:r>
            <w:r w:rsidRPr="00452505">
              <w:rPr>
                <w:w w:val="105"/>
              </w:rPr>
              <w:t>costs relating to all statutory inspections and certificates and for sectional</w:t>
            </w:r>
            <w:r w:rsidRPr="00452505">
              <w:rPr>
                <w:spacing w:val="-26"/>
                <w:w w:val="105"/>
              </w:rPr>
              <w:t xml:space="preserve"> </w:t>
            </w:r>
            <w:r w:rsidRPr="00452505">
              <w:rPr>
                <w:w w:val="105"/>
              </w:rPr>
              <w:t>completion</w:t>
            </w:r>
            <w:r w:rsidRPr="00452505">
              <w:rPr>
                <w:spacing w:val="-21"/>
                <w:w w:val="105"/>
              </w:rPr>
              <w:t xml:space="preserve"> </w:t>
            </w:r>
            <w:r w:rsidRPr="00452505">
              <w:rPr>
                <w:w w:val="105"/>
              </w:rPr>
              <w:t>as appropriate</w:t>
            </w:r>
            <w:r w:rsidRPr="00452505">
              <w:rPr>
                <w:spacing w:val="-37"/>
                <w:w w:val="105"/>
              </w:rPr>
              <w:t xml:space="preserve"> </w:t>
            </w:r>
            <w:r w:rsidRPr="00452505">
              <w:rPr>
                <w:w w:val="105"/>
              </w:rPr>
              <w:t>and</w:t>
            </w:r>
            <w:r w:rsidRPr="00452505">
              <w:rPr>
                <w:spacing w:val="-29"/>
                <w:w w:val="105"/>
              </w:rPr>
              <w:t xml:space="preserve"> </w:t>
            </w:r>
            <w:r w:rsidRPr="00452505">
              <w:rPr>
                <w:w w:val="105"/>
              </w:rPr>
              <w:t>as</w:t>
            </w:r>
            <w:r w:rsidRPr="00452505">
              <w:rPr>
                <w:spacing w:val="-19"/>
                <w:w w:val="105"/>
              </w:rPr>
              <w:t xml:space="preserve"> </w:t>
            </w:r>
            <w:r w:rsidRPr="00452505">
              <w:rPr>
                <w:w w:val="105"/>
              </w:rPr>
              <w:t>necessary.</w:t>
            </w:r>
          </w:p>
        </w:tc>
        <w:tc>
          <w:tcPr>
            <w:tcW w:w="629" w:type="pct"/>
          </w:tcPr>
          <w:p w14:paraId="6EF32543" w14:textId="77777777" w:rsidR="00226E2E" w:rsidRPr="00452505" w:rsidRDefault="00226E2E" w:rsidP="00AE15D3">
            <w:pPr>
              <w:spacing w:after="120"/>
              <w:jc w:val="center"/>
            </w:pPr>
          </w:p>
        </w:tc>
        <w:tc>
          <w:tcPr>
            <w:tcW w:w="599" w:type="pct"/>
          </w:tcPr>
          <w:p w14:paraId="00E9807E" w14:textId="77777777" w:rsidR="00226E2E" w:rsidRPr="00452505" w:rsidRDefault="00226E2E" w:rsidP="00AE15D3">
            <w:pPr>
              <w:spacing w:after="120"/>
              <w:rPr>
                <w:b/>
              </w:rPr>
            </w:pPr>
          </w:p>
        </w:tc>
      </w:tr>
      <w:tr w:rsidR="00226E2E" w:rsidRPr="00452505" w14:paraId="5F5D21FD" w14:textId="77777777" w:rsidTr="00AE15D3">
        <w:trPr>
          <w:trHeight w:val="440"/>
        </w:trPr>
        <w:tc>
          <w:tcPr>
            <w:tcW w:w="760" w:type="pct"/>
          </w:tcPr>
          <w:p w14:paraId="3F3B58AB" w14:textId="77777777" w:rsidR="00226E2E" w:rsidRPr="00452505" w:rsidRDefault="00226E2E" w:rsidP="00226E2E">
            <w:pPr>
              <w:pStyle w:val="ab"/>
              <w:numPr>
                <w:ilvl w:val="1"/>
                <w:numId w:val="13"/>
              </w:numPr>
              <w:ind w:leftChars="0" w:left="1019" w:hanging="565"/>
              <w:rPr>
                <w:szCs w:val="24"/>
              </w:rPr>
            </w:pPr>
          </w:p>
        </w:tc>
        <w:tc>
          <w:tcPr>
            <w:tcW w:w="3012" w:type="pct"/>
            <w:shd w:val="clear" w:color="auto" w:fill="auto"/>
          </w:tcPr>
          <w:p w14:paraId="62C56017" w14:textId="77777777" w:rsidR="00226E2E" w:rsidRPr="00452505" w:rsidRDefault="00226E2E" w:rsidP="00AE15D3">
            <w:pPr>
              <w:spacing w:after="120"/>
              <w:ind w:rightChars="48" w:right="115"/>
              <w:jc w:val="both"/>
              <w:rPr>
                <w:w w:val="110"/>
              </w:rPr>
            </w:pPr>
            <w:r w:rsidRPr="00452505">
              <w:t xml:space="preserve">The </w:t>
            </w:r>
            <w:r>
              <w:rPr>
                <w:w w:val="110"/>
              </w:rPr>
              <w:t>Supplier</w:t>
            </w:r>
            <w:r w:rsidRPr="00452505">
              <w:rPr>
                <w:w w:val="110"/>
              </w:rPr>
              <w:t xml:space="preserve"> </w:t>
            </w:r>
            <w:r w:rsidRPr="00452505">
              <w:t>shall be responsible for sealing up the reserved wall opening and providing and installing the appropriate fire barriers, fire-stop sealants, fire-stop blocks, etc., as necessary to maintain the fire resistance rating, where applicable.</w:t>
            </w:r>
          </w:p>
        </w:tc>
        <w:tc>
          <w:tcPr>
            <w:tcW w:w="629" w:type="pct"/>
          </w:tcPr>
          <w:p w14:paraId="49042AEC" w14:textId="77777777" w:rsidR="00226E2E" w:rsidRPr="00452505" w:rsidRDefault="00226E2E" w:rsidP="00AE15D3">
            <w:pPr>
              <w:spacing w:after="120"/>
              <w:jc w:val="center"/>
            </w:pPr>
          </w:p>
        </w:tc>
        <w:tc>
          <w:tcPr>
            <w:tcW w:w="599" w:type="pct"/>
          </w:tcPr>
          <w:p w14:paraId="3FEF6E09" w14:textId="77777777" w:rsidR="00226E2E" w:rsidRPr="00452505" w:rsidRDefault="00226E2E" w:rsidP="00AE15D3">
            <w:pPr>
              <w:spacing w:after="120"/>
              <w:rPr>
                <w:b/>
              </w:rPr>
            </w:pPr>
          </w:p>
        </w:tc>
      </w:tr>
      <w:tr w:rsidR="00226E2E" w:rsidRPr="00452505" w14:paraId="3FE0BFD1" w14:textId="77777777" w:rsidTr="00AE15D3">
        <w:trPr>
          <w:trHeight w:val="440"/>
        </w:trPr>
        <w:tc>
          <w:tcPr>
            <w:tcW w:w="760" w:type="pct"/>
          </w:tcPr>
          <w:p w14:paraId="12EDD522" w14:textId="77777777" w:rsidR="00226E2E" w:rsidRPr="00452505" w:rsidRDefault="00226E2E" w:rsidP="00226E2E">
            <w:pPr>
              <w:pStyle w:val="ab"/>
              <w:numPr>
                <w:ilvl w:val="1"/>
                <w:numId w:val="13"/>
              </w:numPr>
              <w:ind w:leftChars="0" w:left="1019" w:hanging="565"/>
              <w:rPr>
                <w:szCs w:val="24"/>
              </w:rPr>
            </w:pPr>
          </w:p>
        </w:tc>
        <w:tc>
          <w:tcPr>
            <w:tcW w:w="3012" w:type="pct"/>
            <w:shd w:val="clear" w:color="auto" w:fill="auto"/>
          </w:tcPr>
          <w:p w14:paraId="4916343F" w14:textId="77777777" w:rsidR="00226E2E" w:rsidRPr="00452505" w:rsidRDefault="00226E2E" w:rsidP="00AE15D3">
            <w:pPr>
              <w:spacing w:after="120"/>
              <w:ind w:rightChars="48" w:right="115"/>
              <w:jc w:val="both"/>
              <w:rPr>
                <w:w w:val="110"/>
              </w:rPr>
            </w:pPr>
            <w:r w:rsidRPr="00452505">
              <w:t xml:space="preserve">The </w:t>
            </w:r>
            <w:r>
              <w:rPr>
                <w:w w:val="110"/>
              </w:rPr>
              <w:t>Supplier</w:t>
            </w:r>
            <w:r w:rsidRPr="00452505">
              <w:rPr>
                <w:w w:val="110"/>
              </w:rPr>
              <w:t xml:space="preserve"> </w:t>
            </w:r>
            <w:r w:rsidRPr="00452505">
              <w:t>shall be responsible to re-provide, reinstate and make good of the fire barriers, fire-stop sealants, fire-stop blocks, etc. for fire compartmentation, fire rated enclosure, cables trays, pipes and other penetrations required for equipment installation to maintain the fire resistance rating, where applicable.</w:t>
            </w:r>
          </w:p>
        </w:tc>
        <w:tc>
          <w:tcPr>
            <w:tcW w:w="629" w:type="pct"/>
          </w:tcPr>
          <w:p w14:paraId="73DF25E2" w14:textId="77777777" w:rsidR="00226E2E" w:rsidRPr="00452505" w:rsidRDefault="00226E2E" w:rsidP="00AE15D3">
            <w:pPr>
              <w:spacing w:after="120"/>
              <w:jc w:val="center"/>
            </w:pPr>
          </w:p>
        </w:tc>
        <w:tc>
          <w:tcPr>
            <w:tcW w:w="599" w:type="pct"/>
          </w:tcPr>
          <w:p w14:paraId="52BD3680" w14:textId="77777777" w:rsidR="00226E2E" w:rsidRPr="00452505" w:rsidRDefault="00226E2E" w:rsidP="00AE15D3">
            <w:pPr>
              <w:spacing w:after="120"/>
              <w:rPr>
                <w:b/>
              </w:rPr>
            </w:pPr>
          </w:p>
        </w:tc>
      </w:tr>
      <w:tr w:rsidR="00226E2E" w:rsidRPr="00452505" w14:paraId="4870B3BD" w14:textId="77777777" w:rsidTr="00AE15D3">
        <w:trPr>
          <w:trHeight w:val="440"/>
        </w:trPr>
        <w:tc>
          <w:tcPr>
            <w:tcW w:w="760" w:type="pct"/>
          </w:tcPr>
          <w:p w14:paraId="2C2B7D4F" w14:textId="77777777" w:rsidR="00226E2E" w:rsidRPr="00452505" w:rsidRDefault="00226E2E" w:rsidP="00226E2E">
            <w:pPr>
              <w:pStyle w:val="ab"/>
              <w:numPr>
                <w:ilvl w:val="1"/>
                <w:numId w:val="13"/>
              </w:numPr>
              <w:ind w:leftChars="0" w:left="1019" w:hanging="565"/>
              <w:rPr>
                <w:szCs w:val="24"/>
              </w:rPr>
            </w:pPr>
          </w:p>
        </w:tc>
        <w:tc>
          <w:tcPr>
            <w:tcW w:w="3012" w:type="pct"/>
            <w:shd w:val="clear" w:color="auto" w:fill="auto"/>
          </w:tcPr>
          <w:p w14:paraId="1B730503" w14:textId="365502B1" w:rsidR="00226E2E" w:rsidRPr="00452505" w:rsidRDefault="00226E2E" w:rsidP="00AE15D3">
            <w:pPr>
              <w:spacing w:after="120"/>
              <w:ind w:right="72"/>
              <w:jc w:val="both"/>
              <w:rPr>
                <w:w w:val="110"/>
              </w:rPr>
            </w:pPr>
            <w:r w:rsidRPr="00452505">
              <w:t xml:space="preserve">The </w:t>
            </w:r>
            <w:r>
              <w:t>Supplier</w:t>
            </w:r>
            <w:r w:rsidRPr="00452505">
              <w:t xml:space="preserve"> shall make good of the Fire Service Installation (“FSI”) if the equipment affect the FSI by the Design and Build </w:t>
            </w:r>
            <w:r w:rsidRPr="0052579A">
              <w:t>(</w:t>
            </w:r>
            <w:r w:rsidR="00084619">
              <w:t>“</w:t>
            </w:r>
            <w:r w:rsidRPr="0052579A">
              <w:t>D&amp;B</w:t>
            </w:r>
            <w:r w:rsidR="00084619">
              <w:t>”</w:t>
            </w:r>
            <w:r w:rsidRPr="0052579A">
              <w:t xml:space="preserve">) </w:t>
            </w:r>
            <w:r w:rsidRPr="00452505">
              <w:t xml:space="preserve">Contractor.  The </w:t>
            </w:r>
            <w:r>
              <w:t>Supplier</w:t>
            </w:r>
            <w:r w:rsidRPr="00452505">
              <w:t xml:space="preserve"> shall be responsible for the cost incurred and submission to the government so that the area(s) remain compliance with relevant fire services statutory requirements.</w:t>
            </w:r>
          </w:p>
        </w:tc>
        <w:tc>
          <w:tcPr>
            <w:tcW w:w="629" w:type="pct"/>
            <w:shd w:val="clear" w:color="auto" w:fill="auto"/>
          </w:tcPr>
          <w:p w14:paraId="2693F83E" w14:textId="77777777" w:rsidR="00226E2E" w:rsidRPr="00452505" w:rsidRDefault="00226E2E" w:rsidP="00AE15D3">
            <w:pPr>
              <w:spacing w:after="120"/>
              <w:jc w:val="center"/>
            </w:pPr>
          </w:p>
        </w:tc>
        <w:tc>
          <w:tcPr>
            <w:tcW w:w="599" w:type="pct"/>
            <w:shd w:val="clear" w:color="auto" w:fill="auto"/>
          </w:tcPr>
          <w:p w14:paraId="15A72630" w14:textId="77777777" w:rsidR="00226E2E" w:rsidRPr="00452505" w:rsidRDefault="00226E2E" w:rsidP="00AE15D3">
            <w:pPr>
              <w:spacing w:after="120"/>
              <w:rPr>
                <w:b/>
              </w:rPr>
            </w:pPr>
          </w:p>
        </w:tc>
      </w:tr>
      <w:tr w:rsidR="00226E2E" w:rsidRPr="00452505" w14:paraId="52864F9C" w14:textId="77777777" w:rsidTr="00AE15D3">
        <w:trPr>
          <w:trHeight w:val="440"/>
        </w:trPr>
        <w:tc>
          <w:tcPr>
            <w:tcW w:w="760" w:type="pct"/>
          </w:tcPr>
          <w:p w14:paraId="26AC2B42" w14:textId="77777777" w:rsidR="00226E2E" w:rsidRPr="00452505" w:rsidRDefault="00226E2E" w:rsidP="00226E2E">
            <w:pPr>
              <w:pStyle w:val="ab"/>
              <w:numPr>
                <w:ilvl w:val="1"/>
                <w:numId w:val="13"/>
              </w:numPr>
              <w:ind w:leftChars="0" w:left="1019" w:hanging="565"/>
              <w:rPr>
                <w:szCs w:val="24"/>
              </w:rPr>
            </w:pPr>
          </w:p>
        </w:tc>
        <w:tc>
          <w:tcPr>
            <w:tcW w:w="3012" w:type="pct"/>
          </w:tcPr>
          <w:p w14:paraId="36045566" w14:textId="77777777" w:rsidR="00226E2E" w:rsidRPr="00452505" w:rsidRDefault="00226E2E" w:rsidP="00AE15D3">
            <w:pPr>
              <w:spacing w:after="120"/>
              <w:ind w:rightChars="48" w:right="115"/>
              <w:jc w:val="both"/>
            </w:pPr>
            <w:r w:rsidRPr="00452505">
              <w:rPr>
                <w:w w:val="105"/>
              </w:rPr>
              <w:t xml:space="preserve">The </w:t>
            </w:r>
            <w:r>
              <w:rPr>
                <w:w w:val="105"/>
              </w:rPr>
              <w:t>Supplier</w:t>
            </w:r>
            <w:r w:rsidRPr="00452505">
              <w:rPr>
                <w:w w:val="105"/>
              </w:rPr>
              <w:t xml:space="preserve"> shall </w:t>
            </w:r>
            <w:r w:rsidRPr="00452505">
              <w:rPr>
                <w:w w:val="105"/>
                <w:position w:val="2"/>
              </w:rPr>
              <w:t>provide all labour and materials necessary</w:t>
            </w:r>
            <w:r w:rsidRPr="00452505">
              <w:rPr>
                <w:w w:val="105"/>
                <w:position w:val="1"/>
              </w:rPr>
              <w:t xml:space="preserve"> </w:t>
            </w:r>
            <w:r w:rsidRPr="00452505">
              <w:rPr>
                <w:w w:val="105"/>
              </w:rPr>
              <w:t>to form a complete</w:t>
            </w:r>
            <w:r>
              <w:rPr>
                <w:w w:val="105"/>
              </w:rPr>
              <w:t>d</w:t>
            </w:r>
            <w:r w:rsidRPr="00452505">
              <w:rPr>
                <w:w w:val="105"/>
              </w:rPr>
              <w:t xml:space="preserve"> implementation services as prescribed.  It shall include not</w:t>
            </w:r>
            <w:r w:rsidRPr="00452505">
              <w:rPr>
                <w:spacing w:val="-4"/>
                <w:w w:val="105"/>
              </w:rPr>
              <w:t xml:space="preserve"> </w:t>
            </w:r>
            <w:r w:rsidRPr="00452505">
              <w:rPr>
                <w:w w:val="105"/>
              </w:rPr>
              <w:t>only</w:t>
            </w:r>
            <w:r w:rsidRPr="00452505">
              <w:rPr>
                <w:spacing w:val="-3"/>
                <w:w w:val="105"/>
              </w:rPr>
              <w:t xml:space="preserve"> </w:t>
            </w:r>
            <w:r w:rsidRPr="00452505">
              <w:rPr>
                <w:w w:val="105"/>
              </w:rPr>
              <w:t>the</w:t>
            </w:r>
            <w:r w:rsidRPr="00452505">
              <w:rPr>
                <w:spacing w:val="-15"/>
                <w:w w:val="105"/>
              </w:rPr>
              <w:t xml:space="preserve"> </w:t>
            </w:r>
            <w:r w:rsidRPr="00452505">
              <w:rPr>
                <w:w w:val="105"/>
              </w:rPr>
              <w:t>major</w:t>
            </w:r>
            <w:r w:rsidRPr="00452505">
              <w:rPr>
                <w:spacing w:val="2"/>
                <w:w w:val="105"/>
              </w:rPr>
              <w:t xml:space="preserve"> </w:t>
            </w:r>
            <w:r w:rsidRPr="00452505">
              <w:rPr>
                <w:w w:val="105"/>
              </w:rPr>
              <w:t>items</w:t>
            </w:r>
            <w:r w:rsidRPr="00452505">
              <w:rPr>
                <w:spacing w:val="-12"/>
                <w:w w:val="105"/>
              </w:rPr>
              <w:t xml:space="preserve"> </w:t>
            </w:r>
            <w:r w:rsidRPr="00452505">
              <w:rPr>
                <w:w w:val="105"/>
              </w:rPr>
              <w:t>of</w:t>
            </w:r>
            <w:r w:rsidRPr="00452505">
              <w:rPr>
                <w:spacing w:val="-4"/>
                <w:w w:val="105"/>
              </w:rPr>
              <w:t xml:space="preserve"> </w:t>
            </w:r>
            <w:r w:rsidRPr="00452505">
              <w:rPr>
                <w:w w:val="105"/>
              </w:rPr>
              <w:t>equipment</w:t>
            </w:r>
            <w:r w:rsidRPr="00452505">
              <w:rPr>
                <w:spacing w:val="-5"/>
                <w:w w:val="105"/>
              </w:rPr>
              <w:t xml:space="preserve"> </w:t>
            </w:r>
            <w:r w:rsidRPr="00452505">
              <w:rPr>
                <w:w w:val="105"/>
              </w:rPr>
              <w:t xml:space="preserve">shown </w:t>
            </w:r>
            <w:r w:rsidRPr="00452505">
              <w:rPr>
                <w:w w:val="105"/>
              </w:rPr>
              <w:lastRenderedPageBreak/>
              <w:t>or</w:t>
            </w:r>
            <w:r w:rsidRPr="00452505">
              <w:rPr>
                <w:spacing w:val="-15"/>
                <w:w w:val="105"/>
              </w:rPr>
              <w:t xml:space="preserve"> </w:t>
            </w:r>
            <w:r w:rsidRPr="00452505">
              <w:rPr>
                <w:w w:val="105"/>
              </w:rPr>
              <w:t>specified</w:t>
            </w:r>
            <w:r>
              <w:rPr>
                <w:w w:val="105"/>
              </w:rPr>
              <w:t>,</w:t>
            </w:r>
            <w:r w:rsidRPr="00452505">
              <w:rPr>
                <w:w w:val="105"/>
              </w:rPr>
              <w:t xml:space="preserve"> but also all the incidental peripheral components necessary for the complete execution of the Works.</w:t>
            </w:r>
          </w:p>
        </w:tc>
        <w:tc>
          <w:tcPr>
            <w:tcW w:w="629" w:type="pct"/>
            <w:shd w:val="clear" w:color="auto" w:fill="auto"/>
          </w:tcPr>
          <w:p w14:paraId="5F4CFC66" w14:textId="77777777" w:rsidR="00226E2E" w:rsidRPr="00452505" w:rsidRDefault="00226E2E" w:rsidP="00AE15D3">
            <w:pPr>
              <w:spacing w:after="120"/>
              <w:jc w:val="center"/>
            </w:pPr>
          </w:p>
        </w:tc>
        <w:tc>
          <w:tcPr>
            <w:tcW w:w="599" w:type="pct"/>
            <w:shd w:val="clear" w:color="auto" w:fill="auto"/>
          </w:tcPr>
          <w:p w14:paraId="277BC6CC" w14:textId="77777777" w:rsidR="00226E2E" w:rsidRPr="00452505" w:rsidRDefault="00226E2E" w:rsidP="00AE15D3">
            <w:pPr>
              <w:spacing w:after="120"/>
              <w:rPr>
                <w:b/>
              </w:rPr>
            </w:pPr>
          </w:p>
        </w:tc>
      </w:tr>
      <w:tr w:rsidR="00226E2E" w:rsidRPr="00452505" w14:paraId="3CD59DE2" w14:textId="77777777" w:rsidTr="00AE15D3">
        <w:trPr>
          <w:trHeight w:val="440"/>
        </w:trPr>
        <w:tc>
          <w:tcPr>
            <w:tcW w:w="760" w:type="pct"/>
          </w:tcPr>
          <w:p w14:paraId="05A8E2CD" w14:textId="77777777" w:rsidR="00226E2E" w:rsidRPr="00452505" w:rsidRDefault="00226E2E" w:rsidP="00226E2E">
            <w:pPr>
              <w:pStyle w:val="ab"/>
              <w:numPr>
                <w:ilvl w:val="1"/>
                <w:numId w:val="13"/>
              </w:numPr>
              <w:ind w:leftChars="0" w:left="1019" w:hanging="565"/>
              <w:rPr>
                <w:szCs w:val="24"/>
              </w:rPr>
            </w:pPr>
          </w:p>
        </w:tc>
        <w:tc>
          <w:tcPr>
            <w:tcW w:w="3012" w:type="pct"/>
          </w:tcPr>
          <w:p w14:paraId="3B117EC2" w14:textId="77777777" w:rsidR="00226E2E" w:rsidRPr="00452505" w:rsidRDefault="00226E2E" w:rsidP="00AE15D3">
            <w:pPr>
              <w:tabs>
                <w:tab w:val="left" w:pos="1598"/>
              </w:tabs>
              <w:autoSpaceDE w:val="0"/>
              <w:autoSpaceDN w:val="0"/>
              <w:spacing w:after="120"/>
              <w:jc w:val="both"/>
            </w:pPr>
            <w:r w:rsidRPr="00452505">
              <w:rPr>
                <w:w w:val="105"/>
                <w:position w:val="1"/>
              </w:rPr>
              <w:t xml:space="preserve">The </w:t>
            </w:r>
            <w:r>
              <w:rPr>
                <w:w w:val="105"/>
                <w:position w:val="1"/>
              </w:rPr>
              <w:t>Supplier</w:t>
            </w:r>
            <w:r w:rsidRPr="00452505">
              <w:rPr>
                <w:w w:val="105"/>
                <w:position w:val="1"/>
              </w:rPr>
              <w:t xml:space="preserve"> shall </w:t>
            </w:r>
            <w:r w:rsidRPr="00452505">
              <w:rPr>
                <w:w w:val="110"/>
              </w:rPr>
              <w:t xml:space="preserve">be responsible for ensuring that the final </w:t>
            </w:r>
            <w:r w:rsidRPr="00452505">
              <w:rPr>
                <w:w w:val="105"/>
                <w:position w:val="1"/>
              </w:rPr>
              <w:t xml:space="preserve">installation is in full compliance with </w:t>
            </w:r>
            <w:r w:rsidRPr="00452505">
              <w:rPr>
                <w:w w:val="105"/>
              </w:rPr>
              <w:t xml:space="preserve">all requirements and regulations of relevant Government Authority.  The </w:t>
            </w:r>
            <w:r>
              <w:rPr>
                <w:w w:val="105"/>
              </w:rPr>
              <w:t>Supplier</w:t>
            </w:r>
            <w:r w:rsidRPr="00452505">
              <w:rPr>
                <w:w w:val="105"/>
              </w:rPr>
              <w:t xml:space="preserve"> shall also be responsible for obtaining all necessary permits, etc. where applicable.</w:t>
            </w:r>
          </w:p>
        </w:tc>
        <w:tc>
          <w:tcPr>
            <w:tcW w:w="629" w:type="pct"/>
          </w:tcPr>
          <w:p w14:paraId="2938995E" w14:textId="77777777" w:rsidR="00226E2E" w:rsidRPr="00452505" w:rsidRDefault="00226E2E" w:rsidP="00AE15D3">
            <w:pPr>
              <w:spacing w:after="120"/>
              <w:jc w:val="center"/>
            </w:pPr>
          </w:p>
        </w:tc>
        <w:tc>
          <w:tcPr>
            <w:tcW w:w="599" w:type="pct"/>
          </w:tcPr>
          <w:p w14:paraId="7B606A29" w14:textId="77777777" w:rsidR="00226E2E" w:rsidRPr="00452505" w:rsidRDefault="00226E2E" w:rsidP="00AE15D3">
            <w:pPr>
              <w:spacing w:after="120"/>
              <w:rPr>
                <w:b/>
              </w:rPr>
            </w:pPr>
          </w:p>
        </w:tc>
      </w:tr>
      <w:tr w:rsidR="00226E2E" w:rsidRPr="00452505" w14:paraId="38B9F4A9" w14:textId="77777777" w:rsidTr="00AE15D3">
        <w:trPr>
          <w:trHeight w:val="440"/>
        </w:trPr>
        <w:tc>
          <w:tcPr>
            <w:tcW w:w="760" w:type="pct"/>
          </w:tcPr>
          <w:p w14:paraId="6A16ABA9" w14:textId="77777777" w:rsidR="00226E2E" w:rsidRPr="00452505" w:rsidRDefault="00226E2E" w:rsidP="00226E2E">
            <w:pPr>
              <w:pStyle w:val="ab"/>
              <w:numPr>
                <w:ilvl w:val="1"/>
                <w:numId w:val="13"/>
              </w:numPr>
              <w:ind w:leftChars="0" w:left="1019" w:hanging="565"/>
              <w:rPr>
                <w:szCs w:val="24"/>
              </w:rPr>
            </w:pPr>
          </w:p>
        </w:tc>
        <w:tc>
          <w:tcPr>
            <w:tcW w:w="3012" w:type="pct"/>
            <w:shd w:val="clear" w:color="auto" w:fill="auto"/>
          </w:tcPr>
          <w:p w14:paraId="02C453F5" w14:textId="77777777" w:rsidR="00226E2E" w:rsidRPr="00452505" w:rsidRDefault="00226E2E" w:rsidP="00AE15D3">
            <w:pPr>
              <w:pStyle w:val="TableParagraph"/>
              <w:spacing w:after="120"/>
              <w:jc w:val="both"/>
              <w:rPr>
                <w:rFonts w:ascii="Times New Roman" w:hAnsi="Times New Roman" w:cs="Times New Roman"/>
                <w:sz w:val="24"/>
                <w:szCs w:val="24"/>
              </w:rPr>
            </w:pPr>
            <w:r w:rsidRPr="00452505">
              <w:rPr>
                <w:rFonts w:ascii="Times New Roman" w:hAnsi="Times New Roman" w:cs="Times New Roman"/>
                <w:w w:val="105"/>
                <w:position w:val="1"/>
                <w:sz w:val="24"/>
                <w:szCs w:val="24"/>
              </w:rPr>
              <w:t xml:space="preserve">The Works shall also fully comply with all statutory ordinances, </w:t>
            </w:r>
            <w:r w:rsidRPr="00452505">
              <w:rPr>
                <w:rFonts w:ascii="Times New Roman" w:hAnsi="Times New Roman" w:cs="Times New Roman"/>
                <w:w w:val="105"/>
                <w:sz w:val="24"/>
                <w:szCs w:val="24"/>
              </w:rPr>
              <w:t>regulations, standards, codes of practice, circular letters relevant to the System installation together with any amendments made thereto as required by the relevant authorities for the safe and operation of the Works.</w:t>
            </w:r>
          </w:p>
        </w:tc>
        <w:tc>
          <w:tcPr>
            <w:tcW w:w="629" w:type="pct"/>
          </w:tcPr>
          <w:p w14:paraId="40D57E26" w14:textId="77777777" w:rsidR="00226E2E" w:rsidRPr="00452505" w:rsidRDefault="00226E2E" w:rsidP="00AE15D3">
            <w:pPr>
              <w:spacing w:after="120"/>
              <w:jc w:val="center"/>
            </w:pPr>
          </w:p>
        </w:tc>
        <w:tc>
          <w:tcPr>
            <w:tcW w:w="599" w:type="pct"/>
          </w:tcPr>
          <w:p w14:paraId="59554EB9" w14:textId="77777777" w:rsidR="00226E2E" w:rsidRPr="00452505" w:rsidRDefault="00226E2E" w:rsidP="00AE15D3">
            <w:pPr>
              <w:spacing w:after="120"/>
              <w:rPr>
                <w:b/>
              </w:rPr>
            </w:pPr>
          </w:p>
        </w:tc>
      </w:tr>
      <w:tr w:rsidR="00226E2E" w:rsidRPr="00452505" w14:paraId="0D6F2566" w14:textId="77777777" w:rsidTr="00AE15D3">
        <w:trPr>
          <w:trHeight w:val="440"/>
        </w:trPr>
        <w:tc>
          <w:tcPr>
            <w:tcW w:w="760" w:type="pct"/>
          </w:tcPr>
          <w:p w14:paraId="6DD8AE92" w14:textId="77777777" w:rsidR="00226E2E" w:rsidRPr="00452505" w:rsidRDefault="00226E2E" w:rsidP="00AE15D3">
            <w:pPr>
              <w:pStyle w:val="ab"/>
              <w:ind w:leftChars="0" w:left="792"/>
              <w:rPr>
                <w:szCs w:val="24"/>
              </w:rPr>
            </w:pPr>
          </w:p>
        </w:tc>
        <w:tc>
          <w:tcPr>
            <w:tcW w:w="3012" w:type="pct"/>
          </w:tcPr>
          <w:p w14:paraId="2CADFBBF" w14:textId="77777777" w:rsidR="00226E2E" w:rsidRPr="00452505" w:rsidRDefault="00226E2E" w:rsidP="00AE15D3">
            <w:pPr>
              <w:spacing w:after="120"/>
              <w:ind w:rightChars="48" w:right="115"/>
              <w:jc w:val="both"/>
              <w:rPr>
                <w:w w:val="105"/>
                <w:position w:val="1"/>
              </w:rPr>
            </w:pPr>
          </w:p>
        </w:tc>
        <w:tc>
          <w:tcPr>
            <w:tcW w:w="629" w:type="pct"/>
          </w:tcPr>
          <w:p w14:paraId="299F86A9" w14:textId="77777777" w:rsidR="00226E2E" w:rsidRPr="00452505" w:rsidRDefault="00226E2E" w:rsidP="00AE15D3">
            <w:pPr>
              <w:spacing w:after="120"/>
              <w:jc w:val="center"/>
            </w:pPr>
          </w:p>
        </w:tc>
        <w:tc>
          <w:tcPr>
            <w:tcW w:w="599" w:type="pct"/>
          </w:tcPr>
          <w:p w14:paraId="67FDC4AE" w14:textId="77777777" w:rsidR="00226E2E" w:rsidRPr="00452505" w:rsidRDefault="00226E2E" w:rsidP="00AE15D3">
            <w:pPr>
              <w:spacing w:after="120"/>
              <w:rPr>
                <w:b/>
              </w:rPr>
            </w:pPr>
          </w:p>
        </w:tc>
      </w:tr>
      <w:tr w:rsidR="00226E2E" w:rsidRPr="00452505" w14:paraId="02CAAC82" w14:textId="77777777" w:rsidTr="00AE15D3">
        <w:trPr>
          <w:trHeight w:val="397"/>
        </w:trPr>
        <w:tc>
          <w:tcPr>
            <w:tcW w:w="760" w:type="pct"/>
          </w:tcPr>
          <w:p w14:paraId="7BFA79E4" w14:textId="77777777" w:rsidR="00226E2E" w:rsidRPr="00452505" w:rsidRDefault="00226E2E" w:rsidP="00226E2E">
            <w:pPr>
              <w:pStyle w:val="ab"/>
              <w:numPr>
                <w:ilvl w:val="0"/>
                <w:numId w:val="13"/>
              </w:numPr>
              <w:ind w:leftChars="0" w:left="340" w:firstLine="227"/>
              <w:rPr>
                <w:w w:val="105"/>
                <w:szCs w:val="24"/>
              </w:rPr>
            </w:pPr>
          </w:p>
        </w:tc>
        <w:tc>
          <w:tcPr>
            <w:tcW w:w="3012" w:type="pct"/>
          </w:tcPr>
          <w:p w14:paraId="532316BD" w14:textId="77777777" w:rsidR="00226E2E" w:rsidRPr="00452505" w:rsidRDefault="00226E2E" w:rsidP="00AE15D3">
            <w:pPr>
              <w:pStyle w:val="TableParagraph"/>
              <w:spacing w:after="120"/>
              <w:ind w:left="29" w:right="144"/>
              <w:jc w:val="both"/>
              <w:rPr>
                <w:rFonts w:ascii="Times New Roman" w:hAnsi="Times New Roman" w:cs="Times New Roman"/>
                <w:sz w:val="24"/>
                <w:szCs w:val="24"/>
              </w:rPr>
            </w:pPr>
            <w:r w:rsidRPr="00452505">
              <w:rPr>
                <w:rFonts w:ascii="Times New Roman" w:hAnsi="Times New Roman" w:cs="Times New Roman"/>
                <w:w w:val="105"/>
                <w:sz w:val="24"/>
                <w:szCs w:val="24"/>
              </w:rPr>
              <w:t xml:space="preserve"> </w:t>
            </w:r>
            <w:r w:rsidRPr="00452505">
              <w:rPr>
                <w:rFonts w:ascii="Times New Roman" w:eastAsiaTheme="minorEastAsia" w:hAnsi="Times New Roman" w:cs="Times New Roman"/>
                <w:b/>
                <w:sz w:val="24"/>
                <w:szCs w:val="24"/>
                <w:lang w:eastAsia="zh-TW"/>
              </w:rPr>
              <w:t>Interfacing Equipment</w:t>
            </w:r>
          </w:p>
        </w:tc>
        <w:tc>
          <w:tcPr>
            <w:tcW w:w="629" w:type="pct"/>
          </w:tcPr>
          <w:p w14:paraId="042C34B2" w14:textId="77777777" w:rsidR="00226E2E" w:rsidRPr="00452505" w:rsidRDefault="00226E2E" w:rsidP="00AE15D3">
            <w:pPr>
              <w:spacing w:after="120"/>
              <w:jc w:val="center"/>
            </w:pPr>
          </w:p>
        </w:tc>
        <w:tc>
          <w:tcPr>
            <w:tcW w:w="599" w:type="pct"/>
          </w:tcPr>
          <w:p w14:paraId="2EEE3096" w14:textId="77777777" w:rsidR="00226E2E" w:rsidRPr="00452505" w:rsidRDefault="00226E2E" w:rsidP="00AE15D3">
            <w:pPr>
              <w:spacing w:after="120"/>
              <w:rPr>
                <w:b/>
              </w:rPr>
            </w:pPr>
          </w:p>
        </w:tc>
      </w:tr>
      <w:tr w:rsidR="00226E2E" w:rsidRPr="00452505" w14:paraId="1488966D" w14:textId="77777777" w:rsidTr="00AE15D3">
        <w:trPr>
          <w:trHeight w:val="440"/>
        </w:trPr>
        <w:tc>
          <w:tcPr>
            <w:tcW w:w="760" w:type="pct"/>
          </w:tcPr>
          <w:p w14:paraId="3448ABAD" w14:textId="77777777" w:rsidR="00226E2E" w:rsidRPr="00452505" w:rsidRDefault="00226E2E" w:rsidP="00226E2E">
            <w:pPr>
              <w:pStyle w:val="ab"/>
              <w:numPr>
                <w:ilvl w:val="1"/>
                <w:numId w:val="13"/>
              </w:numPr>
              <w:ind w:leftChars="0" w:left="1019" w:hanging="565"/>
              <w:rPr>
                <w:w w:val="105"/>
                <w:szCs w:val="24"/>
              </w:rPr>
            </w:pPr>
          </w:p>
        </w:tc>
        <w:tc>
          <w:tcPr>
            <w:tcW w:w="3012" w:type="pct"/>
          </w:tcPr>
          <w:p w14:paraId="62EEEB62" w14:textId="77777777" w:rsidR="00226E2E" w:rsidRPr="00452505" w:rsidRDefault="00226E2E" w:rsidP="00AE15D3">
            <w:pPr>
              <w:pStyle w:val="TableParagraph"/>
              <w:spacing w:before="120" w:after="120"/>
              <w:ind w:left="21" w:right="18" w:firstLine="1"/>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w w:val="105"/>
                <w:position w:val="1"/>
                <w:sz w:val="24"/>
                <w:szCs w:val="24"/>
              </w:rPr>
              <w:t>The</w:t>
            </w:r>
            <w:r w:rsidRPr="00452505">
              <w:rPr>
                <w:rFonts w:ascii="Times New Roman" w:hAnsi="Times New Roman" w:cs="Times New Roman"/>
                <w:color w:val="000000" w:themeColor="text1"/>
                <w:w w:val="105"/>
                <w:sz w:val="24"/>
                <w:szCs w:val="24"/>
              </w:rPr>
              <w:t xml:space="preserve"> </w:t>
            </w:r>
            <w:r>
              <w:rPr>
                <w:rFonts w:ascii="Times New Roman" w:hAnsi="Times New Roman" w:cs="Times New Roman"/>
                <w:color w:val="000000" w:themeColor="text1"/>
                <w:w w:val="105"/>
                <w:sz w:val="24"/>
                <w:szCs w:val="24"/>
              </w:rPr>
              <w:t>Supplier</w:t>
            </w:r>
            <w:r w:rsidRPr="00452505">
              <w:rPr>
                <w:rFonts w:ascii="Times New Roman" w:hAnsi="Times New Roman" w:cs="Times New Roman"/>
                <w:color w:val="000000" w:themeColor="text1"/>
                <w:w w:val="105"/>
                <w:sz w:val="24"/>
                <w:szCs w:val="24"/>
              </w:rPr>
              <w:t xml:space="preserve"> shall perform all the interface works to be required for the </w:t>
            </w:r>
            <w:r>
              <w:rPr>
                <w:rFonts w:ascii="Times New Roman" w:hAnsi="Times New Roman" w:cs="Times New Roman"/>
                <w:color w:val="000000" w:themeColor="text1"/>
                <w:w w:val="105"/>
                <w:sz w:val="24"/>
                <w:szCs w:val="24"/>
              </w:rPr>
              <w:t>Mortuary Body</w:t>
            </w:r>
            <w:r w:rsidRPr="00452505">
              <w:rPr>
                <w:rFonts w:ascii="Times New Roman" w:hAnsi="Times New Roman" w:cs="Times New Roman"/>
                <w:color w:val="000000" w:themeColor="text1"/>
                <w:w w:val="105"/>
                <w:sz w:val="24"/>
                <w:szCs w:val="24"/>
              </w:rPr>
              <w:t xml:space="preserve"> Tagging </w:t>
            </w:r>
            <w:r>
              <w:rPr>
                <w:rFonts w:ascii="Times New Roman" w:hAnsi="Times New Roman" w:cs="Times New Roman"/>
                <w:color w:val="000000" w:themeColor="text1"/>
                <w:w w:val="105"/>
                <w:sz w:val="24"/>
                <w:szCs w:val="24"/>
              </w:rPr>
              <w:t xml:space="preserve">and Management </w:t>
            </w:r>
            <w:r w:rsidRPr="00452505">
              <w:rPr>
                <w:rFonts w:ascii="Times New Roman" w:hAnsi="Times New Roman" w:cs="Times New Roman"/>
                <w:color w:val="000000" w:themeColor="text1"/>
                <w:w w:val="105"/>
                <w:sz w:val="24"/>
                <w:szCs w:val="24"/>
              </w:rPr>
              <w:t>System and the associated connecting system(s).</w:t>
            </w:r>
          </w:p>
          <w:p w14:paraId="02C8EFCA" w14:textId="77777777" w:rsidR="00226E2E" w:rsidRPr="00452505" w:rsidRDefault="00226E2E" w:rsidP="00AE15D3">
            <w:pPr>
              <w:pStyle w:val="TableParagraph"/>
              <w:spacing w:before="120" w:after="120"/>
              <w:ind w:left="20" w:right="7" w:firstLine="1"/>
              <w:jc w:val="both"/>
              <w:rPr>
                <w:rFonts w:ascii="Times New Roman" w:hAnsi="Times New Roman" w:cs="Times New Roman"/>
                <w:color w:val="000000" w:themeColor="text1"/>
                <w:sz w:val="24"/>
                <w:szCs w:val="24"/>
              </w:rPr>
            </w:pPr>
            <w:r w:rsidRPr="00452505">
              <w:rPr>
                <w:rFonts w:ascii="Times New Roman" w:hAnsi="Times New Roman" w:cs="Times New Roman"/>
                <w:color w:val="000000" w:themeColor="text1"/>
                <w:w w:val="105"/>
                <w:sz w:val="24"/>
                <w:szCs w:val="24"/>
              </w:rPr>
              <w:t xml:space="preserve">The </w:t>
            </w:r>
            <w:r>
              <w:rPr>
                <w:rFonts w:ascii="Times New Roman" w:hAnsi="Times New Roman" w:cs="Times New Roman"/>
                <w:color w:val="000000" w:themeColor="text1"/>
                <w:w w:val="105"/>
                <w:sz w:val="24"/>
                <w:szCs w:val="24"/>
              </w:rPr>
              <w:t>Supplier</w:t>
            </w:r>
            <w:r w:rsidRPr="00452505">
              <w:rPr>
                <w:rFonts w:ascii="Times New Roman" w:hAnsi="Times New Roman" w:cs="Times New Roman"/>
                <w:color w:val="000000" w:themeColor="text1"/>
                <w:w w:val="105"/>
                <w:sz w:val="24"/>
                <w:szCs w:val="24"/>
              </w:rPr>
              <w:t xml:space="preserve"> shall interface and integrate all the </w:t>
            </w:r>
            <w:r>
              <w:rPr>
                <w:rFonts w:ascii="Times New Roman" w:hAnsi="Times New Roman" w:cs="Times New Roman"/>
                <w:color w:val="000000" w:themeColor="text1"/>
                <w:w w:val="105"/>
                <w:sz w:val="24"/>
                <w:szCs w:val="24"/>
              </w:rPr>
              <w:t>S</w:t>
            </w:r>
            <w:r w:rsidRPr="00452505">
              <w:rPr>
                <w:rFonts w:ascii="Times New Roman" w:hAnsi="Times New Roman" w:cs="Times New Roman"/>
                <w:color w:val="000000" w:themeColor="text1"/>
                <w:w w:val="105"/>
                <w:sz w:val="24"/>
                <w:szCs w:val="24"/>
              </w:rPr>
              <w:t xml:space="preserve">ystems in their own Contract, and interface and integrate with HIS and/ or other contracts / external systems as provided by others for forming complete function of the </w:t>
            </w:r>
            <w:r>
              <w:rPr>
                <w:rFonts w:ascii="Times New Roman" w:hAnsi="Times New Roman" w:cs="Times New Roman"/>
                <w:color w:val="000000" w:themeColor="text1"/>
                <w:w w:val="105"/>
                <w:sz w:val="24"/>
                <w:szCs w:val="24"/>
              </w:rPr>
              <w:t>Mortuary Body</w:t>
            </w:r>
            <w:r w:rsidRPr="00452505">
              <w:rPr>
                <w:rFonts w:ascii="Times New Roman" w:hAnsi="Times New Roman" w:cs="Times New Roman"/>
                <w:color w:val="000000" w:themeColor="text1"/>
                <w:w w:val="105"/>
                <w:sz w:val="24"/>
                <w:szCs w:val="24"/>
              </w:rPr>
              <w:t xml:space="preserve"> Tagging </w:t>
            </w:r>
            <w:r>
              <w:rPr>
                <w:rFonts w:ascii="Times New Roman" w:hAnsi="Times New Roman" w:cs="Times New Roman"/>
                <w:color w:val="000000" w:themeColor="text1"/>
                <w:w w:val="105"/>
                <w:sz w:val="24"/>
                <w:szCs w:val="24"/>
              </w:rPr>
              <w:t xml:space="preserve">and Management </w:t>
            </w:r>
            <w:r w:rsidRPr="00452505">
              <w:rPr>
                <w:rFonts w:ascii="Times New Roman" w:hAnsi="Times New Roman" w:cs="Times New Roman"/>
                <w:color w:val="000000" w:themeColor="text1"/>
                <w:w w:val="105"/>
                <w:sz w:val="24"/>
                <w:szCs w:val="24"/>
              </w:rPr>
              <w:t>System.</w:t>
            </w:r>
          </w:p>
          <w:p w14:paraId="71A3BC0C" w14:textId="77777777" w:rsidR="00226E2E" w:rsidRPr="00452505" w:rsidRDefault="00226E2E" w:rsidP="00AE15D3">
            <w:pPr>
              <w:pStyle w:val="TableParagraph"/>
              <w:spacing w:before="120" w:after="120"/>
              <w:ind w:left="21" w:right="4" w:firstLine="1"/>
              <w:jc w:val="both"/>
              <w:rPr>
                <w:rFonts w:ascii="Times New Roman" w:hAnsi="Times New Roman" w:cs="Times New Roman"/>
                <w:color w:val="000000" w:themeColor="text1"/>
                <w:w w:val="105"/>
                <w:sz w:val="24"/>
                <w:szCs w:val="24"/>
              </w:rPr>
            </w:pPr>
            <w:r w:rsidRPr="00452505">
              <w:rPr>
                <w:rFonts w:ascii="Times New Roman" w:hAnsi="Times New Roman" w:cs="Times New Roman"/>
                <w:color w:val="000000" w:themeColor="text1"/>
                <w:w w:val="105"/>
                <w:sz w:val="24"/>
                <w:szCs w:val="24"/>
              </w:rPr>
              <w:t xml:space="preserve">The </w:t>
            </w:r>
            <w:r>
              <w:rPr>
                <w:rFonts w:ascii="Times New Roman" w:hAnsi="Times New Roman" w:cs="Times New Roman"/>
                <w:color w:val="000000" w:themeColor="text1"/>
                <w:w w:val="105"/>
                <w:sz w:val="24"/>
                <w:szCs w:val="24"/>
              </w:rPr>
              <w:t>Supplier</w:t>
            </w:r>
            <w:r w:rsidRPr="00452505">
              <w:rPr>
                <w:rFonts w:ascii="Times New Roman" w:hAnsi="Times New Roman" w:cs="Times New Roman"/>
                <w:color w:val="000000" w:themeColor="text1"/>
                <w:w w:val="105"/>
                <w:sz w:val="24"/>
                <w:szCs w:val="24"/>
              </w:rPr>
              <w:t xml:space="preserve"> shall coordinate with each other to implement their design, equipment supply and installation works in neat and well-coordinated layouts to be required for performing complete system function of the </w:t>
            </w:r>
            <w:r>
              <w:rPr>
                <w:rFonts w:ascii="Times New Roman" w:hAnsi="Times New Roman" w:cs="Times New Roman"/>
                <w:color w:val="000000" w:themeColor="text1"/>
                <w:w w:val="105"/>
                <w:sz w:val="24"/>
                <w:szCs w:val="24"/>
              </w:rPr>
              <w:t xml:space="preserve">Mortuary Body </w:t>
            </w:r>
            <w:r w:rsidRPr="00452505">
              <w:rPr>
                <w:rFonts w:ascii="Times New Roman" w:hAnsi="Times New Roman" w:cs="Times New Roman"/>
                <w:color w:val="000000" w:themeColor="text1"/>
                <w:w w:val="105"/>
                <w:sz w:val="24"/>
                <w:szCs w:val="24"/>
              </w:rPr>
              <w:t xml:space="preserve">Tagging </w:t>
            </w:r>
            <w:r>
              <w:rPr>
                <w:rFonts w:ascii="Times New Roman" w:hAnsi="Times New Roman" w:cs="Times New Roman"/>
                <w:color w:val="000000" w:themeColor="text1"/>
                <w:w w:val="105"/>
                <w:sz w:val="24"/>
                <w:szCs w:val="24"/>
              </w:rPr>
              <w:t xml:space="preserve">and Management </w:t>
            </w:r>
            <w:r w:rsidRPr="00452505">
              <w:rPr>
                <w:rFonts w:ascii="Times New Roman" w:hAnsi="Times New Roman" w:cs="Times New Roman"/>
                <w:color w:val="000000" w:themeColor="text1"/>
                <w:w w:val="105"/>
                <w:sz w:val="24"/>
                <w:szCs w:val="24"/>
              </w:rPr>
              <w:t>System Equipment</w:t>
            </w:r>
            <w:r w:rsidRPr="00452505">
              <w:rPr>
                <w:rFonts w:ascii="Times New Roman" w:hAnsi="Times New Roman" w:cs="Times New Roman"/>
                <w:color w:val="000000" w:themeColor="text1"/>
                <w:spacing w:val="-8"/>
                <w:w w:val="105"/>
                <w:sz w:val="24"/>
                <w:szCs w:val="24"/>
              </w:rPr>
              <w:t xml:space="preserve"> </w:t>
            </w:r>
            <w:r w:rsidRPr="00452505">
              <w:rPr>
                <w:rFonts w:ascii="Times New Roman" w:hAnsi="Times New Roman" w:cs="Times New Roman"/>
                <w:color w:val="000000" w:themeColor="text1"/>
                <w:w w:val="105"/>
                <w:sz w:val="24"/>
                <w:szCs w:val="24"/>
              </w:rPr>
              <w:t xml:space="preserve">in the </w:t>
            </w:r>
            <w:r>
              <w:rPr>
                <w:rFonts w:ascii="Times New Roman" w:hAnsi="Times New Roman" w:cs="Times New Roman"/>
                <w:color w:val="000000" w:themeColor="text1"/>
                <w:w w:val="105"/>
                <w:sz w:val="24"/>
                <w:szCs w:val="24"/>
              </w:rPr>
              <w:t>CMHHK</w:t>
            </w:r>
            <w:r w:rsidRPr="00452505">
              <w:rPr>
                <w:rFonts w:ascii="Times New Roman" w:hAnsi="Times New Roman" w:cs="Times New Roman"/>
                <w:color w:val="000000" w:themeColor="text1"/>
                <w:w w:val="105"/>
                <w:sz w:val="24"/>
                <w:szCs w:val="24"/>
              </w:rPr>
              <w:t xml:space="preserve">.  </w:t>
            </w:r>
          </w:p>
          <w:p w14:paraId="317203E3" w14:textId="310217BD" w:rsidR="00226E2E" w:rsidRPr="00452505" w:rsidRDefault="00226E2E" w:rsidP="00AE15D3">
            <w:pPr>
              <w:jc w:val="both"/>
              <w:rPr>
                <w:color w:val="000000" w:themeColor="text1"/>
                <w:w w:val="105"/>
              </w:rPr>
            </w:pPr>
            <w:r w:rsidRPr="00452505">
              <w:rPr>
                <w:color w:val="000000" w:themeColor="text1"/>
                <w:w w:val="105"/>
              </w:rPr>
              <w:t xml:space="preserve">The </w:t>
            </w:r>
            <w:r>
              <w:rPr>
                <w:color w:val="000000" w:themeColor="text1"/>
                <w:w w:val="105"/>
              </w:rPr>
              <w:t>Supplier</w:t>
            </w:r>
            <w:r w:rsidRPr="00452505">
              <w:rPr>
                <w:color w:val="000000" w:themeColor="text1"/>
                <w:w w:val="105"/>
              </w:rPr>
              <w:t xml:space="preserve"> shall conduct interface works with the </w:t>
            </w:r>
            <w:r w:rsidRPr="00452505">
              <w:rPr>
                <w:color w:val="000000" w:themeColor="text1"/>
              </w:rPr>
              <w:t xml:space="preserve">Design and Build </w:t>
            </w:r>
            <w:r>
              <w:t>(</w:t>
            </w:r>
            <w:r w:rsidRPr="0052579A">
              <w:t>D&amp;B</w:t>
            </w:r>
            <w:r>
              <w:t xml:space="preserve">) </w:t>
            </w:r>
            <w:r w:rsidRPr="00452505">
              <w:rPr>
                <w:color w:val="000000" w:themeColor="text1"/>
              </w:rPr>
              <w:t>Contractor</w:t>
            </w:r>
            <w:r w:rsidRPr="00452505">
              <w:rPr>
                <w:color w:val="000000" w:themeColor="text1"/>
                <w:w w:val="105"/>
              </w:rPr>
              <w:t xml:space="preserve"> for the </w:t>
            </w:r>
            <w:r w:rsidR="00CC3C21">
              <w:rPr>
                <w:color w:val="000000" w:themeColor="text1"/>
                <w:w w:val="105"/>
              </w:rPr>
              <w:t>BS</w:t>
            </w:r>
            <w:r w:rsidRPr="00452505">
              <w:rPr>
                <w:color w:val="000000" w:themeColor="text1"/>
                <w:w w:val="105"/>
              </w:rPr>
              <w:t xml:space="preserve"> provision and building / structural provision to the </w:t>
            </w:r>
            <w:r>
              <w:rPr>
                <w:color w:val="000000" w:themeColor="text1"/>
                <w:w w:val="105"/>
              </w:rPr>
              <w:t xml:space="preserve">Mortuary Body </w:t>
            </w:r>
            <w:r w:rsidRPr="00452505">
              <w:rPr>
                <w:color w:val="000000" w:themeColor="text1"/>
                <w:w w:val="105"/>
              </w:rPr>
              <w:t xml:space="preserve">Tagging </w:t>
            </w:r>
            <w:r>
              <w:rPr>
                <w:color w:val="000000" w:themeColor="text1"/>
                <w:w w:val="105"/>
              </w:rPr>
              <w:t xml:space="preserve">and Management </w:t>
            </w:r>
            <w:r w:rsidRPr="00452505">
              <w:rPr>
                <w:color w:val="000000" w:themeColor="text1"/>
                <w:w w:val="105"/>
              </w:rPr>
              <w:t xml:space="preserve">System Equipment in their Contract and the associated connecting equipment and system. </w:t>
            </w:r>
          </w:p>
          <w:p w14:paraId="7E0BD8AE" w14:textId="77777777" w:rsidR="00226E2E" w:rsidRPr="00452505" w:rsidRDefault="00226E2E" w:rsidP="00AE15D3">
            <w:pPr>
              <w:jc w:val="both"/>
              <w:rPr>
                <w:color w:val="000000" w:themeColor="text1"/>
                <w:w w:val="105"/>
              </w:rPr>
            </w:pPr>
          </w:p>
          <w:p w14:paraId="27847469" w14:textId="77777777" w:rsidR="00226E2E" w:rsidRPr="00452505" w:rsidRDefault="00226E2E" w:rsidP="00AE15D3">
            <w:pPr>
              <w:spacing w:after="120"/>
              <w:ind w:rightChars="48" w:right="115"/>
              <w:jc w:val="both"/>
              <w:rPr>
                <w:rFonts w:eastAsiaTheme="minorEastAsia"/>
                <w:b/>
                <w:lang w:val="en-US" w:eastAsia="zh-TW"/>
              </w:rPr>
            </w:pPr>
            <w:r w:rsidRPr="00452505">
              <w:rPr>
                <w:color w:val="000000" w:themeColor="text1"/>
                <w:w w:val="105"/>
              </w:rPr>
              <w:lastRenderedPageBreak/>
              <w:t xml:space="preserve">(Please refer </w:t>
            </w:r>
            <w:r w:rsidRPr="00452505">
              <w:rPr>
                <w:w w:val="105"/>
              </w:rPr>
              <w:t xml:space="preserve">to </w:t>
            </w:r>
            <w:r w:rsidRPr="00DF5716">
              <w:rPr>
                <w:w w:val="105"/>
              </w:rPr>
              <w:t>Appendix B - “</w:t>
            </w:r>
            <w:r w:rsidRPr="00DF5716">
              <w:rPr>
                <w:color w:val="000000" w:themeColor="text1"/>
                <w:w w:val="105"/>
              </w:rPr>
              <w:t>S</w:t>
            </w:r>
            <w:r w:rsidRPr="00452505">
              <w:rPr>
                <w:color w:val="000000" w:themeColor="text1"/>
                <w:w w:val="105"/>
              </w:rPr>
              <w:t xml:space="preserve">ystem Architecture Diagram of </w:t>
            </w:r>
            <w:r>
              <w:rPr>
                <w:color w:val="000000" w:themeColor="text1"/>
                <w:w w:val="105"/>
              </w:rPr>
              <w:t xml:space="preserve">Mortuary Body </w:t>
            </w:r>
            <w:r w:rsidRPr="00452505">
              <w:rPr>
                <w:color w:val="000000" w:themeColor="text1"/>
                <w:w w:val="105"/>
              </w:rPr>
              <w:t>Tagging</w:t>
            </w:r>
            <w:r>
              <w:rPr>
                <w:color w:val="000000" w:themeColor="text1"/>
                <w:w w:val="105"/>
              </w:rPr>
              <w:t xml:space="preserve"> and Management</w:t>
            </w:r>
            <w:r w:rsidRPr="00452505">
              <w:rPr>
                <w:color w:val="000000" w:themeColor="text1"/>
                <w:w w:val="105"/>
              </w:rPr>
              <w:t xml:space="preserve"> System</w:t>
            </w:r>
            <w:r>
              <w:rPr>
                <w:color w:val="000000" w:themeColor="text1"/>
                <w:w w:val="105"/>
              </w:rPr>
              <w:t>”</w:t>
            </w:r>
          </w:p>
        </w:tc>
        <w:tc>
          <w:tcPr>
            <w:tcW w:w="629" w:type="pct"/>
          </w:tcPr>
          <w:p w14:paraId="1F72BAE3" w14:textId="77777777" w:rsidR="00226E2E" w:rsidRPr="00452505" w:rsidRDefault="00226E2E" w:rsidP="00AE15D3">
            <w:pPr>
              <w:spacing w:after="120"/>
              <w:jc w:val="center"/>
              <w:rPr>
                <w:b/>
              </w:rPr>
            </w:pPr>
          </w:p>
        </w:tc>
        <w:tc>
          <w:tcPr>
            <w:tcW w:w="599" w:type="pct"/>
          </w:tcPr>
          <w:p w14:paraId="0F7848AC" w14:textId="77777777" w:rsidR="00226E2E" w:rsidRPr="00452505" w:rsidRDefault="00226E2E" w:rsidP="00AE15D3">
            <w:pPr>
              <w:spacing w:after="120"/>
              <w:rPr>
                <w:b/>
              </w:rPr>
            </w:pPr>
          </w:p>
        </w:tc>
      </w:tr>
      <w:tr w:rsidR="00226E2E" w:rsidRPr="00452505" w14:paraId="347A4E28" w14:textId="77777777" w:rsidTr="00AE15D3">
        <w:trPr>
          <w:trHeight w:val="397"/>
        </w:trPr>
        <w:tc>
          <w:tcPr>
            <w:tcW w:w="760" w:type="pct"/>
          </w:tcPr>
          <w:p w14:paraId="56FF7FF4" w14:textId="77777777" w:rsidR="00226E2E" w:rsidRPr="00452505" w:rsidRDefault="00226E2E" w:rsidP="00226E2E">
            <w:pPr>
              <w:pStyle w:val="ab"/>
              <w:numPr>
                <w:ilvl w:val="1"/>
                <w:numId w:val="13"/>
              </w:numPr>
              <w:ind w:leftChars="0" w:left="1019" w:hanging="565"/>
              <w:rPr>
                <w:color w:val="000000" w:themeColor="text1"/>
                <w:w w:val="105"/>
                <w:position w:val="1"/>
                <w:szCs w:val="24"/>
              </w:rPr>
            </w:pPr>
          </w:p>
        </w:tc>
        <w:tc>
          <w:tcPr>
            <w:tcW w:w="3012" w:type="pct"/>
          </w:tcPr>
          <w:p w14:paraId="22DCA1DD" w14:textId="77777777" w:rsidR="00226E2E" w:rsidRPr="00452505" w:rsidRDefault="00226E2E" w:rsidP="00AE15D3">
            <w:pPr>
              <w:pStyle w:val="TableParagraph"/>
              <w:spacing w:before="120" w:after="120"/>
              <w:ind w:left="21" w:right="4" w:firstLine="1"/>
              <w:jc w:val="both"/>
              <w:rPr>
                <w:rFonts w:ascii="Times New Roman" w:hAnsi="Times New Roman" w:cs="Times New Roman"/>
                <w:color w:val="000000" w:themeColor="text1"/>
                <w:sz w:val="24"/>
                <w:szCs w:val="24"/>
              </w:rPr>
            </w:pPr>
            <w:r w:rsidRPr="00452505">
              <w:rPr>
                <w:rFonts w:ascii="Times New Roman" w:hAnsi="Times New Roman" w:cs="Times New Roman"/>
                <w:sz w:val="24"/>
                <w:szCs w:val="24"/>
              </w:rPr>
              <w:t xml:space="preserve">For all interfaces, the </w:t>
            </w:r>
            <w:r>
              <w:rPr>
                <w:rFonts w:ascii="Times New Roman" w:hAnsi="Times New Roman" w:cs="Times New Roman"/>
                <w:sz w:val="24"/>
                <w:szCs w:val="24"/>
              </w:rPr>
              <w:t>Supplier</w:t>
            </w:r>
            <w:r w:rsidRPr="00452505">
              <w:rPr>
                <w:rFonts w:ascii="Times New Roman" w:hAnsi="Times New Roman" w:cs="Times New Roman"/>
                <w:sz w:val="24"/>
                <w:szCs w:val="24"/>
              </w:rPr>
              <w:t xml:space="preserve"> shall get all required information from the relevant Interfacing Contractors </w:t>
            </w:r>
            <w:r w:rsidRPr="00452505">
              <w:rPr>
                <w:rFonts w:ascii="Times New Roman" w:hAnsi="Times New Roman" w:cs="Times New Roman"/>
                <w:i/>
                <w:sz w:val="24"/>
                <w:szCs w:val="24"/>
              </w:rPr>
              <w:t xml:space="preserve">I </w:t>
            </w:r>
            <w:r w:rsidRPr="00452505">
              <w:rPr>
                <w:rFonts w:ascii="Times New Roman" w:hAnsi="Times New Roman" w:cs="Times New Roman"/>
                <w:sz w:val="24"/>
                <w:szCs w:val="24"/>
              </w:rPr>
              <w:t>Parties for his/her own coordination and perform the coordinated interface management and manage the associated design works.</w:t>
            </w:r>
          </w:p>
        </w:tc>
        <w:tc>
          <w:tcPr>
            <w:tcW w:w="629" w:type="pct"/>
          </w:tcPr>
          <w:p w14:paraId="053A562F" w14:textId="77777777" w:rsidR="00226E2E" w:rsidRPr="00452505" w:rsidRDefault="00226E2E" w:rsidP="00AE15D3">
            <w:pPr>
              <w:spacing w:after="120"/>
              <w:jc w:val="center"/>
              <w:rPr>
                <w:color w:val="000000" w:themeColor="text1"/>
              </w:rPr>
            </w:pPr>
          </w:p>
        </w:tc>
        <w:tc>
          <w:tcPr>
            <w:tcW w:w="599" w:type="pct"/>
          </w:tcPr>
          <w:p w14:paraId="2A08F3B6" w14:textId="77777777" w:rsidR="00226E2E" w:rsidRPr="00452505" w:rsidRDefault="00226E2E" w:rsidP="00AE15D3">
            <w:pPr>
              <w:spacing w:after="120"/>
              <w:rPr>
                <w:b/>
                <w:color w:val="000000" w:themeColor="text1"/>
              </w:rPr>
            </w:pPr>
          </w:p>
        </w:tc>
      </w:tr>
      <w:tr w:rsidR="00226E2E" w:rsidRPr="00452505" w14:paraId="10A2C96C" w14:textId="77777777" w:rsidTr="00AE15D3">
        <w:trPr>
          <w:trHeight w:val="397"/>
        </w:trPr>
        <w:tc>
          <w:tcPr>
            <w:tcW w:w="760" w:type="pct"/>
          </w:tcPr>
          <w:p w14:paraId="43291CF0"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1B47F529" w14:textId="77777777" w:rsidR="00226E2E" w:rsidRPr="00452505" w:rsidRDefault="00226E2E" w:rsidP="00AE15D3">
            <w:pPr>
              <w:pStyle w:val="TableParagraph"/>
              <w:spacing w:before="120" w:after="120"/>
              <w:ind w:right="25"/>
              <w:jc w:val="both"/>
              <w:rPr>
                <w:rFonts w:ascii="Times New Roman" w:hAnsi="Times New Roman" w:cs="Times New Roman"/>
                <w:sz w:val="24"/>
                <w:szCs w:val="24"/>
              </w:rPr>
            </w:pPr>
            <w:r w:rsidRPr="00452505">
              <w:rPr>
                <w:rFonts w:ascii="Times New Roman" w:hAnsi="Times New Roman" w:cs="Times New Roman"/>
                <w:w w:val="105"/>
                <w:position w:val="1"/>
                <w:sz w:val="24"/>
                <w:szCs w:val="24"/>
              </w:rPr>
              <w:t xml:space="preserve">The roles and responsibilities of the </w:t>
            </w:r>
            <w:r>
              <w:rPr>
                <w:rFonts w:ascii="Times New Roman" w:hAnsi="Times New Roman" w:cs="Times New Roman"/>
                <w:w w:val="105"/>
                <w:position w:val="1"/>
                <w:sz w:val="24"/>
                <w:szCs w:val="24"/>
              </w:rPr>
              <w:t>Supplier</w:t>
            </w:r>
            <w:r w:rsidRPr="00452505">
              <w:rPr>
                <w:rFonts w:ascii="Times New Roman" w:hAnsi="Times New Roman" w:cs="Times New Roman"/>
                <w:w w:val="105"/>
                <w:position w:val="1"/>
                <w:sz w:val="24"/>
                <w:szCs w:val="24"/>
              </w:rPr>
              <w:t xml:space="preserve"> shall </w:t>
            </w:r>
            <w:r>
              <w:rPr>
                <w:rFonts w:ascii="Times New Roman" w:hAnsi="Times New Roman" w:cs="Times New Roman"/>
                <w:w w:val="105"/>
                <w:sz w:val="24"/>
                <w:szCs w:val="24"/>
              </w:rPr>
              <w:t>be as follows:</w:t>
            </w:r>
          </w:p>
          <w:p w14:paraId="3294F4CC" w14:textId="77777777" w:rsidR="00226E2E" w:rsidRPr="00452505" w:rsidRDefault="00226E2E" w:rsidP="00AE15D3">
            <w:pPr>
              <w:pStyle w:val="TableParagraph"/>
              <w:numPr>
                <w:ilvl w:val="0"/>
                <w:numId w:val="4"/>
              </w:numPr>
              <w:spacing w:before="120" w:after="120"/>
              <w:ind w:right="24"/>
              <w:jc w:val="both"/>
              <w:rPr>
                <w:rFonts w:ascii="Times New Roman" w:hAnsi="Times New Roman" w:cs="Times New Roman"/>
                <w:sz w:val="24"/>
                <w:szCs w:val="24"/>
              </w:rPr>
            </w:pPr>
            <w:r w:rsidRPr="00452505">
              <w:rPr>
                <w:rFonts w:ascii="Times New Roman" w:hAnsi="Times New Roman" w:cs="Times New Roman"/>
                <w:w w:val="105"/>
                <w:sz w:val="24"/>
                <w:szCs w:val="24"/>
              </w:rPr>
              <w:t>To identify and establish all the necessary interfaces and their requirements jointly and mutually with the other Interfacing Contractors / Parties.</w:t>
            </w:r>
          </w:p>
          <w:p w14:paraId="177FF3DA" w14:textId="77777777" w:rsidR="00226E2E" w:rsidRPr="00452505" w:rsidRDefault="00226E2E" w:rsidP="00AE15D3">
            <w:pPr>
              <w:pStyle w:val="TableParagraph"/>
              <w:numPr>
                <w:ilvl w:val="0"/>
                <w:numId w:val="4"/>
              </w:numPr>
              <w:spacing w:before="120" w:after="120"/>
              <w:ind w:right="24"/>
              <w:jc w:val="both"/>
              <w:rPr>
                <w:rFonts w:ascii="Times New Roman" w:hAnsi="Times New Roman" w:cs="Times New Roman"/>
                <w:sz w:val="24"/>
                <w:szCs w:val="24"/>
              </w:rPr>
            </w:pPr>
            <w:r w:rsidRPr="00452505">
              <w:rPr>
                <w:rFonts w:ascii="Times New Roman" w:hAnsi="Times New Roman" w:cs="Times New Roman"/>
                <w:w w:val="105"/>
                <w:sz w:val="24"/>
                <w:szCs w:val="24"/>
              </w:rPr>
              <w:t>To provide the necessary information, material, technical expertise and manpower required for the interface design and interface testing</w:t>
            </w:r>
            <w:r w:rsidRPr="00452505">
              <w:rPr>
                <w:rFonts w:ascii="Times New Roman" w:hAnsi="Times New Roman" w:cs="Times New Roman"/>
                <w:spacing w:val="12"/>
                <w:w w:val="105"/>
                <w:sz w:val="24"/>
                <w:szCs w:val="24"/>
              </w:rPr>
              <w:t xml:space="preserve"> </w:t>
            </w:r>
            <w:r w:rsidRPr="00452505">
              <w:rPr>
                <w:rFonts w:ascii="Times New Roman" w:hAnsi="Times New Roman" w:cs="Times New Roman"/>
                <w:w w:val="105"/>
                <w:sz w:val="24"/>
                <w:szCs w:val="24"/>
              </w:rPr>
              <w:t>works.</w:t>
            </w:r>
          </w:p>
          <w:p w14:paraId="22BABF73" w14:textId="77777777" w:rsidR="00226E2E" w:rsidRPr="00452505" w:rsidRDefault="00226E2E" w:rsidP="00AE15D3">
            <w:pPr>
              <w:pStyle w:val="TableParagraph"/>
              <w:numPr>
                <w:ilvl w:val="0"/>
                <w:numId w:val="4"/>
              </w:numPr>
              <w:tabs>
                <w:tab w:val="left" w:pos="661"/>
              </w:tabs>
              <w:spacing w:before="120" w:after="120"/>
              <w:ind w:right="5"/>
              <w:jc w:val="both"/>
              <w:rPr>
                <w:rFonts w:ascii="Times New Roman" w:hAnsi="Times New Roman" w:cs="Times New Roman"/>
                <w:sz w:val="24"/>
                <w:szCs w:val="24"/>
              </w:rPr>
            </w:pPr>
            <w:r w:rsidRPr="00452505">
              <w:rPr>
                <w:rFonts w:ascii="Times New Roman" w:hAnsi="Times New Roman" w:cs="Times New Roman"/>
                <w:position w:val="1"/>
                <w:sz w:val="24"/>
                <w:szCs w:val="24"/>
              </w:rPr>
              <w:t xml:space="preserve">To coordinate with the Interfacing Party in obtaining </w:t>
            </w:r>
            <w:r w:rsidRPr="00452505">
              <w:rPr>
                <w:rFonts w:ascii="Times New Roman" w:hAnsi="Times New Roman" w:cs="Times New Roman"/>
                <w:sz w:val="24"/>
                <w:szCs w:val="24"/>
              </w:rPr>
              <w:t xml:space="preserve">access to the site, on which Interfacing Contractors / Parties </w:t>
            </w:r>
            <w:r w:rsidRPr="00452505">
              <w:rPr>
                <w:rFonts w:ascii="Times New Roman" w:hAnsi="Times New Roman" w:cs="Times New Roman"/>
                <w:position w:val="1"/>
                <w:sz w:val="24"/>
                <w:szCs w:val="24"/>
              </w:rPr>
              <w:t xml:space="preserve">will </w:t>
            </w:r>
            <w:r w:rsidRPr="00452505">
              <w:rPr>
                <w:rFonts w:ascii="Times New Roman" w:hAnsi="Times New Roman" w:cs="Times New Roman"/>
                <w:sz w:val="24"/>
                <w:szCs w:val="24"/>
              </w:rPr>
              <w:t>be carrying out their own construction</w:t>
            </w:r>
            <w:r w:rsidRPr="00452505">
              <w:rPr>
                <w:rFonts w:ascii="Times New Roman" w:hAnsi="Times New Roman" w:cs="Times New Roman"/>
                <w:spacing w:val="3"/>
                <w:sz w:val="24"/>
                <w:szCs w:val="24"/>
              </w:rPr>
              <w:t xml:space="preserve"> </w:t>
            </w:r>
            <w:r w:rsidRPr="00452505">
              <w:rPr>
                <w:rFonts w:ascii="Times New Roman" w:hAnsi="Times New Roman" w:cs="Times New Roman"/>
                <w:sz w:val="24"/>
                <w:szCs w:val="24"/>
              </w:rPr>
              <w:t>activities.</w:t>
            </w:r>
          </w:p>
          <w:p w14:paraId="714F5CAA" w14:textId="19AAF5B3" w:rsidR="00226E2E" w:rsidRPr="00452505" w:rsidRDefault="00226E2E" w:rsidP="00AE15D3">
            <w:pPr>
              <w:pStyle w:val="TableParagraph"/>
              <w:numPr>
                <w:ilvl w:val="0"/>
                <w:numId w:val="4"/>
              </w:numPr>
              <w:tabs>
                <w:tab w:val="left" w:pos="661"/>
              </w:tabs>
              <w:spacing w:before="120" w:after="120"/>
              <w:ind w:right="13"/>
              <w:jc w:val="both"/>
              <w:rPr>
                <w:rFonts w:ascii="Times New Roman" w:hAnsi="Times New Roman" w:cs="Times New Roman"/>
                <w:sz w:val="24"/>
                <w:szCs w:val="24"/>
              </w:rPr>
            </w:pPr>
            <w:r w:rsidRPr="00452505">
              <w:rPr>
                <w:rFonts w:ascii="Times New Roman" w:hAnsi="Times New Roman" w:cs="Times New Roman"/>
                <w:sz w:val="24"/>
                <w:szCs w:val="24"/>
              </w:rPr>
              <w:t xml:space="preserve">To provide all required information and </w:t>
            </w:r>
            <w:r w:rsidR="00CC3C21">
              <w:rPr>
                <w:rFonts w:ascii="Times New Roman" w:hAnsi="Times New Roman" w:cs="Times New Roman"/>
                <w:sz w:val="24"/>
                <w:szCs w:val="24"/>
              </w:rPr>
              <w:t>BS</w:t>
            </w:r>
            <w:r w:rsidRPr="00452505">
              <w:rPr>
                <w:rFonts w:ascii="Times New Roman" w:hAnsi="Times New Roman" w:cs="Times New Roman"/>
                <w:sz w:val="24"/>
                <w:szCs w:val="24"/>
              </w:rPr>
              <w:t xml:space="preserve"> requirements, if applicable, </w:t>
            </w:r>
            <w:r w:rsidRPr="00452505">
              <w:rPr>
                <w:rFonts w:ascii="Times New Roman" w:hAnsi="Times New Roman" w:cs="Times New Roman"/>
                <w:position w:val="1"/>
                <w:sz w:val="24"/>
                <w:szCs w:val="24"/>
              </w:rPr>
              <w:t>to</w:t>
            </w:r>
            <w:r w:rsidRPr="00452505">
              <w:rPr>
                <w:rFonts w:ascii="Times New Roman" w:hAnsi="Times New Roman" w:cs="Times New Roman"/>
                <w:spacing w:val="-69"/>
                <w:position w:val="1"/>
                <w:sz w:val="24"/>
                <w:szCs w:val="24"/>
              </w:rPr>
              <w:t xml:space="preserve"> </w:t>
            </w:r>
            <w:r w:rsidRPr="00452505">
              <w:rPr>
                <w:rFonts w:ascii="Times New Roman" w:hAnsi="Times New Roman" w:cs="Times New Roman"/>
                <w:position w:val="1"/>
                <w:sz w:val="24"/>
                <w:szCs w:val="24"/>
              </w:rPr>
              <w:t>perform</w:t>
            </w:r>
            <w:r w:rsidRPr="00452505">
              <w:rPr>
                <w:rFonts w:ascii="Times New Roman" w:hAnsi="Times New Roman" w:cs="Times New Roman"/>
                <w:spacing w:val="6"/>
                <w:position w:val="1"/>
                <w:sz w:val="24"/>
                <w:szCs w:val="24"/>
              </w:rPr>
              <w:t xml:space="preserve"> </w:t>
            </w:r>
            <w:r w:rsidRPr="00452505">
              <w:rPr>
                <w:rFonts w:ascii="Times New Roman" w:hAnsi="Times New Roman" w:cs="Times New Roman"/>
                <w:position w:val="1"/>
                <w:sz w:val="24"/>
                <w:szCs w:val="24"/>
              </w:rPr>
              <w:t>the</w:t>
            </w:r>
            <w:r w:rsidRPr="00452505">
              <w:rPr>
                <w:rFonts w:ascii="Times New Roman" w:hAnsi="Times New Roman" w:cs="Times New Roman"/>
                <w:spacing w:val="-70"/>
                <w:position w:val="1"/>
                <w:sz w:val="24"/>
                <w:szCs w:val="24"/>
              </w:rPr>
              <w:t xml:space="preserve"> </w:t>
            </w:r>
            <w:r w:rsidRPr="00452505">
              <w:rPr>
                <w:rFonts w:ascii="Times New Roman" w:hAnsi="Times New Roman" w:cs="Times New Roman"/>
                <w:position w:val="1"/>
                <w:sz w:val="24"/>
                <w:szCs w:val="24"/>
              </w:rPr>
              <w:t xml:space="preserve">interfacing design, </w:t>
            </w:r>
            <w:r w:rsidRPr="00452505">
              <w:rPr>
                <w:rFonts w:ascii="Times New Roman" w:hAnsi="Times New Roman" w:cs="Times New Roman"/>
                <w:sz w:val="24"/>
                <w:szCs w:val="24"/>
              </w:rPr>
              <w:t>management and implementation works.</w:t>
            </w:r>
          </w:p>
          <w:p w14:paraId="0CA2E750" w14:textId="77777777" w:rsidR="00226E2E" w:rsidRPr="00452505" w:rsidRDefault="00226E2E" w:rsidP="00AE15D3">
            <w:pPr>
              <w:pStyle w:val="TableParagraph"/>
              <w:numPr>
                <w:ilvl w:val="0"/>
                <w:numId w:val="4"/>
              </w:numPr>
              <w:spacing w:before="120" w:after="120"/>
              <w:ind w:right="18"/>
              <w:jc w:val="both"/>
              <w:rPr>
                <w:rFonts w:ascii="Times New Roman" w:hAnsi="Times New Roman" w:cs="Times New Roman"/>
                <w:sz w:val="24"/>
                <w:szCs w:val="24"/>
              </w:rPr>
            </w:pPr>
            <w:r w:rsidRPr="00452505">
              <w:rPr>
                <w:rFonts w:ascii="Times New Roman" w:hAnsi="Times New Roman" w:cs="Times New Roman"/>
                <w:w w:val="105"/>
                <w:sz w:val="24"/>
                <w:szCs w:val="24"/>
              </w:rPr>
              <w:t xml:space="preserve">To provide </w:t>
            </w:r>
            <w:r>
              <w:rPr>
                <w:rFonts w:ascii="Times New Roman" w:hAnsi="Times New Roman" w:cs="Times New Roman"/>
                <w:w w:val="105"/>
                <w:sz w:val="24"/>
                <w:szCs w:val="24"/>
              </w:rPr>
              <w:t xml:space="preserve">a </w:t>
            </w:r>
            <w:r w:rsidRPr="00452505">
              <w:rPr>
                <w:rFonts w:ascii="Times New Roman" w:hAnsi="Times New Roman" w:cs="Times New Roman"/>
                <w:w w:val="105"/>
                <w:sz w:val="24"/>
                <w:szCs w:val="24"/>
              </w:rPr>
              <w:t>single point of contact to coordinate with</w:t>
            </w:r>
            <w:r w:rsidRPr="00452505">
              <w:rPr>
                <w:rFonts w:ascii="Times New Roman" w:hAnsi="Times New Roman" w:cs="Times New Roman"/>
                <w:spacing w:val="46"/>
                <w:w w:val="105"/>
                <w:sz w:val="24"/>
                <w:szCs w:val="24"/>
              </w:rPr>
              <w:t xml:space="preserve"> </w:t>
            </w:r>
            <w:r w:rsidRPr="00452505">
              <w:rPr>
                <w:rFonts w:ascii="Times New Roman" w:hAnsi="Times New Roman" w:cs="Times New Roman"/>
                <w:w w:val="105"/>
                <w:sz w:val="24"/>
                <w:szCs w:val="24"/>
              </w:rPr>
              <w:t xml:space="preserve">the </w:t>
            </w:r>
            <w:r w:rsidRPr="00452505">
              <w:rPr>
                <w:rFonts w:ascii="Times New Roman" w:hAnsi="Times New Roman" w:cs="Times New Roman"/>
                <w:position w:val="1"/>
                <w:sz w:val="24"/>
                <w:szCs w:val="24"/>
              </w:rPr>
              <w:t xml:space="preserve">Interfacing Party </w:t>
            </w:r>
            <w:r w:rsidRPr="00452505">
              <w:rPr>
                <w:rFonts w:ascii="Times New Roman" w:hAnsi="Times New Roman" w:cs="Times New Roman"/>
                <w:w w:val="105"/>
                <w:sz w:val="24"/>
                <w:szCs w:val="24"/>
              </w:rPr>
              <w:t xml:space="preserve">to inspect if the provisions </w:t>
            </w:r>
            <w:r w:rsidRPr="00452505">
              <w:rPr>
                <w:rFonts w:ascii="Times New Roman" w:hAnsi="Times New Roman" w:cs="Times New Roman"/>
                <w:w w:val="105"/>
                <w:position w:val="1"/>
                <w:sz w:val="24"/>
                <w:szCs w:val="24"/>
              </w:rPr>
              <w:t xml:space="preserve">provided are ready in accordance with </w:t>
            </w:r>
            <w:r w:rsidRPr="00452505">
              <w:rPr>
                <w:rFonts w:ascii="Times New Roman" w:hAnsi="Times New Roman" w:cs="Times New Roman"/>
                <w:w w:val="105"/>
                <w:sz w:val="24"/>
                <w:szCs w:val="24"/>
              </w:rPr>
              <w:t xml:space="preserve">the coordinated interface drawings, which are prepared </w:t>
            </w:r>
            <w:r w:rsidRPr="00452505">
              <w:rPr>
                <w:rFonts w:ascii="Times New Roman" w:hAnsi="Times New Roman" w:cs="Times New Roman"/>
                <w:w w:val="105"/>
                <w:position w:val="1"/>
                <w:sz w:val="24"/>
                <w:szCs w:val="24"/>
              </w:rPr>
              <w:t xml:space="preserve">by himself/herself and </w:t>
            </w:r>
            <w:r w:rsidRPr="00452505">
              <w:rPr>
                <w:rFonts w:ascii="Times New Roman" w:hAnsi="Times New Roman" w:cs="Times New Roman"/>
                <w:w w:val="105"/>
                <w:sz w:val="24"/>
                <w:szCs w:val="24"/>
              </w:rPr>
              <w:t>agreed with the interfacing party.</w:t>
            </w:r>
          </w:p>
          <w:p w14:paraId="60909DC9" w14:textId="77777777" w:rsidR="00226E2E" w:rsidRPr="00452505" w:rsidRDefault="00226E2E" w:rsidP="00AE15D3">
            <w:pPr>
              <w:pStyle w:val="TableParagraph"/>
              <w:numPr>
                <w:ilvl w:val="0"/>
                <w:numId w:val="4"/>
              </w:numPr>
              <w:tabs>
                <w:tab w:val="left" w:pos="673"/>
              </w:tabs>
              <w:spacing w:before="120" w:after="120"/>
              <w:ind w:right="11"/>
              <w:jc w:val="both"/>
              <w:rPr>
                <w:rFonts w:ascii="Times New Roman" w:hAnsi="Times New Roman" w:cs="Times New Roman"/>
                <w:sz w:val="24"/>
                <w:szCs w:val="24"/>
              </w:rPr>
            </w:pPr>
            <w:r w:rsidRPr="00452505">
              <w:rPr>
                <w:rFonts w:ascii="Times New Roman" w:hAnsi="Times New Roman" w:cs="Times New Roman"/>
                <w:w w:val="105"/>
                <w:sz w:val="24"/>
                <w:szCs w:val="24"/>
              </w:rPr>
              <w:t>To plan, coordinate and finalize the interfacing design with the Interfacing Contractors / Parties as well as with any third party or statutory authorities that are necessary in the course of interface design</w:t>
            </w:r>
            <w:r w:rsidRPr="00452505">
              <w:rPr>
                <w:rFonts w:ascii="Times New Roman" w:hAnsi="Times New Roman" w:cs="Times New Roman"/>
                <w:spacing w:val="10"/>
                <w:w w:val="105"/>
                <w:sz w:val="24"/>
                <w:szCs w:val="24"/>
              </w:rPr>
              <w:t xml:space="preserve"> </w:t>
            </w:r>
            <w:r w:rsidRPr="00452505">
              <w:rPr>
                <w:rFonts w:ascii="Times New Roman" w:hAnsi="Times New Roman" w:cs="Times New Roman"/>
                <w:w w:val="105"/>
                <w:sz w:val="24"/>
                <w:szCs w:val="24"/>
              </w:rPr>
              <w:t>development.</w:t>
            </w:r>
          </w:p>
          <w:p w14:paraId="27020AED" w14:textId="77777777" w:rsidR="00226E2E" w:rsidRPr="00452505" w:rsidRDefault="00226E2E" w:rsidP="00AE15D3">
            <w:pPr>
              <w:pStyle w:val="TableParagraph"/>
              <w:numPr>
                <w:ilvl w:val="0"/>
                <w:numId w:val="4"/>
              </w:numPr>
              <w:tabs>
                <w:tab w:val="left" w:pos="671"/>
              </w:tabs>
              <w:spacing w:before="120" w:after="120"/>
              <w:ind w:right="21"/>
              <w:jc w:val="both"/>
              <w:rPr>
                <w:rFonts w:ascii="Times New Roman" w:hAnsi="Times New Roman" w:cs="Times New Roman"/>
                <w:sz w:val="24"/>
                <w:szCs w:val="24"/>
              </w:rPr>
            </w:pPr>
            <w:r w:rsidRPr="00452505">
              <w:rPr>
                <w:rFonts w:ascii="Times New Roman" w:hAnsi="Times New Roman" w:cs="Times New Roman"/>
                <w:w w:val="105"/>
                <w:position w:val="1"/>
                <w:sz w:val="24"/>
                <w:szCs w:val="24"/>
              </w:rPr>
              <w:t xml:space="preserve">To plan, co-ordinate, organize and execute all interface </w:t>
            </w:r>
            <w:r w:rsidRPr="00452505">
              <w:rPr>
                <w:rFonts w:ascii="Times New Roman" w:hAnsi="Times New Roman" w:cs="Times New Roman"/>
                <w:w w:val="105"/>
                <w:sz w:val="24"/>
                <w:szCs w:val="24"/>
              </w:rPr>
              <w:t>tests during off-site and on-site</w:t>
            </w:r>
            <w:r w:rsidRPr="00452505">
              <w:rPr>
                <w:rFonts w:ascii="Times New Roman" w:hAnsi="Times New Roman" w:cs="Times New Roman"/>
                <w:spacing w:val="-36"/>
                <w:w w:val="105"/>
                <w:sz w:val="24"/>
                <w:szCs w:val="24"/>
              </w:rPr>
              <w:t xml:space="preserve"> </w:t>
            </w:r>
            <w:r w:rsidRPr="00452505">
              <w:rPr>
                <w:rFonts w:ascii="Times New Roman" w:hAnsi="Times New Roman" w:cs="Times New Roman"/>
                <w:w w:val="105"/>
                <w:sz w:val="24"/>
                <w:szCs w:val="24"/>
              </w:rPr>
              <w:t>environment.</w:t>
            </w:r>
          </w:p>
          <w:p w14:paraId="1469F6F3" w14:textId="7DCDF446" w:rsidR="00226E2E" w:rsidRPr="00452505" w:rsidRDefault="00226E2E" w:rsidP="00AE15D3">
            <w:pPr>
              <w:pStyle w:val="TableParagraph"/>
              <w:numPr>
                <w:ilvl w:val="0"/>
                <w:numId w:val="4"/>
              </w:numPr>
              <w:tabs>
                <w:tab w:val="left" w:pos="673"/>
              </w:tabs>
              <w:spacing w:before="120" w:after="120"/>
              <w:ind w:right="11"/>
              <w:jc w:val="both"/>
              <w:rPr>
                <w:rFonts w:ascii="Times New Roman" w:hAnsi="Times New Roman" w:cs="Times New Roman"/>
                <w:sz w:val="24"/>
                <w:szCs w:val="24"/>
              </w:rPr>
            </w:pPr>
            <w:r w:rsidRPr="00452505">
              <w:rPr>
                <w:rFonts w:ascii="Times New Roman" w:hAnsi="Times New Roman" w:cs="Times New Roman"/>
                <w:w w:val="105"/>
                <w:sz w:val="24"/>
                <w:szCs w:val="24"/>
              </w:rPr>
              <w:t xml:space="preserve">To produce jointly with the Interfacing Contractors all the </w:t>
            </w:r>
            <w:r w:rsidRPr="00452505">
              <w:rPr>
                <w:rFonts w:ascii="Times New Roman" w:hAnsi="Times New Roman" w:cs="Times New Roman"/>
                <w:w w:val="105"/>
                <w:position w:val="1"/>
                <w:sz w:val="24"/>
                <w:szCs w:val="24"/>
              </w:rPr>
              <w:t xml:space="preserve">required </w:t>
            </w:r>
            <w:r w:rsidRPr="00452505">
              <w:rPr>
                <w:rFonts w:ascii="Times New Roman" w:hAnsi="Times New Roman" w:cs="Times New Roman"/>
                <w:w w:val="105"/>
                <w:sz w:val="24"/>
                <w:szCs w:val="24"/>
              </w:rPr>
              <w:t>Interface Management Plan (</w:t>
            </w:r>
            <w:r w:rsidR="00CC3C21">
              <w:rPr>
                <w:rFonts w:ascii="Times New Roman" w:hAnsi="Times New Roman" w:cs="Times New Roman"/>
                <w:w w:val="105"/>
                <w:sz w:val="24"/>
                <w:szCs w:val="24"/>
              </w:rPr>
              <w:t>“</w:t>
            </w:r>
            <w:r w:rsidRPr="00452505">
              <w:rPr>
                <w:rFonts w:ascii="Times New Roman" w:hAnsi="Times New Roman" w:cs="Times New Roman"/>
                <w:w w:val="105"/>
                <w:sz w:val="24"/>
                <w:szCs w:val="24"/>
              </w:rPr>
              <w:t>IMP</w:t>
            </w:r>
            <w:r w:rsidR="00CC3C21">
              <w:rPr>
                <w:rFonts w:ascii="Times New Roman" w:hAnsi="Times New Roman" w:cs="Times New Roman"/>
                <w:w w:val="105"/>
                <w:sz w:val="24"/>
                <w:szCs w:val="24"/>
              </w:rPr>
              <w:t>”</w:t>
            </w:r>
            <w:r w:rsidRPr="00452505">
              <w:rPr>
                <w:rFonts w:ascii="Times New Roman" w:hAnsi="Times New Roman" w:cs="Times New Roman"/>
                <w:w w:val="105"/>
                <w:sz w:val="24"/>
                <w:szCs w:val="24"/>
              </w:rPr>
              <w:t xml:space="preserve">) and Detailed </w:t>
            </w:r>
            <w:r w:rsidRPr="00452505">
              <w:rPr>
                <w:rFonts w:ascii="Times New Roman" w:hAnsi="Times New Roman" w:cs="Times New Roman"/>
                <w:w w:val="105"/>
                <w:sz w:val="24"/>
                <w:szCs w:val="24"/>
              </w:rPr>
              <w:lastRenderedPageBreak/>
              <w:t>Interface</w:t>
            </w:r>
            <w:r w:rsidRPr="00452505">
              <w:rPr>
                <w:rFonts w:ascii="Times New Roman" w:hAnsi="Times New Roman" w:cs="Times New Roman"/>
                <w:spacing w:val="4"/>
                <w:w w:val="105"/>
                <w:sz w:val="24"/>
                <w:szCs w:val="24"/>
              </w:rPr>
              <w:t xml:space="preserve"> </w:t>
            </w:r>
            <w:r w:rsidRPr="00452505">
              <w:rPr>
                <w:rFonts w:ascii="Times New Roman" w:hAnsi="Times New Roman" w:cs="Times New Roman"/>
                <w:w w:val="105"/>
                <w:sz w:val="24"/>
                <w:szCs w:val="24"/>
              </w:rPr>
              <w:t>Documents (</w:t>
            </w:r>
            <w:r w:rsidR="00CC3C21">
              <w:rPr>
                <w:rFonts w:ascii="Times New Roman" w:hAnsi="Times New Roman" w:cs="Times New Roman"/>
                <w:w w:val="105"/>
                <w:sz w:val="24"/>
                <w:szCs w:val="24"/>
              </w:rPr>
              <w:t>“</w:t>
            </w:r>
            <w:r w:rsidRPr="00452505">
              <w:rPr>
                <w:rFonts w:ascii="Times New Roman" w:hAnsi="Times New Roman" w:cs="Times New Roman"/>
                <w:w w:val="105"/>
                <w:sz w:val="24"/>
                <w:szCs w:val="24"/>
              </w:rPr>
              <w:t>DID</w:t>
            </w:r>
            <w:r w:rsidR="00CC3C21">
              <w:rPr>
                <w:rFonts w:ascii="Times New Roman" w:hAnsi="Times New Roman" w:cs="Times New Roman"/>
                <w:w w:val="105"/>
                <w:sz w:val="24"/>
                <w:szCs w:val="24"/>
              </w:rPr>
              <w:t>”</w:t>
            </w:r>
            <w:r w:rsidRPr="00452505">
              <w:rPr>
                <w:rFonts w:ascii="Times New Roman" w:hAnsi="Times New Roman" w:cs="Times New Roman"/>
                <w:w w:val="105"/>
                <w:sz w:val="24"/>
                <w:szCs w:val="24"/>
              </w:rPr>
              <w:t xml:space="preserve">) </w:t>
            </w:r>
            <w:r w:rsidRPr="00452505">
              <w:rPr>
                <w:rFonts w:ascii="Times New Roman" w:hAnsi="Times New Roman" w:cs="Times New Roman"/>
                <w:w w:val="105"/>
                <w:position w:val="1"/>
                <w:sz w:val="24"/>
                <w:szCs w:val="24"/>
              </w:rPr>
              <w:t xml:space="preserve">which shall </w:t>
            </w:r>
            <w:r w:rsidRPr="00452505">
              <w:rPr>
                <w:rFonts w:ascii="Times New Roman" w:hAnsi="Times New Roman" w:cs="Times New Roman"/>
                <w:w w:val="105"/>
                <w:sz w:val="24"/>
                <w:szCs w:val="24"/>
              </w:rPr>
              <w:t>include Detailed Interface Programme (</w:t>
            </w:r>
            <w:r w:rsidR="00CC3C21">
              <w:rPr>
                <w:rFonts w:ascii="Times New Roman" w:hAnsi="Times New Roman" w:cs="Times New Roman"/>
                <w:w w:val="105"/>
                <w:sz w:val="24"/>
                <w:szCs w:val="24"/>
              </w:rPr>
              <w:t>“</w:t>
            </w:r>
            <w:r w:rsidRPr="00452505">
              <w:rPr>
                <w:rFonts w:ascii="Times New Roman" w:hAnsi="Times New Roman" w:cs="Times New Roman"/>
                <w:w w:val="105"/>
                <w:sz w:val="24"/>
                <w:szCs w:val="24"/>
              </w:rPr>
              <w:t>DIP</w:t>
            </w:r>
            <w:r w:rsidR="00CC3C21">
              <w:rPr>
                <w:rFonts w:ascii="Times New Roman" w:hAnsi="Times New Roman" w:cs="Times New Roman"/>
                <w:w w:val="105"/>
                <w:sz w:val="24"/>
                <w:szCs w:val="24"/>
              </w:rPr>
              <w:t>”</w:t>
            </w:r>
            <w:r w:rsidRPr="00452505">
              <w:rPr>
                <w:rFonts w:ascii="Times New Roman" w:hAnsi="Times New Roman" w:cs="Times New Roman"/>
                <w:w w:val="105"/>
                <w:sz w:val="24"/>
                <w:szCs w:val="24"/>
              </w:rPr>
              <w:t>), and Interface Test Documents (</w:t>
            </w:r>
            <w:r w:rsidR="00CC3C21">
              <w:rPr>
                <w:rFonts w:ascii="Times New Roman" w:hAnsi="Times New Roman" w:cs="Times New Roman"/>
                <w:w w:val="105"/>
                <w:sz w:val="24"/>
                <w:szCs w:val="24"/>
              </w:rPr>
              <w:t>“</w:t>
            </w:r>
            <w:r w:rsidRPr="00452505">
              <w:rPr>
                <w:rFonts w:ascii="Times New Roman" w:hAnsi="Times New Roman" w:cs="Times New Roman"/>
                <w:w w:val="105"/>
                <w:sz w:val="24"/>
                <w:szCs w:val="24"/>
              </w:rPr>
              <w:t>ITD</w:t>
            </w:r>
            <w:r w:rsidR="00CC3C21">
              <w:rPr>
                <w:rFonts w:ascii="Times New Roman" w:hAnsi="Times New Roman" w:cs="Times New Roman"/>
                <w:w w:val="105"/>
                <w:sz w:val="24"/>
                <w:szCs w:val="24"/>
              </w:rPr>
              <w:t>”</w:t>
            </w:r>
            <w:r w:rsidRPr="00452505">
              <w:rPr>
                <w:rFonts w:ascii="Times New Roman" w:hAnsi="Times New Roman" w:cs="Times New Roman"/>
                <w:w w:val="105"/>
                <w:sz w:val="24"/>
                <w:szCs w:val="24"/>
              </w:rPr>
              <w:t>).</w:t>
            </w:r>
          </w:p>
          <w:p w14:paraId="40337B61" w14:textId="77777777" w:rsidR="00226E2E" w:rsidRPr="00452505" w:rsidRDefault="00226E2E" w:rsidP="00AE15D3">
            <w:pPr>
              <w:pStyle w:val="TableParagraph"/>
              <w:numPr>
                <w:ilvl w:val="0"/>
                <w:numId w:val="4"/>
              </w:numPr>
              <w:tabs>
                <w:tab w:val="left" w:pos="661"/>
              </w:tabs>
              <w:spacing w:before="120" w:after="120"/>
              <w:ind w:right="13"/>
              <w:jc w:val="both"/>
              <w:rPr>
                <w:rFonts w:ascii="Times New Roman" w:hAnsi="Times New Roman" w:cs="Times New Roman"/>
                <w:sz w:val="24"/>
                <w:szCs w:val="24"/>
              </w:rPr>
            </w:pPr>
            <w:r w:rsidRPr="00452505">
              <w:rPr>
                <w:rFonts w:ascii="Times New Roman" w:hAnsi="Times New Roman" w:cs="Times New Roman"/>
                <w:w w:val="105"/>
                <w:sz w:val="24"/>
                <w:szCs w:val="24"/>
              </w:rPr>
              <w:t xml:space="preserve">To appoint a competent and experienced person who will be the single point of contact on interface design and management with the other Interfacing Contractors / Parties. </w:t>
            </w:r>
          </w:p>
          <w:p w14:paraId="12110D6F" w14:textId="77777777" w:rsidR="00226E2E" w:rsidRPr="00452505" w:rsidRDefault="00226E2E" w:rsidP="00AE15D3">
            <w:pPr>
              <w:pStyle w:val="TableParagraph"/>
              <w:numPr>
                <w:ilvl w:val="0"/>
                <w:numId w:val="4"/>
              </w:numPr>
              <w:tabs>
                <w:tab w:val="left" w:pos="661"/>
              </w:tabs>
              <w:spacing w:before="120" w:after="120"/>
              <w:ind w:right="13"/>
              <w:jc w:val="both"/>
              <w:rPr>
                <w:rFonts w:ascii="Times New Roman" w:hAnsi="Times New Roman" w:cs="Times New Roman"/>
                <w:sz w:val="24"/>
                <w:szCs w:val="24"/>
              </w:rPr>
            </w:pPr>
            <w:r w:rsidRPr="00452505">
              <w:rPr>
                <w:rFonts w:ascii="Times New Roman" w:hAnsi="Times New Roman" w:cs="Times New Roman"/>
                <w:w w:val="105"/>
                <w:sz w:val="24"/>
                <w:szCs w:val="24"/>
              </w:rPr>
              <w:t>To prepare and submit all interface design meeting minutes, and monthly interface design progress report to the Government Representative for information.</w:t>
            </w:r>
          </w:p>
        </w:tc>
        <w:tc>
          <w:tcPr>
            <w:tcW w:w="629" w:type="pct"/>
          </w:tcPr>
          <w:p w14:paraId="333D22F5" w14:textId="77777777" w:rsidR="00226E2E" w:rsidRPr="00452505" w:rsidRDefault="00226E2E" w:rsidP="00AE15D3">
            <w:pPr>
              <w:spacing w:after="120"/>
              <w:jc w:val="center"/>
              <w:rPr>
                <w:b/>
              </w:rPr>
            </w:pPr>
          </w:p>
        </w:tc>
        <w:tc>
          <w:tcPr>
            <w:tcW w:w="599" w:type="pct"/>
          </w:tcPr>
          <w:p w14:paraId="4B72DD5B" w14:textId="77777777" w:rsidR="00226E2E" w:rsidRPr="00452505" w:rsidRDefault="00226E2E" w:rsidP="00AE15D3">
            <w:pPr>
              <w:spacing w:after="120"/>
              <w:rPr>
                <w:b/>
              </w:rPr>
            </w:pPr>
          </w:p>
        </w:tc>
      </w:tr>
      <w:tr w:rsidR="00226E2E" w:rsidRPr="00452505" w14:paraId="007F3B69" w14:textId="77777777" w:rsidTr="00AE15D3">
        <w:trPr>
          <w:trHeight w:val="397"/>
        </w:trPr>
        <w:tc>
          <w:tcPr>
            <w:tcW w:w="760" w:type="pct"/>
          </w:tcPr>
          <w:p w14:paraId="5015F426"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75442D51" w14:textId="77777777" w:rsidR="00226E2E" w:rsidRPr="00452505" w:rsidRDefault="00226E2E" w:rsidP="00AE15D3">
            <w:pPr>
              <w:pStyle w:val="TableParagraph"/>
              <w:tabs>
                <w:tab w:val="left" w:pos="661"/>
              </w:tabs>
              <w:spacing w:before="120" w:after="120"/>
              <w:ind w:right="13"/>
              <w:jc w:val="both"/>
              <w:rPr>
                <w:rFonts w:ascii="Times New Roman" w:hAnsi="Times New Roman" w:cs="Times New Roman"/>
                <w:sz w:val="24"/>
                <w:szCs w:val="24"/>
              </w:rPr>
            </w:pPr>
            <w:r w:rsidRPr="00452505">
              <w:rPr>
                <w:rFonts w:ascii="Times New Roman" w:hAnsi="Times New Roman" w:cs="Times New Roman"/>
                <w:w w:val="105"/>
                <w:sz w:val="24"/>
                <w:szCs w:val="24"/>
              </w:rPr>
              <w:t xml:space="preserve">The </w:t>
            </w:r>
            <w:r>
              <w:rPr>
                <w:rFonts w:ascii="Times New Roman" w:hAnsi="Times New Roman" w:cs="Times New Roman"/>
                <w:w w:val="105"/>
                <w:sz w:val="24"/>
                <w:szCs w:val="24"/>
              </w:rPr>
              <w:t>Supplier</w:t>
            </w:r>
            <w:r w:rsidRPr="00452505">
              <w:rPr>
                <w:rFonts w:ascii="Times New Roman" w:hAnsi="Times New Roman" w:cs="Times New Roman"/>
                <w:w w:val="105"/>
                <w:sz w:val="24"/>
                <w:szCs w:val="24"/>
              </w:rPr>
              <w:t xml:space="preserve"> shall attend site / co-ordination meetings to ensure that building works by other parties proceed satisfactorily and allow wiring, installation and other related works by the </w:t>
            </w:r>
            <w:r>
              <w:rPr>
                <w:rFonts w:ascii="Times New Roman" w:hAnsi="Times New Roman" w:cs="Times New Roman"/>
                <w:w w:val="105"/>
                <w:sz w:val="24"/>
                <w:szCs w:val="24"/>
              </w:rPr>
              <w:t>Supplier</w:t>
            </w:r>
            <w:r w:rsidRPr="00452505">
              <w:rPr>
                <w:rFonts w:ascii="Times New Roman" w:hAnsi="Times New Roman" w:cs="Times New Roman"/>
                <w:w w:val="105"/>
                <w:sz w:val="24"/>
                <w:szCs w:val="24"/>
              </w:rPr>
              <w:t xml:space="preserve"> to be completed according to programme.</w:t>
            </w:r>
          </w:p>
        </w:tc>
        <w:tc>
          <w:tcPr>
            <w:tcW w:w="629" w:type="pct"/>
          </w:tcPr>
          <w:p w14:paraId="538B829F" w14:textId="77777777" w:rsidR="00226E2E" w:rsidRPr="00452505" w:rsidRDefault="00226E2E" w:rsidP="00AE15D3">
            <w:pPr>
              <w:spacing w:after="120"/>
              <w:jc w:val="center"/>
              <w:rPr>
                <w:b/>
              </w:rPr>
            </w:pPr>
          </w:p>
        </w:tc>
        <w:tc>
          <w:tcPr>
            <w:tcW w:w="599" w:type="pct"/>
          </w:tcPr>
          <w:p w14:paraId="2A1EF3E4" w14:textId="77777777" w:rsidR="00226E2E" w:rsidRPr="00452505" w:rsidRDefault="00226E2E" w:rsidP="00AE15D3">
            <w:pPr>
              <w:spacing w:after="120"/>
              <w:rPr>
                <w:b/>
              </w:rPr>
            </w:pPr>
          </w:p>
        </w:tc>
      </w:tr>
      <w:tr w:rsidR="00226E2E" w:rsidRPr="00452505" w14:paraId="688A5DCB" w14:textId="77777777" w:rsidTr="00AE15D3">
        <w:trPr>
          <w:trHeight w:val="397"/>
        </w:trPr>
        <w:tc>
          <w:tcPr>
            <w:tcW w:w="760" w:type="pct"/>
          </w:tcPr>
          <w:p w14:paraId="2C16ECDC"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068972DE" w14:textId="77777777" w:rsidR="00226E2E" w:rsidRPr="00452505" w:rsidRDefault="00226E2E" w:rsidP="00AE15D3">
            <w:pPr>
              <w:spacing w:after="120"/>
              <w:ind w:rightChars="48" w:right="115"/>
              <w:jc w:val="both"/>
              <w:rPr>
                <w:w w:val="105"/>
                <w:position w:val="1"/>
              </w:rPr>
            </w:pPr>
            <w:r w:rsidRPr="00452505">
              <w:rPr>
                <w:w w:val="105"/>
              </w:rPr>
              <w:t xml:space="preserve">The operation of </w:t>
            </w:r>
            <w:r>
              <w:rPr>
                <w:w w:val="105"/>
              </w:rPr>
              <w:t xml:space="preserve">Mortuary Body </w:t>
            </w:r>
            <w:r w:rsidRPr="00452505">
              <w:rPr>
                <w:w w:val="105"/>
              </w:rPr>
              <w:t xml:space="preserve">Tagging </w:t>
            </w:r>
            <w:r>
              <w:rPr>
                <w:w w:val="105"/>
              </w:rPr>
              <w:t xml:space="preserve">and Management </w:t>
            </w:r>
            <w:r w:rsidRPr="00452505">
              <w:rPr>
                <w:w w:val="105"/>
              </w:rPr>
              <w:t>System</w:t>
            </w:r>
            <w:r w:rsidRPr="00452505">
              <w:rPr>
                <w:position w:val="1"/>
              </w:rPr>
              <w:t xml:space="preserve"> Equipment</w:t>
            </w:r>
            <w:r w:rsidRPr="00452505">
              <w:rPr>
                <w:w w:val="105"/>
              </w:rPr>
              <w:t xml:space="preserve"> shall be complied with all</w:t>
            </w:r>
            <w:r w:rsidRPr="00452505">
              <w:rPr>
                <w:bCs/>
                <w:shd w:val="clear" w:color="auto" w:fill="FFFFFF"/>
              </w:rPr>
              <w:t xml:space="preserve"> Fire Services Department (</w:t>
            </w:r>
            <w:r w:rsidRPr="00452505">
              <w:rPr>
                <w:w w:val="105"/>
              </w:rPr>
              <w:t xml:space="preserve">FSD) requirement.  The </w:t>
            </w:r>
            <w:r>
              <w:rPr>
                <w:w w:val="105"/>
              </w:rPr>
              <w:t>Supplier</w:t>
            </w:r>
            <w:r w:rsidRPr="00452505">
              <w:rPr>
                <w:w w:val="105"/>
              </w:rPr>
              <w:t xml:space="preserve"> shall coordinate with the </w:t>
            </w:r>
            <w:r w:rsidRPr="00452505">
              <w:t xml:space="preserve">Design and Build </w:t>
            </w:r>
            <w:r>
              <w:t>(</w:t>
            </w:r>
            <w:r w:rsidRPr="0052579A">
              <w:t>D&amp;B</w:t>
            </w:r>
            <w:r>
              <w:t xml:space="preserve">) </w:t>
            </w:r>
            <w:r w:rsidRPr="00452505">
              <w:t>Contractor</w:t>
            </w:r>
            <w:r w:rsidRPr="00452505">
              <w:rPr>
                <w:w w:val="105"/>
              </w:rPr>
              <w:t xml:space="preserve"> to arrange sufficient space and support for the fire services provision</w:t>
            </w:r>
            <w:r w:rsidRPr="00452505">
              <w:rPr>
                <w:spacing w:val="21"/>
                <w:w w:val="105"/>
              </w:rPr>
              <w:t xml:space="preserve"> </w:t>
            </w:r>
            <w:r w:rsidRPr="00452505">
              <w:rPr>
                <w:w w:val="105"/>
              </w:rPr>
              <w:t xml:space="preserve">such as in-rack fire sprinklers and the pipe works, etc. </w:t>
            </w:r>
          </w:p>
        </w:tc>
        <w:tc>
          <w:tcPr>
            <w:tcW w:w="629" w:type="pct"/>
          </w:tcPr>
          <w:p w14:paraId="62085D70" w14:textId="77777777" w:rsidR="00226E2E" w:rsidRPr="00452505" w:rsidRDefault="00226E2E" w:rsidP="00AE15D3">
            <w:pPr>
              <w:spacing w:after="120"/>
              <w:jc w:val="center"/>
            </w:pPr>
          </w:p>
        </w:tc>
        <w:tc>
          <w:tcPr>
            <w:tcW w:w="599" w:type="pct"/>
          </w:tcPr>
          <w:p w14:paraId="75F58F60" w14:textId="77777777" w:rsidR="00226E2E" w:rsidRPr="00452505" w:rsidRDefault="00226E2E" w:rsidP="00AE15D3">
            <w:pPr>
              <w:spacing w:after="120"/>
              <w:rPr>
                <w:b/>
              </w:rPr>
            </w:pPr>
          </w:p>
        </w:tc>
      </w:tr>
      <w:tr w:rsidR="00226E2E" w:rsidRPr="00452505" w14:paraId="00A2EFA0" w14:textId="77777777" w:rsidTr="00AE15D3">
        <w:trPr>
          <w:trHeight w:val="397"/>
        </w:trPr>
        <w:tc>
          <w:tcPr>
            <w:tcW w:w="760" w:type="pct"/>
          </w:tcPr>
          <w:p w14:paraId="1F3D21C5" w14:textId="77777777" w:rsidR="00226E2E" w:rsidRPr="00452505" w:rsidRDefault="00226E2E" w:rsidP="00AE15D3">
            <w:pPr>
              <w:ind w:left="360"/>
              <w:rPr>
                <w:w w:val="105"/>
                <w:position w:val="1"/>
              </w:rPr>
            </w:pPr>
          </w:p>
        </w:tc>
        <w:tc>
          <w:tcPr>
            <w:tcW w:w="3012" w:type="pct"/>
          </w:tcPr>
          <w:p w14:paraId="0745410F" w14:textId="77777777" w:rsidR="00226E2E" w:rsidRPr="00452505" w:rsidRDefault="00226E2E" w:rsidP="00AE15D3">
            <w:pPr>
              <w:spacing w:after="120"/>
              <w:ind w:rightChars="48" w:right="115"/>
              <w:jc w:val="both"/>
              <w:rPr>
                <w:w w:val="105"/>
                <w:position w:val="1"/>
              </w:rPr>
            </w:pPr>
          </w:p>
        </w:tc>
        <w:tc>
          <w:tcPr>
            <w:tcW w:w="629" w:type="pct"/>
          </w:tcPr>
          <w:p w14:paraId="06DDA2A9" w14:textId="77777777" w:rsidR="00226E2E" w:rsidRPr="00452505" w:rsidRDefault="00226E2E" w:rsidP="00AE15D3">
            <w:pPr>
              <w:spacing w:after="120"/>
              <w:jc w:val="center"/>
            </w:pPr>
          </w:p>
        </w:tc>
        <w:tc>
          <w:tcPr>
            <w:tcW w:w="599" w:type="pct"/>
          </w:tcPr>
          <w:p w14:paraId="7FB5E86F" w14:textId="77777777" w:rsidR="00226E2E" w:rsidRPr="00452505" w:rsidRDefault="00226E2E" w:rsidP="00AE15D3">
            <w:pPr>
              <w:spacing w:after="120"/>
              <w:rPr>
                <w:b/>
              </w:rPr>
            </w:pPr>
          </w:p>
        </w:tc>
      </w:tr>
      <w:tr w:rsidR="00226E2E" w:rsidRPr="00452505" w14:paraId="214AEC99" w14:textId="77777777" w:rsidTr="00AE15D3">
        <w:trPr>
          <w:trHeight w:val="397"/>
        </w:trPr>
        <w:tc>
          <w:tcPr>
            <w:tcW w:w="760" w:type="pct"/>
          </w:tcPr>
          <w:p w14:paraId="05CF8600" w14:textId="77777777" w:rsidR="00226E2E" w:rsidRPr="00452505" w:rsidRDefault="00226E2E" w:rsidP="00226E2E">
            <w:pPr>
              <w:pStyle w:val="ab"/>
              <w:numPr>
                <w:ilvl w:val="0"/>
                <w:numId w:val="13"/>
              </w:numPr>
              <w:ind w:leftChars="0" w:left="340" w:firstLine="227"/>
              <w:rPr>
                <w:w w:val="105"/>
                <w:position w:val="1"/>
                <w:szCs w:val="24"/>
              </w:rPr>
            </w:pPr>
          </w:p>
        </w:tc>
        <w:tc>
          <w:tcPr>
            <w:tcW w:w="3012" w:type="pct"/>
          </w:tcPr>
          <w:p w14:paraId="05545C50" w14:textId="77777777" w:rsidR="00226E2E" w:rsidRPr="00452505" w:rsidRDefault="00226E2E" w:rsidP="00AE15D3">
            <w:pPr>
              <w:spacing w:after="120" w:line="0" w:lineRule="atLeast"/>
              <w:ind w:rightChars="48" w:right="115"/>
              <w:jc w:val="both"/>
              <w:rPr>
                <w:w w:val="105"/>
                <w:position w:val="1"/>
              </w:rPr>
            </w:pPr>
            <w:r w:rsidRPr="00452505">
              <w:rPr>
                <w:b/>
                <w:bCs/>
                <w:color w:val="000000" w:themeColor="text1"/>
              </w:rPr>
              <w:t>Other Requirements</w:t>
            </w:r>
          </w:p>
        </w:tc>
        <w:tc>
          <w:tcPr>
            <w:tcW w:w="629" w:type="pct"/>
          </w:tcPr>
          <w:p w14:paraId="10660B6A" w14:textId="77777777" w:rsidR="00226E2E" w:rsidRPr="00452505" w:rsidRDefault="00226E2E" w:rsidP="00AE15D3">
            <w:pPr>
              <w:spacing w:after="120"/>
              <w:jc w:val="center"/>
            </w:pPr>
          </w:p>
        </w:tc>
        <w:tc>
          <w:tcPr>
            <w:tcW w:w="599" w:type="pct"/>
          </w:tcPr>
          <w:p w14:paraId="35D0AB5D" w14:textId="77777777" w:rsidR="00226E2E" w:rsidRPr="00452505" w:rsidRDefault="00226E2E" w:rsidP="00AE15D3">
            <w:pPr>
              <w:spacing w:after="120"/>
              <w:rPr>
                <w:b/>
              </w:rPr>
            </w:pPr>
          </w:p>
        </w:tc>
      </w:tr>
      <w:tr w:rsidR="00226E2E" w:rsidRPr="00452505" w14:paraId="6C76AB2B" w14:textId="77777777" w:rsidTr="00AE15D3">
        <w:trPr>
          <w:trHeight w:val="397"/>
        </w:trPr>
        <w:tc>
          <w:tcPr>
            <w:tcW w:w="760" w:type="pct"/>
          </w:tcPr>
          <w:p w14:paraId="52636CF1"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4B573EB4" w14:textId="77777777" w:rsidR="00226E2E" w:rsidRPr="00452505" w:rsidRDefault="00226E2E" w:rsidP="00AE15D3">
            <w:pPr>
              <w:spacing w:after="120" w:line="0" w:lineRule="atLeast"/>
              <w:ind w:rightChars="48" w:right="115"/>
              <w:jc w:val="both"/>
              <w:rPr>
                <w:w w:val="105"/>
                <w:position w:val="1"/>
              </w:rPr>
            </w:pPr>
            <w:r w:rsidRPr="00452505">
              <w:rPr>
                <w:b/>
                <w:color w:val="000000" w:themeColor="text1"/>
              </w:rPr>
              <w:t>Installation Requirement</w:t>
            </w:r>
          </w:p>
        </w:tc>
        <w:tc>
          <w:tcPr>
            <w:tcW w:w="629" w:type="pct"/>
          </w:tcPr>
          <w:p w14:paraId="6D0D6178" w14:textId="77777777" w:rsidR="00226E2E" w:rsidRPr="00452505" w:rsidRDefault="00226E2E" w:rsidP="00AE15D3">
            <w:pPr>
              <w:spacing w:after="120"/>
              <w:jc w:val="center"/>
              <w:rPr>
                <w:b/>
              </w:rPr>
            </w:pPr>
          </w:p>
        </w:tc>
        <w:tc>
          <w:tcPr>
            <w:tcW w:w="599" w:type="pct"/>
          </w:tcPr>
          <w:p w14:paraId="35612FE1" w14:textId="77777777" w:rsidR="00226E2E" w:rsidRPr="00452505" w:rsidRDefault="00226E2E" w:rsidP="00AE15D3">
            <w:pPr>
              <w:spacing w:after="120"/>
              <w:rPr>
                <w:b/>
              </w:rPr>
            </w:pPr>
          </w:p>
        </w:tc>
      </w:tr>
      <w:tr w:rsidR="00226E2E" w:rsidRPr="00452505" w14:paraId="4266A231" w14:textId="77777777" w:rsidTr="00AE15D3">
        <w:trPr>
          <w:trHeight w:val="397"/>
        </w:trPr>
        <w:tc>
          <w:tcPr>
            <w:tcW w:w="760" w:type="pct"/>
          </w:tcPr>
          <w:p w14:paraId="1F91880F"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2D1D6F9B" w14:textId="77777777" w:rsidR="00226E2E" w:rsidRPr="00452505" w:rsidRDefault="00226E2E" w:rsidP="00AE15D3">
            <w:pPr>
              <w:spacing w:after="120" w:line="0" w:lineRule="atLeast"/>
              <w:ind w:rightChars="48" w:right="115"/>
              <w:jc w:val="both"/>
              <w:rPr>
                <w:b/>
                <w:w w:val="105"/>
                <w:position w:val="1"/>
              </w:rPr>
            </w:pPr>
            <w:r w:rsidRPr="00452505">
              <w:t xml:space="preserve">The </w:t>
            </w:r>
            <w:r>
              <w:t>Supplier</w:t>
            </w:r>
            <w:r w:rsidRPr="00452505">
              <w:t xml:space="preserve"> shall be responsible for all the engineering works for setting up, configuration, software programming of the </w:t>
            </w:r>
            <w:r>
              <w:t>Mortuary Body</w:t>
            </w:r>
            <w:r w:rsidRPr="00452505">
              <w:t xml:space="preserve"> Tagging </w:t>
            </w:r>
            <w:r>
              <w:t xml:space="preserve">and Management </w:t>
            </w:r>
            <w:r w:rsidRPr="00452505">
              <w:t>System.</w:t>
            </w:r>
          </w:p>
        </w:tc>
        <w:tc>
          <w:tcPr>
            <w:tcW w:w="629" w:type="pct"/>
          </w:tcPr>
          <w:p w14:paraId="5D4F6413" w14:textId="77777777" w:rsidR="00226E2E" w:rsidRPr="00452505" w:rsidRDefault="00226E2E" w:rsidP="00AE15D3">
            <w:pPr>
              <w:spacing w:after="120"/>
              <w:jc w:val="center"/>
              <w:rPr>
                <w:b/>
              </w:rPr>
            </w:pPr>
          </w:p>
        </w:tc>
        <w:tc>
          <w:tcPr>
            <w:tcW w:w="599" w:type="pct"/>
          </w:tcPr>
          <w:p w14:paraId="49BF13C7" w14:textId="77777777" w:rsidR="00226E2E" w:rsidRPr="00452505" w:rsidRDefault="00226E2E" w:rsidP="00AE15D3">
            <w:pPr>
              <w:spacing w:after="120"/>
              <w:rPr>
                <w:b/>
              </w:rPr>
            </w:pPr>
          </w:p>
        </w:tc>
      </w:tr>
      <w:tr w:rsidR="00226E2E" w:rsidRPr="00452505" w14:paraId="02527F76" w14:textId="77777777" w:rsidTr="00AE15D3">
        <w:trPr>
          <w:trHeight w:val="397"/>
        </w:trPr>
        <w:tc>
          <w:tcPr>
            <w:tcW w:w="760" w:type="pct"/>
          </w:tcPr>
          <w:p w14:paraId="76691707"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38A55098" w14:textId="536503ED" w:rsidR="00226E2E" w:rsidRPr="00452505" w:rsidRDefault="00226E2E" w:rsidP="00A83F0D">
            <w:pPr>
              <w:spacing w:after="120" w:line="0" w:lineRule="atLeast"/>
              <w:ind w:rightChars="48" w:right="115"/>
              <w:jc w:val="both"/>
              <w:rPr>
                <w:w w:val="105"/>
                <w:position w:val="1"/>
              </w:rPr>
            </w:pPr>
            <w:r w:rsidRPr="00452505">
              <w:t xml:space="preserve">The </w:t>
            </w:r>
            <w:r>
              <w:t>Supplier</w:t>
            </w:r>
            <w:r w:rsidRPr="00452505">
              <w:t xml:space="preserve"> shall be responsible for </w:t>
            </w:r>
            <w:r>
              <w:t xml:space="preserve">the </w:t>
            </w:r>
            <w:r w:rsidRPr="00452505">
              <w:t xml:space="preserve">supply and installation of all power cords, HDMI cables, </w:t>
            </w:r>
            <w:r w:rsidR="00A83F0D">
              <w:t>network patch</w:t>
            </w:r>
            <w:r w:rsidRPr="00452505">
              <w:t xml:space="preserve"> cables, control cables and ancillaries for all system interfacing the Wor</w:t>
            </w:r>
            <w:r w:rsidRPr="00452505">
              <w:rPr>
                <w:color w:val="000000" w:themeColor="text1"/>
              </w:rPr>
              <w:t>ks.  The cables supplied shall be of low smoke zero halogen (</w:t>
            </w:r>
            <w:r w:rsidR="00084619">
              <w:rPr>
                <w:color w:val="000000" w:themeColor="text1"/>
              </w:rPr>
              <w:t>“</w:t>
            </w:r>
            <w:r w:rsidRPr="00452505">
              <w:rPr>
                <w:color w:val="000000" w:themeColor="text1"/>
              </w:rPr>
              <w:t>LSZH</w:t>
            </w:r>
            <w:r w:rsidR="00084619">
              <w:rPr>
                <w:color w:val="000000" w:themeColor="text1"/>
              </w:rPr>
              <w:t>”</w:t>
            </w:r>
            <w:r w:rsidRPr="00452505">
              <w:rPr>
                <w:color w:val="000000" w:themeColor="text1"/>
              </w:rPr>
              <w:t>) type.</w:t>
            </w:r>
          </w:p>
        </w:tc>
        <w:tc>
          <w:tcPr>
            <w:tcW w:w="629" w:type="pct"/>
          </w:tcPr>
          <w:p w14:paraId="3911A42C" w14:textId="77777777" w:rsidR="00226E2E" w:rsidRPr="00452505" w:rsidRDefault="00226E2E" w:rsidP="00AE15D3">
            <w:pPr>
              <w:spacing w:after="120"/>
              <w:jc w:val="center"/>
              <w:rPr>
                <w:b/>
              </w:rPr>
            </w:pPr>
          </w:p>
        </w:tc>
        <w:tc>
          <w:tcPr>
            <w:tcW w:w="599" w:type="pct"/>
          </w:tcPr>
          <w:p w14:paraId="74D3F45D" w14:textId="77777777" w:rsidR="00226E2E" w:rsidRPr="00452505" w:rsidRDefault="00226E2E" w:rsidP="00AE15D3">
            <w:pPr>
              <w:spacing w:after="120"/>
              <w:rPr>
                <w:b/>
              </w:rPr>
            </w:pPr>
          </w:p>
        </w:tc>
      </w:tr>
      <w:tr w:rsidR="00226E2E" w:rsidRPr="00452505" w14:paraId="27A9F613" w14:textId="77777777" w:rsidTr="00AE15D3">
        <w:trPr>
          <w:trHeight w:val="397"/>
        </w:trPr>
        <w:tc>
          <w:tcPr>
            <w:tcW w:w="760" w:type="pct"/>
          </w:tcPr>
          <w:p w14:paraId="31F08618"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73551159" w14:textId="77777777" w:rsidR="00226E2E" w:rsidRPr="00452505" w:rsidRDefault="00226E2E" w:rsidP="00AE15D3">
            <w:pPr>
              <w:pStyle w:val="TableParagraph"/>
              <w:ind w:left="28" w:right="150"/>
              <w:jc w:val="both"/>
              <w:rPr>
                <w:rFonts w:ascii="Times New Roman" w:hAnsi="Times New Roman" w:cs="Times New Roman"/>
                <w:sz w:val="24"/>
                <w:szCs w:val="24"/>
              </w:rPr>
            </w:pPr>
            <w:r w:rsidRPr="00452505">
              <w:rPr>
                <w:rFonts w:ascii="Times New Roman" w:hAnsi="Times New Roman" w:cs="Times New Roman"/>
                <w:sz w:val="24"/>
                <w:szCs w:val="24"/>
              </w:rPr>
              <w:t xml:space="preserve">The </w:t>
            </w:r>
            <w:r>
              <w:rPr>
                <w:rFonts w:ascii="Times New Roman" w:hAnsi="Times New Roman" w:cs="Times New Roman"/>
                <w:sz w:val="24"/>
                <w:szCs w:val="24"/>
              </w:rPr>
              <w:t>Supplier</w:t>
            </w:r>
            <w:r w:rsidRPr="00452505">
              <w:rPr>
                <w:rFonts w:ascii="Times New Roman" w:hAnsi="Times New Roman" w:cs="Times New Roman"/>
                <w:sz w:val="24"/>
                <w:szCs w:val="24"/>
              </w:rPr>
              <w:t xml:space="preserve"> shall be responsible for the design, supply and installation of all mounting brackets and fixing accessories for </w:t>
            </w:r>
            <w:r w:rsidRPr="00452505">
              <w:rPr>
                <w:rFonts w:ascii="Times New Roman" w:hAnsi="Times New Roman" w:cs="Times New Roman"/>
                <w:sz w:val="24"/>
                <w:szCs w:val="24"/>
              </w:rPr>
              <w:lastRenderedPageBreak/>
              <w:t xml:space="preserve">all types of mounted type equipment according to the type of installation to suit the actual site condition. </w:t>
            </w:r>
          </w:p>
          <w:p w14:paraId="218770E1" w14:textId="77777777" w:rsidR="00226E2E" w:rsidRPr="00452505" w:rsidRDefault="00226E2E" w:rsidP="00AE15D3">
            <w:pPr>
              <w:spacing w:after="120" w:line="0" w:lineRule="atLeast"/>
              <w:ind w:rightChars="48" w:right="115"/>
              <w:jc w:val="both"/>
            </w:pPr>
          </w:p>
          <w:p w14:paraId="640230CB" w14:textId="77777777" w:rsidR="00226E2E" w:rsidRPr="00452505" w:rsidRDefault="00226E2E" w:rsidP="00AE15D3">
            <w:pPr>
              <w:spacing w:after="120" w:line="0" w:lineRule="atLeast"/>
              <w:ind w:rightChars="48" w:right="115"/>
              <w:jc w:val="both"/>
              <w:rPr>
                <w:w w:val="105"/>
                <w:position w:val="1"/>
              </w:rPr>
            </w:pPr>
            <w:r w:rsidRPr="00452505">
              <w:t xml:space="preserve">The design and supply of the mounting brackets and the associated installation details shall be coordinated with </w:t>
            </w:r>
            <w:r>
              <w:t>the CMHHK</w:t>
            </w:r>
            <w:r w:rsidRPr="00452505">
              <w:t xml:space="preserve"> Representative and interior design architect.  Any modification of installation details shall not lead to any additional cost.</w:t>
            </w:r>
          </w:p>
        </w:tc>
        <w:tc>
          <w:tcPr>
            <w:tcW w:w="629" w:type="pct"/>
          </w:tcPr>
          <w:p w14:paraId="4316B968" w14:textId="77777777" w:rsidR="00226E2E" w:rsidRPr="00452505" w:rsidRDefault="00226E2E" w:rsidP="00AE15D3">
            <w:pPr>
              <w:spacing w:after="120"/>
              <w:jc w:val="center"/>
              <w:rPr>
                <w:b/>
              </w:rPr>
            </w:pPr>
          </w:p>
        </w:tc>
        <w:tc>
          <w:tcPr>
            <w:tcW w:w="599" w:type="pct"/>
          </w:tcPr>
          <w:p w14:paraId="59D3A691" w14:textId="77777777" w:rsidR="00226E2E" w:rsidRPr="00452505" w:rsidRDefault="00226E2E" w:rsidP="00AE15D3">
            <w:pPr>
              <w:spacing w:after="120"/>
              <w:rPr>
                <w:b/>
              </w:rPr>
            </w:pPr>
          </w:p>
        </w:tc>
      </w:tr>
      <w:tr w:rsidR="00226E2E" w:rsidRPr="00452505" w14:paraId="21F5CFCA" w14:textId="77777777" w:rsidTr="00AE15D3">
        <w:trPr>
          <w:trHeight w:val="397"/>
        </w:trPr>
        <w:tc>
          <w:tcPr>
            <w:tcW w:w="760" w:type="pct"/>
          </w:tcPr>
          <w:p w14:paraId="3E51F1DF"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68B8CFFA" w14:textId="2FB760F2" w:rsidR="00226E2E" w:rsidRPr="00452505" w:rsidRDefault="00226E2E" w:rsidP="00AE15D3">
            <w:pPr>
              <w:spacing w:after="120" w:line="0" w:lineRule="atLeast"/>
              <w:ind w:rightChars="48" w:right="115"/>
              <w:jc w:val="both"/>
              <w:rPr>
                <w:w w:val="105"/>
                <w:position w:val="1"/>
              </w:rPr>
            </w:pPr>
            <w:r w:rsidRPr="00452505">
              <w:t>Installation of devic</w:t>
            </w:r>
            <w:r w:rsidR="001B560B">
              <w:t>es should not obstruct takedown</w:t>
            </w:r>
            <w:r w:rsidRPr="00452505">
              <w:t>/ re-fix of any false ceiling tiles or hinder any maintenance works.</w:t>
            </w:r>
          </w:p>
        </w:tc>
        <w:tc>
          <w:tcPr>
            <w:tcW w:w="629" w:type="pct"/>
          </w:tcPr>
          <w:p w14:paraId="150F8D1A" w14:textId="77777777" w:rsidR="00226E2E" w:rsidRPr="00452505" w:rsidRDefault="00226E2E" w:rsidP="00AE15D3">
            <w:pPr>
              <w:spacing w:after="120"/>
              <w:jc w:val="center"/>
              <w:rPr>
                <w:b/>
              </w:rPr>
            </w:pPr>
          </w:p>
        </w:tc>
        <w:tc>
          <w:tcPr>
            <w:tcW w:w="599" w:type="pct"/>
          </w:tcPr>
          <w:p w14:paraId="10A4EBC6" w14:textId="77777777" w:rsidR="00226E2E" w:rsidRPr="00452505" w:rsidRDefault="00226E2E" w:rsidP="00AE15D3">
            <w:pPr>
              <w:spacing w:after="120"/>
              <w:rPr>
                <w:b/>
              </w:rPr>
            </w:pPr>
          </w:p>
        </w:tc>
      </w:tr>
      <w:tr w:rsidR="00226E2E" w:rsidRPr="00452505" w14:paraId="23578758" w14:textId="77777777" w:rsidTr="00AE15D3">
        <w:trPr>
          <w:trHeight w:val="397"/>
        </w:trPr>
        <w:tc>
          <w:tcPr>
            <w:tcW w:w="760" w:type="pct"/>
          </w:tcPr>
          <w:p w14:paraId="6E314F72"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74C1CB29" w14:textId="77777777" w:rsidR="00226E2E" w:rsidRPr="00452505" w:rsidRDefault="00226E2E" w:rsidP="00AE15D3">
            <w:pPr>
              <w:spacing w:after="120" w:line="0" w:lineRule="atLeast"/>
              <w:ind w:rightChars="48" w:right="115"/>
              <w:jc w:val="both"/>
              <w:rPr>
                <w:w w:val="105"/>
                <w:position w:val="1"/>
              </w:rPr>
            </w:pPr>
            <w:r w:rsidRPr="00452505">
              <w:t xml:space="preserve">The </w:t>
            </w:r>
            <w:r>
              <w:t>Supplier</w:t>
            </w:r>
            <w:r w:rsidRPr="00452505">
              <w:t xml:space="preserve"> shall assign competent worker(s) to carry out inspection or works when opening up and re-fixing the false ceiling. Improper fixing of </w:t>
            </w:r>
            <w:r w:rsidRPr="00452505">
              <w:rPr>
                <w:color w:val="000000" w:themeColor="text1"/>
              </w:rPr>
              <w:t>equipment</w:t>
            </w:r>
            <w:r w:rsidRPr="00452505">
              <w:t xml:space="preserve"> should be rectified or removed as soon as possible to minimize potential falling risks..</w:t>
            </w:r>
          </w:p>
        </w:tc>
        <w:tc>
          <w:tcPr>
            <w:tcW w:w="629" w:type="pct"/>
          </w:tcPr>
          <w:p w14:paraId="499BE2BF" w14:textId="77777777" w:rsidR="00226E2E" w:rsidRPr="00452505" w:rsidRDefault="00226E2E" w:rsidP="00AE15D3">
            <w:pPr>
              <w:spacing w:after="120"/>
              <w:jc w:val="center"/>
              <w:rPr>
                <w:b/>
              </w:rPr>
            </w:pPr>
          </w:p>
        </w:tc>
        <w:tc>
          <w:tcPr>
            <w:tcW w:w="599" w:type="pct"/>
          </w:tcPr>
          <w:p w14:paraId="7C56A727" w14:textId="77777777" w:rsidR="00226E2E" w:rsidRPr="00452505" w:rsidRDefault="00226E2E" w:rsidP="00AE15D3">
            <w:pPr>
              <w:spacing w:after="120"/>
              <w:rPr>
                <w:b/>
              </w:rPr>
            </w:pPr>
          </w:p>
        </w:tc>
      </w:tr>
      <w:tr w:rsidR="00226E2E" w:rsidRPr="00452505" w14:paraId="1D2505C7" w14:textId="77777777" w:rsidTr="00AE15D3">
        <w:trPr>
          <w:trHeight w:val="397"/>
        </w:trPr>
        <w:tc>
          <w:tcPr>
            <w:tcW w:w="760" w:type="pct"/>
          </w:tcPr>
          <w:p w14:paraId="6FEFFE54"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64FCC1AB" w14:textId="77777777" w:rsidR="00226E2E" w:rsidRPr="00452505" w:rsidRDefault="00226E2E" w:rsidP="00AE15D3">
            <w:pPr>
              <w:spacing w:after="120" w:line="0" w:lineRule="atLeast"/>
              <w:ind w:rightChars="48" w:right="115"/>
              <w:jc w:val="both"/>
              <w:rPr>
                <w:w w:val="105"/>
                <w:position w:val="1"/>
              </w:rPr>
            </w:pPr>
            <w:r w:rsidRPr="00452505">
              <w:t>Any equipment to be installed above false ceiling should be safely fixed and installed at a location that can be accessed readily for repair / replacement.</w:t>
            </w:r>
          </w:p>
        </w:tc>
        <w:tc>
          <w:tcPr>
            <w:tcW w:w="629" w:type="pct"/>
          </w:tcPr>
          <w:p w14:paraId="4F9E9F5A" w14:textId="77777777" w:rsidR="00226E2E" w:rsidRPr="00452505" w:rsidRDefault="00226E2E" w:rsidP="00AE15D3">
            <w:pPr>
              <w:spacing w:after="120"/>
              <w:jc w:val="center"/>
              <w:rPr>
                <w:b/>
              </w:rPr>
            </w:pPr>
          </w:p>
        </w:tc>
        <w:tc>
          <w:tcPr>
            <w:tcW w:w="599" w:type="pct"/>
          </w:tcPr>
          <w:p w14:paraId="13541E8F" w14:textId="77777777" w:rsidR="00226E2E" w:rsidRPr="00452505" w:rsidRDefault="00226E2E" w:rsidP="00AE15D3">
            <w:pPr>
              <w:spacing w:after="120"/>
              <w:rPr>
                <w:b/>
              </w:rPr>
            </w:pPr>
          </w:p>
        </w:tc>
      </w:tr>
      <w:tr w:rsidR="00226E2E" w:rsidRPr="00452505" w14:paraId="0A6420FA" w14:textId="77777777" w:rsidTr="00AE15D3">
        <w:trPr>
          <w:trHeight w:val="397"/>
        </w:trPr>
        <w:tc>
          <w:tcPr>
            <w:tcW w:w="760" w:type="pct"/>
          </w:tcPr>
          <w:p w14:paraId="305B751E"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3FA8C0DD" w14:textId="1EEBE4B2" w:rsidR="00226E2E" w:rsidRPr="00452505" w:rsidRDefault="00226E2E" w:rsidP="006F44AE">
            <w:pPr>
              <w:spacing w:after="120"/>
              <w:ind w:rightChars="48" w:right="115"/>
              <w:jc w:val="both"/>
              <w:rPr>
                <w:w w:val="105"/>
                <w:position w:val="1"/>
              </w:rPr>
            </w:pPr>
            <w:r w:rsidRPr="00452505">
              <w:rPr>
                <w:color w:val="000000" w:themeColor="text1"/>
                <w:w w:val="105"/>
              </w:rPr>
              <w:t xml:space="preserve">The wall mount equipment shall be properly installed with sufficient numbers of anchors or screws selected with reference to the size and weight of the equipment and the type of mounting surface coming with structural design calculation certified by the equipment manufacturers or </w:t>
            </w:r>
            <w:r w:rsidR="006F44AE">
              <w:rPr>
                <w:color w:val="000000" w:themeColor="text1"/>
                <w:w w:val="105"/>
              </w:rPr>
              <w:t>RSE</w:t>
            </w:r>
            <w:r w:rsidRPr="00452505">
              <w:rPr>
                <w:color w:val="000000" w:themeColor="text1"/>
                <w:w w:val="105"/>
              </w:rPr>
              <w:t>(s).</w:t>
            </w:r>
          </w:p>
        </w:tc>
        <w:tc>
          <w:tcPr>
            <w:tcW w:w="629" w:type="pct"/>
          </w:tcPr>
          <w:p w14:paraId="47FBA445" w14:textId="77777777" w:rsidR="00226E2E" w:rsidRPr="00452505" w:rsidRDefault="00226E2E" w:rsidP="00AE15D3">
            <w:pPr>
              <w:spacing w:after="120"/>
              <w:jc w:val="center"/>
            </w:pPr>
          </w:p>
        </w:tc>
        <w:tc>
          <w:tcPr>
            <w:tcW w:w="599" w:type="pct"/>
          </w:tcPr>
          <w:p w14:paraId="1BD9B792" w14:textId="77777777" w:rsidR="00226E2E" w:rsidRPr="00452505" w:rsidRDefault="00226E2E" w:rsidP="00AE15D3">
            <w:pPr>
              <w:spacing w:after="120"/>
              <w:rPr>
                <w:b/>
              </w:rPr>
            </w:pPr>
          </w:p>
        </w:tc>
      </w:tr>
      <w:tr w:rsidR="00226E2E" w:rsidRPr="00452505" w14:paraId="6C2E2768" w14:textId="77777777" w:rsidTr="00AE15D3">
        <w:trPr>
          <w:trHeight w:val="397"/>
        </w:trPr>
        <w:tc>
          <w:tcPr>
            <w:tcW w:w="760" w:type="pct"/>
          </w:tcPr>
          <w:p w14:paraId="3E51CE7E"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636B900A" w14:textId="1D804F8E" w:rsidR="00226E2E" w:rsidRPr="00452505" w:rsidRDefault="00226E2E" w:rsidP="00AE15D3">
            <w:pPr>
              <w:pStyle w:val="TableParagraph"/>
              <w:spacing w:after="120"/>
              <w:ind w:left="28" w:right="151"/>
              <w:jc w:val="both"/>
              <w:rPr>
                <w:rFonts w:ascii="Times New Roman" w:eastAsia="Times New Roman" w:hAnsi="Times New Roman" w:cs="Times New Roman"/>
                <w:b/>
                <w:sz w:val="24"/>
                <w:szCs w:val="24"/>
              </w:rPr>
            </w:pPr>
            <w:r w:rsidRPr="00452505">
              <w:rPr>
                <w:rFonts w:ascii="Times New Roman" w:hAnsi="Times New Roman" w:cs="Times New Roman"/>
                <w:sz w:val="24"/>
                <w:szCs w:val="24"/>
              </w:rPr>
              <w:t>To enhance sa</w:t>
            </w:r>
            <w:r w:rsidR="001B560B">
              <w:rPr>
                <w:rFonts w:ascii="Times New Roman" w:hAnsi="Times New Roman" w:cs="Times New Roman"/>
                <w:sz w:val="24"/>
                <w:szCs w:val="24"/>
              </w:rPr>
              <w:t>fety in department, safety wire</w:t>
            </w:r>
            <w:r w:rsidRPr="00452505">
              <w:rPr>
                <w:rFonts w:ascii="Times New Roman" w:hAnsi="Times New Roman" w:cs="Times New Roman"/>
                <w:sz w:val="24"/>
                <w:szCs w:val="24"/>
              </w:rPr>
              <w:t>/ chain shall be provided to all wall mount installation. The exact len</w:t>
            </w:r>
            <w:r w:rsidR="001B560B">
              <w:rPr>
                <w:rFonts w:ascii="Times New Roman" w:hAnsi="Times New Roman" w:cs="Times New Roman"/>
                <w:sz w:val="24"/>
                <w:szCs w:val="24"/>
              </w:rPr>
              <w:t>gth and quantity of safety wire</w:t>
            </w:r>
            <w:r w:rsidRPr="00452505">
              <w:rPr>
                <w:rFonts w:ascii="Times New Roman" w:hAnsi="Times New Roman" w:cs="Times New Roman"/>
                <w:sz w:val="24"/>
                <w:szCs w:val="24"/>
              </w:rPr>
              <w:t>/ chain shall be designed to fit the individual installation, including but not limited to the shape and weight, and site environment.</w:t>
            </w:r>
          </w:p>
        </w:tc>
        <w:tc>
          <w:tcPr>
            <w:tcW w:w="629" w:type="pct"/>
          </w:tcPr>
          <w:p w14:paraId="3081A86D" w14:textId="77777777" w:rsidR="00226E2E" w:rsidRPr="00452505" w:rsidRDefault="00226E2E" w:rsidP="00AE15D3">
            <w:pPr>
              <w:spacing w:after="120"/>
              <w:jc w:val="center"/>
              <w:rPr>
                <w:b/>
              </w:rPr>
            </w:pPr>
          </w:p>
        </w:tc>
        <w:tc>
          <w:tcPr>
            <w:tcW w:w="599" w:type="pct"/>
          </w:tcPr>
          <w:p w14:paraId="79271A70" w14:textId="77777777" w:rsidR="00226E2E" w:rsidRPr="00452505" w:rsidRDefault="00226E2E" w:rsidP="00AE15D3">
            <w:pPr>
              <w:spacing w:after="120"/>
              <w:rPr>
                <w:b/>
              </w:rPr>
            </w:pPr>
          </w:p>
        </w:tc>
      </w:tr>
      <w:tr w:rsidR="00226E2E" w:rsidRPr="00452505" w14:paraId="64711DFA" w14:textId="77777777" w:rsidTr="00AE15D3">
        <w:trPr>
          <w:trHeight w:val="397"/>
        </w:trPr>
        <w:tc>
          <w:tcPr>
            <w:tcW w:w="760" w:type="pct"/>
          </w:tcPr>
          <w:p w14:paraId="41AAB033"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4C367243" w14:textId="591F73A3" w:rsidR="00226E2E" w:rsidRPr="00452505" w:rsidRDefault="00226E2E" w:rsidP="00AE15D3">
            <w:pPr>
              <w:spacing w:after="120"/>
              <w:ind w:rightChars="48" w:right="115"/>
              <w:jc w:val="both"/>
            </w:pPr>
            <w:r w:rsidRPr="00452505">
              <w:t xml:space="preserve">The </w:t>
            </w:r>
            <w:r>
              <w:t>Supplier</w:t>
            </w:r>
            <w:r w:rsidRPr="00452505">
              <w:t xml:space="preserve"> sh</w:t>
            </w:r>
            <w:r w:rsidR="001B560B">
              <w:t>all check for any hidden cables</w:t>
            </w:r>
            <w:r w:rsidRPr="00452505">
              <w:t xml:space="preserve">/ conduits before the installation to avoid causing interruption to </w:t>
            </w:r>
            <w:r>
              <w:t>the CMHHK</w:t>
            </w:r>
            <w:r w:rsidRPr="00452505">
              <w:t xml:space="preserve"> services.</w:t>
            </w:r>
          </w:p>
        </w:tc>
        <w:tc>
          <w:tcPr>
            <w:tcW w:w="629" w:type="pct"/>
          </w:tcPr>
          <w:p w14:paraId="5FCA5718" w14:textId="77777777" w:rsidR="00226E2E" w:rsidRPr="00452505" w:rsidRDefault="00226E2E" w:rsidP="00AE15D3">
            <w:pPr>
              <w:spacing w:after="120"/>
              <w:jc w:val="center"/>
            </w:pPr>
          </w:p>
        </w:tc>
        <w:tc>
          <w:tcPr>
            <w:tcW w:w="599" w:type="pct"/>
          </w:tcPr>
          <w:p w14:paraId="707C1CFE" w14:textId="77777777" w:rsidR="00226E2E" w:rsidRPr="00452505" w:rsidRDefault="00226E2E" w:rsidP="00AE15D3">
            <w:pPr>
              <w:spacing w:after="120"/>
              <w:rPr>
                <w:b/>
              </w:rPr>
            </w:pPr>
          </w:p>
        </w:tc>
      </w:tr>
      <w:tr w:rsidR="00226E2E" w:rsidRPr="00452505" w14:paraId="7CF50AE5" w14:textId="77777777" w:rsidTr="00AE15D3">
        <w:trPr>
          <w:trHeight w:val="397"/>
        </w:trPr>
        <w:tc>
          <w:tcPr>
            <w:tcW w:w="760" w:type="pct"/>
          </w:tcPr>
          <w:p w14:paraId="6297FAA0"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7B76C129" w14:textId="33CD8FD1" w:rsidR="00226E2E" w:rsidRPr="00452505" w:rsidRDefault="00226E2E" w:rsidP="00AE15D3">
            <w:pPr>
              <w:spacing w:after="120"/>
              <w:ind w:rightChars="48" w:right="115"/>
              <w:jc w:val="both"/>
              <w:rPr>
                <w:b/>
              </w:rPr>
            </w:pPr>
            <w:r w:rsidRPr="00452505">
              <w:rPr>
                <w:color w:val="000000" w:themeColor="text1"/>
              </w:rPr>
              <w:t xml:space="preserve">The </w:t>
            </w:r>
            <w:r>
              <w:rPr>
                <w:color w:val="000000" w:themeColor="text1"/>
              </w:rPr>
              <w:t>Supplier</w:t>
            </w:r>
            <w:r w:rsidR="001B560B">
              <w:rPr>
                <w:color w:val="000000" w:themeColor="text1"/>
              </w:rPr>
              <w:t xml:space="preserve"> will be liable for the repair</w:t>
            </w:r>
            <w:r w:rsidRPr="00452505">
              <w:rPr>
                <w:color w:val="000000" w:themeColor="text1"/>
              </w:rPr>
              <w:t>/ repair cost for any damage caused during the installation process and due to the proposed installation works.</w:t>
            </w:r>
          </w:p>
        </w:tc>
        <w:tc>
          <w:tcPr>
            <w:tcW w:w="629" w:type="pct"/>
          </w:tcPr>
          <w:p w14:paraId="15DD3776" w14:textId="77777777" w:rsidR="00226E2E" w:rsidRPr="00452505" w:rsidRDefault="00226E2E" w:rsidP="00AE15D3">
            <w:pPr>
              <w:spacing w:after="120"/>
              <w:jc w:val="center"/>
              <w:rPr>
                <w:b/>
              </w:rPr>
            </w:pPr>
          </w:p>
        </w:tc>
        <w:tc>
          <w:tcPr>
            <w:tcW w:w="599" w:type="pct"/>
          </w:tcPr>
          <w:p w14:paraId="62A55D31" w14:textId="77777777" w:rsidR="00226E2E" w:rsidRPr="00452505" w:rsidRDefault="00226E2E" w:rsidP="00AE15D3">
            <w:pPr>
              <w:spacing w:after="120"/>
              <w:rPr>
                <w:b/>
              </w:rPr>
            </w:pPr>
          </w:p>
        </w:tc>
      </w:tr>
      <w:tr w:rsidR="00226E2E" w:rsidRPr="00452505" w14:paraId="55B13579" w14:textId="77777777" w:rsidTr="00AE15D3">
        <w:trPr>
          <w:trHeight w:val="397"/>
        </w:trPr>
        <w:tc>
          <w:tcPr>
            <w:tcW w:w="760" w:type="pct"/>
          </w:tcPr>
          <w:p w14:paraId="5FAFFB2F"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7D442DFC" w14:textId="77777777" w:rsidR="00226E2E" w:rsidRPr="00452505" w:rsidRDefault="00226E2E" w:rsidP="00AE15D3">
            <w:pPr>
              <w:spacing w:after="120"/>
              <w:ind w:rightChars="48" w:right="115"/>
              <w:jc w:val="both"/>
              <w:rPr>
                <w:color w:val="000000" w:themeColor="text1"/>
              </w:rPr>
            </w:pPr>
            <w:r w:rsidRPr="00452505">
              <w:rPr>
                <w:color w:val="000000" w:themeColor="text1"/>
              </w:rPr>
              <w:t>The wall mount equipment shall be designed to cater the needs of end-users, by complying the latest revision "Design Manual: Barrie Free Access (2021 Edition)" as baseline.</w:t>
            </w:r>
          </w:p>
        </w:tc>
        <w:tc>
          <w:tcPr>
            <w:tcW w:w="629" w:type="pct"/>
          </w:tcPr>
          <w:p w14:paraId="3BA51CAD" w14:textId="77777777" w:rsidR="00226E2E" w:rsidRPr="00452505" w:rsidRDefault="00226E2E" w:rsidP="00AE15D3">
            <w:pPr>
              <w:spacing w:after="120"/>
              <w:jc w:val="center"/>
              <w:rPr>
                <w:color w:val="000000" w:themeColor="text1"/>
              </w:rPr>
            </w:pPr>
          </w:p>
        </w:tc>
        <w:tc>
          <w:tcPr>
            <w:tcW w:w="599" w:type="pct"/>
          </w:tcPr>
          <w:p w14:paraId="4849E3B3" w14:textId="77777777" w:rsidR="00226E2E" w:rsidRPr="00452505" w:rsidRDefault="00226E2E" w:rsidP="00AE15D3">
            <w:pPr>
              <w:spacing w:after="120"/>
              <w:rPr>
                <w:b/>
                <w:color w:val="000000" w:themeColor="text1"/>
              </w:rPr>
            </w:pPr>
          </w:p>
        </w:tc>
      </w:tr>
      <w:tr w:rsidR="00226E2E" w:rsidRPr="00452505" w14:paraId="7D749C8A" w14:textId="77777777" w:rsidTr="00AE15D3">
        <w:trPr>
          <w:trHeight w:val="397"/>
        </w:trPr>
        <w:tc>
          <w:tcPr>
            <w:tcW w:w="760" w:type="pct"/>
          </w:tcPr>
          <w:p w14:paraId="0A5D4EEF"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38A9D07C" w14:textId="77777777" w:rsidR="00226E2E" w:rsidRPr="00452505" w:rsidRDefault="00226E2E" w:rsidP="00AE15D3">
            <w:pPr>
              <w:spacing w:after="120"/>
              <w:ind w:rightChars="48" w:right="115"/>
              <w:jc w:val="both"/>
            </w:pPr>
            <w:r w:rsidRPr="00452505">
              <w:t xml:space="preserve">Sufficient maintenance access and facilities shall be provided for future repair and maintenance of the </w:t>
            </w:r>
            <w:r>
              <w:t>S</w:t>
            </w:r>
            <w:r w:rsidRPr="00452505">
              <w:t>ystem.</w:t>
            </w:r>
          </w:p>
        </w:tc>
        <w:tc>
          <w:tcPr>
            <w:tcW w:w="629" w:type="pct"/>
          </w:tcPr>
          <w:p w14:paraId="65AFFE96" w14:textId="77777777" w:rsidR="00226E2E" w:rsidRPr="00452505" w:rsidRDefault="00226E2E" w:rsidP="00AE15D3">
            <w:pPr>
              <w:spacing w:after="120"/>
              <w:jc w:val="center"/>
              <w:rPr>
                <w:b/>
                <w:color w:val="000000" w:themeColor="text1"/>
              </w:rPr>
            </w:pPr>
          </w:p>
        </w:tc>
        <w:tc>
          <w:tcPr>
            <w:tcW w:w="599" w:type="pct"/>
          </w:tcPr>
          <w:p w14:paraId="2BC69CA8" w14:textId="77777777" w:rsidR="00226E2E" w:rsidRPr="00452505" w:rsidRDefault="00226E2E" w:rsidP="00AE15D3">
            <w:pPr>
              <w:spacing w:after="120"/>
              <w:rPr>
                <w:b/>
                <w:color w:val="000000" w:themeColor="text1"/>
              </w:rPr>
            </w:pPr>
          </w:p>
        </w:tc>
      </w:tr>
      <w:tr w:rsidR="00226E2E" w:rsidRPr="00452505" w14:paraId="0F92B91A" w14:textId="77777777" w:rsidTr="00AE15D3">
        <w:trPr>
          <w:trHeight w:val="397"/>
        </w:trPr>
        <w:tc>
          <w:tcPr>
            <w:tcW w:w="760" w:type="pct"/>
          </w:tcPr>
          <w:p w14:paraId="7DA64D38"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6FED5D8B" w14:textId="3DA0FE47" w:rsidR="00226E2E" w:rsidRPr="00452505" w:rsidRDefault="00226E2E" w:rsidP="00AE15D3">
            <w:pPr>
              <w:spacing w:after="120"/>
              <w:ind w:rightChars="48" w:right="115"/>
              <w:jc w:val="both"/>
            </w:pPr>
            <w:r w:rsidRPr="00452505">
              <w:t xml:space="preserve">The </w:t>
            </w:r>
            <w:r>
              <w:t>S</w:t>
            </w:r>
            <w:r w:rsidRPr="00452505">
              <w:t>ystem/</w:t>
            </w:r>
            <w:r w:rsidR="001B560B">
              <w:t xml:space="preserve"> </w:t>
            </w:r>
            <w:r w:rsidRPr="00452505">
              <w:t>subsystems after installation shall not obstruct the maintenance access to the other existing services.</w:t>
            </w:r>
          </w:p>
        </w:tc>
        <w:tc>
          <w:tcPr>
            <w:tcW w:w="629" w:type="pct"/>
          </w:tcPr>
          <w:p w14:paraId="002A959C" w14:textId="77777777" w:rsidR="00226E2E" w:rsidRPr="00452505" w:rsidRDefault="00226E2E" w:rsidP="00AE15D3">
            <w:pPr>
              <w:spacing w:after="120"/>
              <w:jc w:val="center"/>
              <w:rPr>
                <w:b/>
                <w:color w:val="000000" w:themeColor="text1"/>
              </w:rPr>
            </w:pPr>
          </w:p>
        </w:tc>
        <w:tc>
          <w:tcPr>
            <w:tcW w:w="599" w:type="pct"/>
          </w:tcPr>
          <w:p w14:paraId="7CBA3BBD" w14:textId="77777777" w:rsidR="00226E2E" w:rsidRPr="00452505" w:rsidRDefault="00226E2E" w:rsidP="00AE15D3">
            <w:pPr>
              <w:spacing w:after="120"/>
              <w:rPr>
                <w:b/>
                <w:color w:val="000000" w:themeColor="text1"/>
              </w:rPr>
            </w:pPr>
          </w:p>
        </w:tc>
      </w:tr>
      <w:tr w:rsidR="00226E2E" w:rsidRPr="00452505" w14:paraId="51B58D44" w14:textId="77777777" w:rsidTr="00AE15D3">
        <w:trPr>
          <w:trHeight w:val="397"/>
        </w:trPr>
        <w:tc>
          <w:tcPr>
            <w:tcW w:w="760" w:type="pct"/>
          </w:tcPr>
          <w:p w14:paraId="0AD3CA7A"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shd w:val="clear" w:color="auto" w:fill="auto"/>
          </w:tcPr>
          <w:p w14:paraId="7A0B6E5A" w14:textId="77777777" w:rsidR="00226E2E" w:rsidRPr="00452505" w:rsidRDefault="00226E2E" w:rsidP="00AE15D3">
            <w:pPr>
              <w:spacing w:after="120"/>
              <w:ind w:rightChars="48" w:right="115"/>
              <w:jc w:val="both"/>
              <w:rPr>
                <w:color w:val="0000FF"/>
              </w:rPr>
            </w:pPr>
            <w:r>
              <w:rPr>
                <w:color w:val="000000" w:themeColor="text1"/>
              </w:rPr>
              <w:t>The Supplier</w:t>
            </w:r>
            <w:r w:rsidRPr="00452505">
              <w:rPr>
                <w:color w:val="000000" w:themeColor="text1"/>
              </w:rPr>
              <w:t xml:space="preserve"> shall guarantee their wall mounted supporting strength enough to support hanging up their product as offered and their installation shall be according to </w:t>
            </w:r>
            <w:r>
              <w:rPr>
                <w:color w:val="000000" w:themeColor="text1"/>
              </w:rPr>
              <w:t xml:space="preserve">the </w:t>
            </w:r>
            <w:r w:rsidRPr="00452505">
              <w:rPr>
                <w:color w:val="000000" w:themeColor="text1"/>
              </w:rPr>
              <w:t>Manufacturer provided standard installation and mounting method.</w:t>
            </w:r>
          </w:p>
        </w:tc>
        <w:tc>
          <w:tcPr>
            <w:tcW w:w="629" w:type="pct"/>
          </w:tcPr>
          <w:p w14:paraId="23957034" w14:textId="77777777" w:rsidR="00226E2E" w:rsidRPr="00452505" w:rsidRDefault="00226E2E" w:rsidP="00AE15D3">
            <w:pPr>
              <w:spacing w:after="120"/>
              <w:jc w:val="center"/>
              <w:rPr>
                <w:b/>
                <w:color w:val="000000" w:themeColor="text1"/>
              </w:rPr>
            </w:pPr>
          </w:p>
        </w:tc>
        <w:tc>
          <w:tcPr>
            <w:tcW w:w="599" w:type="pct"/>
          </w:tcPr>
          <w:p w14:paraId="36FE37F5" w14:textId="77777777" w:rsidR="00226E2E" w:rsidRPr="00452505" w:rsidRDefault="00226E2E" w:rsidP="00AE15D3">
            <w:pPr>
              <w:spacing w:after="120"/>
              <w:rPr>
                <w:b/>
                <w:color w:val="000000" w:themeColor="text1"/>
              </w:rPr>
            </w:pPr>
          </w:p>
        </w:tc>
      </w:tr>
      <w:tr w:rsidR="00226E2E" w:rsidRPr="00452505" w14:paraId="19880333" w14:textId="77777777" w:rsidTr="00AE15D3">
        <w:trPr>
          <w:trHeight w:val="397"/>
        </w:trPr>
        <w:tc>
          <w:tcPr>
            <w:tcW w:w="760" w:type="pct"/>
          </w:tcPr>
          <w:p w14:paraId="3CF94CAF"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shd w:val="clear" w:color="auto" w:fill="auto"/>
          </w:tcPr>
          <w:p w14:paraId="42FFAD64" w14:textId="77777777" w:rsidR="00226E2E" w:rsidRPr="00452505" w:rsidRDefault="00226E2E" w:rsidP="00AE15D3">
            <w:pPr>
              <w:spacing w:after="120"/>
              <w:ind w:rightChars="48" w:right="115"/>
              <w:jc w:val="both"/>
              <w:rPr>
                <w:color w:val="0000FF"/>
              </w:rPr>
            </w:pPr>
            <w:r w:rsidRPr="00452505">
              <w:rPr>
                <w:color w:val="000000" w:themeColor="text1"/>
              </w:rPr>
              <w:t>Before drilling holes on walls, utilities detection shall be performed to avoid the utilities (pipes, ducts, wiring) inside the wall.</w:t>
            </w:r>
          </w:p>
        </w:tc>
        <w:tc>
          <w:tcPr>
            <w:tcW w:w="629" w:type="pct"/>
          </w:tcPr>
          <w:p w14:paraId="65ABAAAB" w14:textId="77777777" w:rsidR="00226E2E" w:rsidRPr="00452505" w:rsidRDefault="00226E2E" w:rsidP="00AE15D3">
            <w:pPr>
              <w:spacing w:after="120"/>
              <w:jc w:val="center"/>
              <w:rPr>
                <w:b/>
                <w:color w:val="000000" w:themeColor="text1"/>
              </w:rPr>
            </w:pPr>
          </w:p>
        </w:tc>
        <w:tc>
          <w:tcPr>
            <w:tcW w:w="599" w:type="pct"/>
          </w:tcPr>
          <w:p w14:paraId="05BF5E0E" w14:textId="77777777" w:rsidR="00226E2E" w:rsidRPr="00452505" w:rsidRDefault="00226E2E" w:rsidP="00AE15D3">
            <w:pPr>
              <w:spacing w:after="120"/>
              <w:rPr>
                <w:b/>
                <w:color w:val="000000" w:themeColor="text1"/>
              </w:rPr>
            </w:pPr>
          </w:p>
        </w:tc>
      </w:tr>
      <w:tr w:rsidR="00FA0E33" w:rsidRPr="00452505" w14:paraId="6C3A0D8D" w14:textId="77777777" w:rsidTr="00AE15D3">
        <w:trPr>
          <w:trHeight w:val="397"/>
        </w:trPr>
        <w:tc>
          <w:tcPr>
            <w:tcW w:w="760" w:type="pct"/>
          </w:tcPr>
          <w:p w14:paraId="769D63EE" w14:textId="77777777" w:rsidR="00FA0E33" w:rsidRPr="00452505" w:rsidRDefault="00FA0E33" w:rsidP="00226E2E">
            <w:pPr>
              <w:pStyle w:val="ab"/>
              <w:numPr>
                <w:ilvl w:val="2"/>
                <w:numId w:val="13"/>
              </w:numPr>
              <w:ind w:leftChars="0" w:hanging="827"/>
              <w:rPr>
                <w:color w:val="000000" w:themeColor="text1"/>
                <w:w w:val="105"/>
                <w:position w:val="1"/>
                <w:szCs w:val="24"/>
              </w:rPr>
            </w:pPr>
          </w:p>
        </w:tc>
        <w:tc>
          <w:tcPr>
            <w:tcW w:w="3012" w:type="pct"/>
            <w:shd w:val="clear" w:color="auto" w:fill="auto"/>
          </w:tcPr>
          <w:p w14:paraId="0F0F8FD5" w14:textId="4CCE0244" w:rsidR="00FA0E33" w:rsidRPr="00452505" w:rsidRDefault="00FA0E33" w:rsidP="00AE15D3">
            <w:pPr>
              <w:spacing w:after="120"/>
              <w:ind w:rightChars="48" w:right="115"/>
              <w:jc w:val="both"/>
              <w:rPr>
                <w:color w:val="000000" w:themeColor="text1"/>
              </w:rPr>
            </w:pPr>
            <w:r>
              <w:t xml:space="preserve">The Supplier shall be responsible for the </w:t>
            </w:r>
            <w:r w:rsidR="00986F1D">
              <w:rPr>
                <w:rFonts w:hint="eastAsia"/>
                <w:lang w:eastAsia="zh-TW"/>
              </w:rPr>
              <w:t>BS</w:t>
            </w:r>
            <w:r>
              <w:t xml:space="preserve"> installations/works in relation to the installation of the System at his own cost. The building service installations/</w:t>
            </w:r>
            <w:r w:rsidR="001B560B">
              <w:t xml:space="preserve"> </w:t>
            </w:r>
            <w:r>
              <w:t xml:space="preserve">works provided by the Supplier </w:t>
            </w:r>
            <w:r w:rsidRPr="0044714A">
              <w:rPr>
                <w:rFonts w:cs="Calibri"/>
              </w:rPr>
              <w:t xml:space="preserve">shall comply with requirements of the General Specification for </w:t>
            </w:r>
            <w:r>
              <w:rPr>
                <w:rFonts w:cs="Calibri"/>
              </w:rPr>
              <w:t xml:space="preserve">Building Service Installation </w:t>
            </w:r>
            <w:r w:rsidRPr="0044714A">
              <w:rPr>
                <w:rFonts w:cs="Calibri"/>
              </w:rPr>
              <w:t xml:space="preserve">in Government Buildings of the HKSAR </w:t>
            </w:r>
            <w:r>
              <w:rPr>
                <w:rFonts w:cs="Calibri"/>
              </w:rPr>
              <w:t xml:space="preserve">(and any corrigendum) </w:t>
            </w:r>
            <w:r w:rsidRPr="0044714A">
              <w:rPr>
                <w:rFonts w:cs="Calibri"/>
              </w:rPr>
              <w:t>issued by the Architectural Services Department.</w:t>
            </w:r>
          </w:p>
        </w:tc>
        <w:tc>
          <w:tcPr>
            <w:tcW w:w="629" w:type="pct"/>
          </w:tcPr>
          <w:p w14:paraId="630DA748" w14:textId="77777777" w:rsidR="00FA0E33" w:rsidRPr="00452505" w:rsidRDefault="00FA0E33" w:rsidP="00AE15D3">
            <w:pPr>
              <w:spacing w:after="120"/>
              <w:jc w:val="center"/>
              <w:rPr>
                <w:b/>
                <w:color w:val="000000" w:themeColor="text1"/>
              </w:rPr>
            </w:pPr>
          </w:p>
        </w:tc>
        <w:tc>
          <w:tcPr>
            <w:tcW w:w="599" w:type="pct"/>
          </w:tcPr>
          <w:p w14:paraId="1DD76B3F" w14:textId="77777777" w:rsidR="00FA0E33" w:rsidRPr="00452505" w:rsidRDefault="00FA0E33" w:rsidP="00AE15D3">
            <w:pPr>
              <w:spacing w:after="120"/>
              <w:rPr>
                <w:b/>
                <w:color w:val="000000" w:themeColor="text1"/>
              </w:rPr>
            </w:pPr>
          </w:p>
        </w:tc>
      </w:tr>
      <w:tr w:rsidR="00FA0E33" w:rsidRPr="00452505" w14:paraId="7432BD38" w14:textId="77777777" w:rsidTr="00AE15D3">
        <w:trPr>
          <w:trHeight w:val="397"/>
        </w:trPr>
        <w:tc>
          <w:tcPr>
            <w:tcW w:w="760" w:type="pct"/>
          </w:tcPr>
          <w:p w14:paraId="028C5045" w14:textId="77777777" w:rsidR="00FA0E33" w:rsidRPr="00452505" w:rsidRDefault="00FA0E33" w:rsidP="00226E2E">
            <w:pPr>
              <w:pStyle w:val="ab"/>
              <w:numPr>
                <w:ilvl w:val="2"/>
                <w:numId w:val="13"/>
              </w:numPr>
              <w:ind w:leftChars="0" w:hanging="827"/>
              <w:rPr>
                <w:color w:val="000000" w:themeColor="text1"/>
                <w:w w:val="105"/>
                <w:position w:val="1"/>
                <w:szCs w:val="24"/>
              </w:rPr>
            </w:pPr>
          </w:p>
        </w:tc>
        <w:tc>
          <w:tcPr>
            <w:tcW w:w="3012" w:type="pct"/>
            <w:shd w:val="clear" w:color="auto" w:fill="auto"/>
          </w:tcPr>
          <w:p w14:paraId="5BF02B06" w14:textId="1C06C461" w:rsidR="00FA0E33" w:rsidRDefault="00FA0E33" w:rsidP="00AE15D3">
            <w:pPr>
              <w:spacing w:after="120"/>
              <w:ind w:rightChars="48" w:right="115"/>
              <w:jc w:val="both"/>
            </w:pPr>
            <w:r>
              <w:t xml:space="preserve">The Supplier shall be responsible for the builder’s works in relation to the installation of the System at his own cost. The builder’s works provided by the Supplier </w:t>
            </w:r>
            <w:r w:rsidRPr="0044714A">
              <w:rPr>
                <w:rFonts w:cs="Calibri"/>
              </w:rPr>
              <w:t xml:space="preserve">shall comply with requirements of the General Specification for </w:t>
            </w:r>
            <w:r>
              <w:rPr>
                <w:rFonts w:cs="Calibri"/>
              </w:rPr>
              <w:t xml:space="preserve">Building (and any corrigendum) </w:t>
            </w:r>
            <w:r w:rsidRPr="0044714A">
              <w:rPr>
                <w:rFonts w:cs="Calibri"/>
              </w:rPr>
              <w:t>issued by the Architectural Services Department.</w:t>
            </w:r>
          </w:p>
        </w:tc>
        <w:tc>
          <w:tcPr>
            <w:tcW w:w="629" w:type="pct"/>
          </w:tcPr>
          <w:p w14:paraId="27AF7BB8" w14:textId="77777777" w:rsidR="00FA0E33" w:rsidRPr="00452505" w:rsidRDefault="00FA0E33" w:rsidP="00AE15D3">
            <w:pPr>
              <w:spacing w:after="120"/>
              <w:jc w:val="center"/>
              <w:rPr>
                <w:b/>
                <w:color w:val="000000" w:themeColor="text1"/>
              </w:rPr>
            </w:pPr>
          </w:p>
        </w:tc>
        <w:tc>
          <w:tcPr>
            <w:tcW w:w="599" w:type="pct"/>
          </w:tcPr>
          <w:p w14:paraId="122A19F6" w14:textId="77777777" w:rsidR="00FA0E33" w:rsidRPr="00452505" w:rsidRDefault="00FA0E33" w:rsidP="00AE15D3">
            <w:pPr>
              <w:spacing w:after="120"/>
              <w:rPr>
                <w:b/>
                <w:color w:val="000000" w:themeColor="text1"/>
              </w:rPr>
            </w:pPr>
          </w:p>
        </w:tc>
      </w:tr>
      <w:tr w:rsidR="00226E2E" w:rsidRPr="00452505" w14:paraId="0CE7498D" w14:textId="77777777" w:rsidTr="00AE15D3">
        <w:trPr>
          <w:trHeight w:val="397"/>
        </w:trPr>
        <w:tc>
          <w:tcPr>
            <w:tcW w:w="760" w:type="pct"/>
          </w:tcPr>
          <w:p w14:paraId="11EF7347"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2A2623AA" w14:textId="77777777" w:rsidR="00226E2E" w:rsidRPr="00452505" w:rsidRDefault="00226E2E" w:rsidP="00AE15D3">
            <w:pPr>
              <w:spacing w:after="120"/>
              <w:jc w:val="both"/>
              <w:rPr>
                <w:rFonts w:eastAsiaTheme="minorEastAsia"/>
                <w:b/>
                <w:lang w:val="en-US" w:eastAsia="zh-TW"/>
              </w:rPr>
            </w:pPr>
            <w:r w:rsidRPr="00452505">
              <w:rPr>
                <w:b/>
                <w:bCs/>
                <w:color w:val="000000"/>
              </w:rPr>
              <w:t>Update Technology</w:t>
            </w:r>
          </w:p>
        </w:tc>
        <w:tc>
          <w:tcPr>
            <w:tcW w:w="629" w:type="pct"/>
            <w:shd w:val="clear" w:color="auto" w:fill="auto"/>
          </w:tcPr>
          <w:p w14:paraId="1433056E" w14:textId="77777777" w:rsidR="00226E2E" w:rsidRPr="00452505" w:rsidRDefault="00226E2E" w:rsidP="00AE15D3">
            <w:pPr>
              <w:spacing w:after="120"/>
              <w:jc w:val="both"/>
            </w:pPr>
          </w:p>
        </w:tc>
        <w:tc>
          <w:tcPr>
            <w:tcW w:w="599" w:type="pct"/>
            <w:shd w:val="clear" w:color="auto" w:fill="auto"/>
          </w:tcPr>
          <w:p w14:paraId="04640A2E" w14:textId="77777777" w:rsidR="00226E2E" w:rsidRPr="00452505" w:rsidRDefault="00226E2E" w:rsidP="00AE15D3">
            <w:pPr>
              <w:spacing w:after="120"/>
              <w:jc w:val="both"/>
              <w:rPr>
                <w:b/>
              </w:rPr>
            </w:pPr>
          </w:p>
        </w:tc>
      </w:tr>
      <w:tr w:rsidR="00226E2E" w:rsidRPr="00452505" w14:paraId="54ABA743" w14:textId="77777777" w:rsidTr="00AE15D3">
        <w:trPr>
          <w:trHeight w:val="397"/>
        </w:trPr>
        <w:tc>
          <w:tcPr>
            <w:tcW w:w="760" w:type="pct"/>
          </w:tcPr>
          <w:p w14:paraId="1FFD5A9A"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55897825" w14:textId="77777777" w:rsidR="00226E2E" w:rsidRPr="00452505" w:rsidRDefault="00226E2E" w:rsidP="00AE15D3">
            <w:pPr>
              <w:pStyle w:val="TableParagraph"/>
              <w:spacing w:after="120"/>
              <w:ind w:left="6" w:right="52" w:firstLine="1"/>
              <w:jc w:val="both"/>
              <w:rPr>
                <w:rFonts w:ascii="Times New Roman" w:hAnsi="Times New Roman" w:cs="Times New Roman"/>
                <w:w w:val="105"/>
                <w:sz w:val="24"/>
                <w:szCs w:val="24"/>
              </w:rPr>
            </w:pPr>
            <w:r w:rsidRPr="0045250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w:t>
            </w:r>
            <w:r w:rsidRPr="00452505">
              <w:rPr>
                <w:rFonts w:ascii="Times New Roman" w:eastAsia="Times New Roman" w:hAnsi="Times New Roman" w:cs="Times New Roman"/>
                <w:sz w:val="24"/>
                <w:szCs w:val="24"/>
              </w:rPr>
              <w:t xml:space="preserve">ystem shall be new and of up-to-date model (but in general with proven design not less than 2 years) designed for a nominal serviceable life of at least </w:t>
            </w:r>
            <w:r w:rsidRPr="00452505">
              <w:rPr>
                <w:rFonts w:ascii="Times New Roman" w:eastAsia="Times New Roman" w:hAnsi="Times New Roman" w:cs="Times New Roman"/>
                <w:b/>
                <w:sz w:val="24"/>
                <w:szCs w:val="24"/>
              </w:rPr>
              <w:t>7</w:t>
            </w:r>
            <w:r w:rsidRPr="00452505">
              <w:rPr>
                <w:rFonts w:ascii="Times New Roman" w:eastAsia="Times New Roman" w:hAnsi="Times New Roman" w:cs="Times New Roman"/>
                <w:sz w:val="24"/>
                <w:szCs w:val="24"/>
              </w:rPr>
              <w:t xml:space="preserve"> years.</w:t>
            </w:r>
          </w:p>
        </w:tc>
        <w:tc>
          <w:tcPr>
            <w:tcW w:w="629" w:type="pct"/>
          </w:tcPr>
          <w:p w14:paraId="15D3181C" w14:textId="77777777" w:rsidR="00226E2E" w:rsidRPr="00452505" w:rsidRDefault="00226E2E" w:rsidP="00AE15D3">
            <w:pPr>
              <w:spacing w:after="120"/>
              <w:jc w:val="center"/>
            </w:pPr>
          </w:p>
        </w:tc>
        <w:tc>
          <w:tcPr>
            <w:tcW w:w="599" w:type="pct"/>
          </w:tcPr>
          <w:p w14:paraId="5E509687" w14:textId="77777777" w:rsidR="00226E2E" w:rsidRPr="00452505" w:rsidRDefault="00226E2E" w:rsidP="00AE15D3">
            <w:pPr>
              <w:spacing w:after="120"/>
              <w:rPr>
                <w:b/>
              </w:rPr>
            </w:pPr>
          </w:p>
        </w:tc>
      </w:tr>
      <w:tr w:rsidR="00226E2E" w:rsidRPr="00452505" w14:paraId="6453FEC8" w14:textId="77777777" w:rsidTr="00AE15D3">
        <w:trPr>
          <w:trHeight w:val="397"/>
        </w:trPr>
        <w:tc>
          <w:tcPr>
            <w:tcW w:w="760" w:type="pct"/>
          </w:tcPr>
          <w:p w14:paraId="583C9698"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276A3C95" w14:textId="77777777" w:rsidR="00226E2E" w:rsidRPr="00452505" w:rsidRDefault="00226E2E" w:rsidP="00AE15D3">
            <w:pPr>
              <w:pStyle w:val="TableParagraph"/>
              <w:spacing w:after="120"/>
              <w:ind w:left="6" w:right="52" w:firstLine="1"/>
              <w:jc w:val="both"/>
              <w:rPr>
                <w:rFonts w:ascii="Times New Roman" w:hAnsi="Times New Roman" w:cs="Times New Roman"/>
                <w:spacing w:val="-3"/>
                <w:sz w:val="24"/>
                <w:szCs w:val="24"/>
              </w:rPr>
            </w:pPr>
            <w:r w:rsidRPr="0045250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w:t>
            </w:r>
            <w:r w:rsidRPr="00452505">
              <w:rPr>
                <w:rFonts w:ascii="Times New Roman" w:eastAsia="Times New Roman" w:hAnsi="Times New Roman" w:cs="Times New Roman"/>
                <w:sz w:val="24"/>
                <w:szCs w:val="24"/>
              </w:rPr>
              <w:t>ystem supplied shall be proven and to be factory off the shelf standard model products.</w:t>
            </w:r>
          </w:p>
        </w:tc>
        <w:tc>
          <w:tcPr>
            <w:tcW w:w="629" w:type="pct"/>
          </w:tcPr>
          <w:p w14:paraId="31A2E12B" w14:textId="77777777" w:rsidR="00226E2E" w:rsidRPr="00452505" w:rsidRDefault="00226E2E" w:rsidP="00AE15D3">
            <w:pPr>
              <w:spacing w:after="120"/>
              <w:jc w:val="center"/>
            </w:pPr>
          </w:p>
        </w:tc>
        <w:tc>
          <w:tcPr>
            <w:tcW w:w="599" w:type="pct"/>
          </w:tcPr>
          <w:p w14:paraId="50A4FB92" w14:textId="77777777" w:rsidR="00226E2E" w:rsidRPr="00452505" w:rsidRDefault="00226E2E" w:rsidP="00AE15D3">
            <w:pPr>
              <w:spacing w:after="120"/>
              <w:rPr>
                <w:b/>
              </w:rPr>
            </w:pPr>
          </w:p>
        </w:tc>
      </w:tr>
      <w:tr w:rsidR="00226E2E" w:rsidRPr="00452505" w14:paraId="5E2DA133" w14:textId="77777777" w:rsidTr="00AE15D3">
        <w:trPr>
          <w:trHeight w:val="397"/>
        </w:trPr>
        <w:tc>
          <w:tcPr>
            <w:tcW w:w="760" w:type="pct"/>
          </w:tcPr>
          <w:p w14:paraId="05622A55"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21FEB308" w14:textId="77777777" w:rsidR="00226E2E" w:rsidRPr="00452505" w:rsidRDefault="00226E2E" w:rsidP="00AE15D3">
            <w:pPr>
              <w:pStyle w:val="TableParagraph"/>
              <w:spacing w:after="120"/>
              <w:ind w:left="6" w:right="52" w:firstLine="1"/>
              <w:jc w:val="both"/>
              <w:rPr>
                <w:rFonts w:ascii="Times New Roman" w:eastAsiaTheme="minorEastAsia" w:hAnsi="Times New Roman" w:cs="Times New Roman"/>
                <w:sz w:val="24"/>
                <w:szCs w:val="24"/>
                <w:lang w:eastAsia="zh-TW"/>
              </w:rPr>
            </w:pPr>
            <w:r w:rsidRPr="00452505">
              <w:rPr>
                <w:rFonts w:ascii="Times New Roman" w:hAnsi="Times New Roman" w:cs="Times New Roman"/>
                <w:b/>
                <w:sz w:val="24"/>
                <w:szCs w:val="24"/>
              </w:rPr>
              <w:t>Special Notes</w:t>
            </w:r>
          </w:p>
        </w:tc>
        <w:tc>
          <w:tcPr>
            <w:tcW w:w="629" w:type="pct"/>
            <w:shd w:val="clear" w:color="auto" w:fill="auto"/>
          </w:tcPr>
          <w:p w14:paraId="4326FD91" w14:textId="77777777" w:rsidR="00226E2E" w:rsidRPr="00452505" w:rsidRDefault="00226E2E" w:rsidP="00AE15D3">
            <w:pPr>
              <w:spacing w:after="120"/>
              <w:jc w:val="center"/>
            </w:pPr>
          </w:p>
        </w:tc>
        <w:tc>
          <w:tcPr>
            <w:tcW w:w="599" w:type="pct"/>
            <w:shd w:val="clear" w:color="auto" w:fill="auto"/>
          </w:tcPr>
          <w:p w14:paraId="49DA7E57" w14:textId="77777777" w:rsidR="00226E2E" w:rsidRPr="00452505" w:rsidRDefault="00226E2E" w:rsidP="00AE15D3">
            <w:pPr>
              <w:spacing w:after="120"/>
              <w:rPr>
                <w:b/>
              </w:rPr>
            </w:pPr>
          </w:p>
        </w:tc>
      </w:tr>
      <w:tr w:rsidR="00226E2E" w:rsidRPr="00452505" w14:paraId="179CCBEA" w14:textId="77777777" w:rsidTr="00AE15D3">
        <w:trPr>
          <w:trHeight w:val="440"/>
        </w:trPr>
        <w:tc>
          <w:tcPr>
            <w:tcW w:w="760" w:type="pct"/>
          </w:tcPr>
          <w:p w14:paraId="178E1A51"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41944169" w14:textId="77777777" w:rsidR="00226E2E" w:rsidRPr="00452505" w:rsidRDefault="00226E2E" w:rsidP="00AE15D3">
            <w:pPr>
              <w:spacing w:after="60"/>
              <w:ind w:rightChars="48" w:right="115"/>
              <w:jc w:val="both"/>
              <w:rPr>
                <w:lang w:eastAsia="zh-TW"/>
              </w:rPr>
            </w:pPr>
            <w:r w:rsidRPr="00452505">
              <w:t xml:space="preserve">The </w:t>
            </w:r>
            <w:r>
              <w:t>Supplier</w:t>
            </w:r>
            <w:r w:rsidRPr="00452505">
              <w:t xml:space="preserve"> shall be fully responsible for delivery, storage, installation, connection of the item(s) to the services provisions provided until the item(s) is satisfactory completed and accepted by </w:t>
            </w:r>
            <w:r>
              <w:t>the CMHHK’s</w:t>
            </w:r>
            <w:r w:rsidRPr="00452505">
              <w:t xml:space="preserve"> Representative.</w:t>
            </w:r>
          </w:p>
        </w:tc>
        <w:tc>
          <w:tcPr>
            <w:tcW w:w="629" w:type="pct"/>
          </w:tcPr>
          <w:p w14:paraId="6F9E2485" w14:textId="77777777" w:rsidR="00226E2E" w:rsidRPr="00452505" w:rsidRDefault="00226E2E" w:rsidP="00AE15D3">
            <w:pPr>
              <w:jc w:val="center"/>
              <w:rPr>
                <w:b/>
              </w:rPr>
            </w:pPr>
          </w:p>
        </w:tc>
        <w:tc>
          <w:tcPr>
            <w:tcW w:w="599" w:type="pct"/>
          </w:tcPr>
          <w:p w14:paraId="20EBF82E" w14:textId="77777777" w:rsidR="00226E2E" w:rsidRPr="00452505" w:rsidRDefault="00226E2E" w:rsidP="00AE15D3">
            <w:pPr>
              <w:rPr>
                <w:b/>
              </w:rPr>
            </w:pPr>
          </w:p>
        </w:tc>
      </w:tr>
      <w:tr w:rsidR="00226E2E" w:rsidRPr="00452505" w14:paraId="4D816EDD" w14:textId="77777777" w:rsidTr="00AE15D3">
        <w:trPr>
          <w:trHeight w:val="440"/>
        </w:trPr>
        <w:tc>
          <w:tcPr>
            <w:tcW w:w="760" w:type="pct"/>
          </w:tcPr>
          <w:p w14:paraId="75478341"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53835E1B" w14:textId="6758521D" w:rsidR="00226E2E" w:rsidRPr="00452505" w:rsidRDefault="00226E2E" w:rsidP="00AE15D3">
            <w:pPr>
              <w:spacing w:after="120"/>
              <w:ind w:rightChars="48" w:right="115"/>
              <w:jc w:val="both"/>
              <w:rPr>
                <w:bCs/>
                <w:lang w:val="en-US"/>
              </w:rPr>
            </w:pPr>
            <w:r w:rsidRPr="00452505">
              <w:t xml:space="preserve">The </w:t>
            </w:r>
            <w:r>
              <w:t>Supplier</w:t>
            </w:r>
            <w:r w:rsidRPr="00452505">
              <w:t xml:space="preserve"> shall pack and remove all accumulated debris from </w:t>
            </w:r>
            <w:r>
              <w:t>the CMHHK</w:t>
            </w:r>
            <w:r w:rsidRPr="00452505">
              <w:t xml:space="preserve">.  No storage of materials and debris will be permitted at the </w:t>
            </w:r>
            <w:r>
              <w:t>CMHHK</w:t>
            </w:r>
            <w:r w:rsidRPr="00452505">
              <w:t xml:space="preserve">. All the wastes must be disposed at proper place </w:t>
            </w:r>
            <w:r w:rsidRPr="00452505">
              <w:rPr>
                <w:color w:val="000000" w:themeColor="text1"/>
              </w:rPr>
              <w:t xml:space="preserve">at the cost of the </w:t>
            </w:r>
            <w:r>
              <w:rPr>
                <w:color w:val="000000" w:themeColor="text1"/>
              </w:rPr>
              <w:t>Supplier</w:t>
            </w:r>
            <w:r w:rsidRPr="00452505">
              <w:rPr>
                <w:color w:val="000000" w:themeColor="text1"/>
              </w:rPr>
              <w:t xml:space="preserve"> </w:t>
            </w:r>
            <w:r w:rsidRPr="00452505">
              <w:t>as approved by</w:t>
            </w:r>
            <w:r>
              <w:t xml:space="preserve"> </w:t>
            </w:r>
            <w:r w:rsidRPr="00452505">
              <w:t>the Environmental Protection Department (</w:t>
            </w:r>
            <w:r w:rsidR="008D2885">
              <w:t>“</w:t>
            </w:r>
            <w:r w:rsidRPr="00452505">
              <w:t>EPD</w:t>
            </w:r>
            <w:r w:rsidR="008D2885">
              <w:t>”</w:t>
            </w:r>
            <w:r w:rsidRPr="00452505">
              <w:t xml:space="preserve">) </w:t>
            </w:r>
            <w:r>
              <w:t>/ the CMHHK</w:t>
            </w:r>
            <w:r w:rsidRPr="00452505">
              <w:t>.</w:t>
            </w:r>
          </w:p>
        </w:tc>
        <w:tc>
          <w:tcPr>
            <w:tcW w:w="629" w:type="pct"/>
          </w:tcPr>
          <w:p w14:paraId="71BE17A2" w14:textId="77777777" w:rsidR="00226E2E" w:rsidRPr="00452505" w:rsidRDefault="00226E2E" w:rsidP="00AE15D3">
            <w:pPr>
              <w:jc w:val="center"/>
            </w:pPr>
          </w:p>
        </w:tc>
        <w:tc>
          <w:tcPr>
            <w:tcW w:w="599" w:type="pct"/>
          </w:tcPr>
          <w:p w14:paraId="249D9C49" w14:textId="77777777" w:rsidR="00226E2E" w:rsidRPr="00452505" w:rsidRDefault="00226E2E" w:rsidP="00AE15D3">
            <w:pPr>
              <w:rPr>
                <w:b/>
              </w:rPr>
            </w:pPr>
          </w:p>
        </w:tc>
      </w:tr>
      <w:tr w:rsidR="00226E2E" w:rsidRPr="00452505" w14:paraId="25FE5F6D" w14:textId="77777777" w:rsidTr="00AE15D3">
        <w:trPr>
          <w:trHeight w:val="440"/>
        </w:trPr>
        <w:tc>
          <w:tcPr>
            <w:tcW w:w="760" w:type="pct"/>
          </w:tcPr>
          <w:p w14:paraId="79870606"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4BFF0A0B" w14:textId="77777777" w:rsidR="00226E2E" w:rsidRPr="00452505" w:rsidRDefault="00226E2E" w:rsidP="00AE15D3">
            <w:pPr>
              <w:spacing w:after="120"/>
              <w:ind w:rightChars="60" w:right="144"/>
              <w:jc w:val="both"/>
              <w:rPr>
                <w:bCs/>
              </w:rPr>
            </w:pPr>
            <w:r w:rsidRPr="00452505">
              <w:t xml:space="preserve">The </w:t>
            </w:r>
            <w:r>
              <w:t>Supplier</w:t>
            </w:r>
            <w:r w:rsidRPr="00452505">
              <w:t xml:space="preserve"> should note that he will be held responsible for any damage to hospital property as may be caused during item(s) transportation and installation. All due measures should be taken by the </w:t>
            </w:r>
            <w:r>
              <w:t xml:space="preserve">Supplier </w:t>
            </w:r>
            <w:r w:rsidRPr="00452505">
              <w:t>to protect such property.</w:t>
            </w:r>
          </w:p>
        </w:tc>
        <w:tc>
          <w:tcPr>
            <w:tcW w:w="629" w:type="pct"/>
          </w:tcPr>
          <w:p w14:paraId="12311733" w14:textId="77777777" w:rsidR="00226E2E" w:rsidRPr="00452505" w:rsidRDefault="00226E2E" w:rsidP="00AE15D3">
            <w:pPr>
              <w:jc w:val="center"/>
            </w:pPr>
          </w:p>
        </w:tc>
        <w:tc>
          <w:tcPr>
            <w:tcW w:w="599" w:type="pct"/>
          </w:tcPr>
          <w:p w14:paraId="0053B2C8" w14:textId="77777777" w:rsidR="00226E2E" w:rsidRPr="00452505" w:rsidRDefault="00226E2E" w:rsidP="00AE15D3">
            <w:pPr>
              <w:rPr>
                <w:b/>
              </w:rPr>
            </w:pPr>
          </w:p>
        </w:tc>
      </w:tr>
      <w:tr w:rsidR="00226E2E" w:rsidRPr="00452505" w14:paraId="08F339E4" w14:textId="77777777" w:rsidTr="00AE15D3">
        <w:trPr>
          <w:trHeight w:val="440"/>
        </w:trPr>
        <w:tc>
          <w:tcPr>
            <w:tcW w:w="760" w:type="pct"/>
          </w:tcPr>
          <w:p w14:paraId="2A9F97FD"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4796A066" w14:textId="77777777" w:rsidR="00226E2E" w:rsidRPr="00452505" w:rsidRDefault="00226E2E" w:rsidP="00AE15D3">
            <w:pPr>
              <w:spacing w:after="120"/>
              <w:ind w:rightChars="48" w:right="115"/>
              <w:jc w:val="both"/>
            </w:pPr>
            <w:r w:rsidRPr="00452505">
              <w:t xml:space="preserve">The </w:t>
            </w:r>
            <w:r>
              <w:t>Supplier</w:t>
            </w:r>
            <w:r w:rsidRPr="00452505">
              <w:t xml:space="preserve"> shall quote a separate unit price for all items and the related accessories, if applicable.</w:t>
            </w:r>
          </w:p>
        </w:tc>
        <w:tc>
          <w:tcPr>
            <w:tcW w:w="629" w:type="pct"/>
          </w:tcPr>
          <w:p w14:paraId="78943A93" w14:textId="77777777" w:rsidR="00226E2E" w:rsidRPr="00452505" w:rsidRDefault="00226E2E" w:rsidP="00AE15D3">
            <w:pPr>
              <w:jc w:val="center"/>
              <w:rPr>
                <w:b/>
              </w:rPr>
            </w:pPr>
          </w:p>
        </w:tc>
        <w:tc>
          <w:tcPr>
            <w:tcW w:w="599" w:type="pct"/>
          </w:tcPr>
          <w:p w14:paraId="69980B37" w14:textId="77777777" w:rsidR="00226E2E" w:rsidRPr="00452505" w:rsidRDefault="00226E2E" w:rsidP="00AE15D3">
            <w:pPr>
              <w:rPr>
                <w:b/>
              </w:rPr>
            </w:pPr>
          </w:p>
        </w:tc>
      </w:tr>
      <w:tr w:rsidR="00226E2E" w:rsidRPr="00452505" w14:paraId="491F0786" w14:textId="77777777" w:rsidTr="00AE15D3">
        <w:trPr>
          <w:trHeight w:val="440"/>
        </w:trPr>
        <w:tc>
          <w:tcPr>
            <w:tcW w:w="760" w:type="pct"/>
          </w:tcPr>
          <w:p w14:paraId="76008B6F"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0DF21697" w14:textId="08F80794" w:rsidR="00226E2E" w:rsidRPr="00452505" w:rsidRDefault="00226E2E" w:rsidP="00CC3C21">
            <w:pPr>
              <w:spacing w:after="120"/>
              <w:ind w:rightChars="48" w:right="115"/>
              <w:jc w:val="both"/>
              <w:rPr>
                <w:b/>
                <w:bCs/>
                <w:color w:val="000000"/>
              </w:rPr>
            </w:pPr>
            <w:r w:rsidRPr="00452505">
              <w:t xml:space="preserve">The </w:t>
            </w:r>
            <w:r>
              <w:t>Supplier</w:t>
            </w:r>
            <w:r w:rsidRPr="00452505">
              <w:t xml:space="preserve"> shall provide detailed design requirements with shop drawings showing the layout drawing and set up of the offered items for hospital’s approval. The </w:t>
            </w:r>
            <w:r>
              <w:t>Supplier</w:t>
            </w:r>
            <w:r w:rsidRPr="00452505">
              <w:t xml:space="preserve"> shall state clearly all services required for the smooth installation and operation of the equipment in particular electrical supply, steam supply and exhaust air arrangement, if applicable. The </w:t>
            </w:r>
            <w:r>
              <w:t>Supplier</w:t>
            </w:r>
            <w:r w:rsidRPr="00452505">
              <w:t xml:space="preserve"> must highlight any deviation so that it can be considered during </w:t>
            </w:r>
            <w:r>
              <w:t>tender</w:t>
            </w:r>
            <w:r w:rsidRPr="00452505">
              <w:t xml:space="preserve"> evaluation. The </w:t>
            </w:r>
            <w:r>
              <w:t>Supplier</w:t>
            </w:r>
            <w:r w:rsidRPr="00452505">
              <w:t xml:space="preserve"> shall be responsible to connect the equipment from the termination points of the </w:t>
            </w:r>
            <w:r w:rsidR="00CC3C21">
              <w:t>BS</w:t>
            </w:r>
            <w:r w:rsidRPr="00452505">
              <w:t xml:space="preserve"> provisions.</w:t>
            </w:r>
          </w:p>
        </w:tc>
        <w:tc>
          <w:tcPr>
            <w:tcW w:w="629" w:type="pct"/>
          </w:tcPr>
          <w:p w14:paraId="1B595CAD" w14:textId="77777777" w:rsidR="00226E2E" w:rsidRPr="00452505" w:rsidRDefault="00226E2E" w:rsidP="00AE15D3">
            <w:pPr>
              <w:jc w:val="center"/>
            </w:pPr>
          </w:p>
        </w:tc>
        <w:tc>
          <w:tcPr>
            <w:tcW w:w="599" w:type="pct"/>
          </w:tcPr>
          <w:p w14:paraId="4E4506B4" w14:textId="77777777" w:rsidR="00226E2E" w:rsidRPr="00452505" w:rsidRDefault="00226E2E" w:rsidP="00AE15D3">
            <w:pPr>
              <w:rPr>
                <w:b/>
              </w:rPr>
            </w:pPr>
          </w:p>
        </w:tc>
      </w:tr>
      <w:tr w:rsidR="00226E2E" w:rsidRPr="00452505" w14:paraId="669F60C4" w14:textId="77777777" w:rsidTr="00AE15D3">
        <w:trPr>
          <w:trHeight w:val="440"/>
        </w:trPr>
        <w:tc>
          <w:tcPr>
            <w:tcW w:w="760" w:type="pct"/>
          </w:tcPr>
          <w:p w14:paraId="46707B3E"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6434D203" w14:textId="77777777" w:rsidR="00226E2E" w:rsidRPr="00452505" w:rsidRDefault="00226E2E" w:rsidP="00AE15D3">
            <w:pPr>
              <w:spacing w:after="120"/>
              <w:ind w:rightChars="48" w:right="115"/>
              <w:jc w:val="both"/>
            </w:pPr>
            <w:r w:rsidRPr="00452505">
              <w:rPr>
                <w:color w:val="000000" w:themeColor="text1"/>
              </w:rPr>
              <w:t xml:space="preserve">After reviewing the floor plan, drawings, the </w:t>
            </w:r>
            <w:r>
              <w:rPr>
                <w:color w:val="000000" w:themeColor="text1"/>
              </w:rPr>
              <w:t>Supplier</w:t>
            </w:r>
            <w:r w:rsidRPr="00452505">
              <w:rPr>
                <w:color w:val="000000" w:themeColor="text1"/>
              </w:rPr>
              <w:t xml:space="preserve"> shall ensure the offered items be able to fit into the designated areas and rooms.</w:t>
            </w:r>
          </w:p>
        </w:tc>
        <w:tc>
          <w:tcPr>
            <w:tcW w:w="629" w:type="pct"/>
          </w:tcPr>
          <w:p w14:paraId="5969AAC9" w14:textId="77777777" w:rsidR="00226E2E" w:rsidRPr="00452505" w:rsidRDefault="00226E2E" w:rsidP="00AE15D3">
            <w:pPr>
              <w:jc w:val="center"/>
            </w:pPr>
          </w:p>
        </w:tc>
        <w:tc>
          <w:tcPr>
            <w:tcW w:w="599" w:type="pct"/>
          </w:tcPr>
          <w:p w14:paraId="45C9B7DD" w14:textId="77777777" w:rsidR="00226E2E" w:rsidRPr="00452505" w:rsidRDefault="00226E2E" w:rsidP="00AE15D3">
            <w:pPr>
              <w:rPr>
                <w:b/>
              </w:rPr>
            </w:pPr>
          </w:p>
        </w:tc>
      </w:tr>
      <w:tr w:rsidR="00226E2E" w:rsidRPr="00452505" w14:paraId="0D67018E" w14:textId="77777777" w:rsidTr="00AE15D3">
        <w:trPr>
          <w:trHeight w:val="467"/>
        </w:trPr>
        <w:tc>
          <w:tcPr>
            <w:tcW w:w="760" w:type="pct"/>
          </w:tcPr>
          <w:p w14:paraId="0B5023FC"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1C8139CA" w14:textId="2966C543" w:rsidR="00226E2E" w:rsidRPr="00452505" w:rsidRDefault="00226E2E" w:rsidP="00AE15D3">
            <w:pPr>
              <w:spacing w:after="120"/>
              <w:ind w:rightChars="48" w:right="115"/>
              <w:jc w:val="both"/>
              <w:rPr>
                <w:color w:val="000000" w:themeColor="text1"/>
                <w:w w:val="105"/>
                <w:position w:val="1"/>
              </w:rPr>
            </w:pPr>
            <w:r w:rsidRPr="00452505">
              <w:rPr>
                <w:color w:val="000000" w:themeColor="text1"/>
              </w:rPr>
              <w:t xml:space="preserve">The </w:t>
            </w:r>
            <w:r>
              <w:rPr>
                <w:color w:val="000000" w:themeColor="text1"/>
              </w:rPr>
              <w:t>Supplier</w:t>
            </w:r>
            <w:r w:rsidRPr="00452505">
              <w:rPr>
                <w:color w:val="000000" w:themeColor="text1"/>
              </w:rPr>
              <w:t xml:space="preserve"> shall mark the fitting out of the furniture items, if applicable, into the</w:t>
            </w:r>
            <w:r w:rsidR="001B560B">
              <w:rPr>
                <w:color w:val="000000" w:themeColor="text1"/>
              </w:rPr>
              <w:t xml:space="preserve"> designated rooms</w:t>
            </w:r>
            <w:r w:rsidRPr="00452505">
              <w:rPr>
                <w:color w:val="000000" w:themeColor="text1"/>
              </w:rPr>
              <w:t xml:space="preserve">/ areas for </w:t>
            </w:r>
            <w:r>
              <w:rPr>
                <w:color w:val="000000" w:themeColor="text1"/>
              </w:rPr>
              <w:t>the CMHHK</w:t>
            </w:r>
            <w:r w:rsidRPr="00452505">
              <w:rPr>
                <w:color w:val="000000" w:themeColor="text1"/>
              </w:rPr>
              <w:t xml:space="preserve"> consideration.</w:t>
            </w:r>
          </w:p>
        </w:tc>
        <w:tc>
          <w:tcPr>
            <w:tcW w:w="629" w:type="pct"/>
          </w:tcPr>
          <w:p w14:paraId="2492B98D" w14:textId="77777777" w:rsidR="00226E2E" w:rsidRPr="00452505" w:rsidRDefault="00226E2E" w:rsidP="00AE15D3">
            <w:pPr>
              <w:jc w:val="center"/>
              <w:rPr>
                <w:color w:val="000000" w:themeColor="text1"/>
              </w:rPr>
            </w:pPr>
          </w:p>
        </w:tc>
        <w:tc>
          <w:tcPr>
            <w:tcW w:w="599" w:type="pct"/>
          </w:tcPr>
          <w:p w14:paraId="2BE50E6C" w14:textId="77777777" w:rsidR="00226E2E" w:rsidRPr="00452505" w:rsidRDefault="00226E2E" w:rsidP="00AE15D3">
            <w:pPr>
              <w:rPr>
                <w:b/>
                <w:color w:val="000000" w:themeColor="text1"/>
              </w:rPr>
            </w:pPr>
          </w:p>
        </w:tc>
      </w:tr>
      <w:tr w:rsidR="00226E2E" w:rsidRPr="00452505" w14:paraId="052CB476" w14:textId="77777777" w:rsidTr="00AE15D3">
        <w:trPr>
          <w:trHeight w:val="467"/>
        </w:trPr>
        <w:tc>
          <w:tcPr>
            <w:tcW w:w="760" w:type="pct"/>
          </w:tcPr>
          <w:p w14:paraId="43B36087"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538B00DF" w14:textId="77777777" w:rsidR="00226E2E" w:rsidRPr="00452505" w:rsidRDefault="00226E2E" w:rsidP="00AE15D3">
            <w:pPr>
              <w:spacing w:after="120"/>
              <w:ind w:rightChars="48" w:right="115"/>
              <w:jc w:val="both"/>
              <w:rPr>
                <w:color w:val="000000" w:themeColor="text1"/>
                <w:w w:val="105"/>
                <w:position w:val="1"/>
              </w:rPr>
            </w:pPr>
            <w:r w:rsidRPr="00452505">
              <w:rPr>
                <w:color w:val="000000" w:themeColor="text1"/>
              </w:rPr>
              <w:t xml:space="preserve">The </w:t>
            </w:r>
            <w:r>
              <w:rPr>
                <w:color w:val="000000" w:themeColor="text1"/>
              </w:rPr>
              <w:t>Supplier</w:t>
            </w:r>
            <w:r w:rsidRPr="00452505">
              <w:rPr>
                <w:color w:val="000000" w:themeColor="text1"/>
              </w:rPr>
              <w:t xml:space="preserve"> shall provide catalogue and the proof and certificate of all the standard and requirements upon request.</w:t>
            </w:r>
          </w:p>
        </w:tc>
        <w:tc>
          <w:tcPr>
            <w:tcW w:w="629" w:type="pct"/>
          </w:tcPr>
          <w:p w14:paraId="16AD3F16" w14:textId="77777777" w:rsidR="00226E2E" w:rsidRPr="00452505" w:rsidRDefault="00226E2E" w:rsidP="00AE15D3">
            <w:pPr>
              <w:jc w:val="center"/>
              <w:rPr>
                <w:color w:val="000000" w:themeColor="text1"/>
              </w:rPr>
            </w:pPr>
          </w:p>
        </w:tc>
        <w:tc>
          <w:tcPr>
            <w:tcW w:w="599" w:type="pct"/>
          </w:tcPr>
          <w:p w14:paraId="0F59DAD4" w14:textId="77777777" w:rsidR="00226E2E" w:rsidRPr="00452505" w:rsidRDefault="00226E2E" w:rsidP="00AE15D3">
            <w:pPr>
              <w:rPr>
                <w:b/>
                <w:color w:val="000000" w:themeColor="text1"/>
              </w:rPr>
            </w:pPr>
          </w:p>
        </w:tc>
      </w:tr>
      <w:tr w:rsidR="00226E2E" w:rsidRPr="00452505" w14:paraId="71AF1635" w14:textId="77777777" w:rsidTr="00AE15D3">
        <w:trPr>
          <w:trHeight w:val="467"/>
        </w:trPr>
        <w:tc>
          <w:tcPr>
            <w:tcW w:w="760" w:type="pct"/>
          </w:tcPr>
          <w:p w14:paraId="1F13C43F"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545C7343" w14:textId="77777777" w:rsidR="00226E2E" w:rsidRPr="00452505" w:rsidRDefault="00226E2E" w:rsidP="00AE15D3">
            <w:pPr>
              <w:spacing w:after="120"/>
              <w:ind w:right="72"/>
              <w:jc w:val="both"/>
              <w:rPr>
                <w:color w:val="000000" w:themeColor="text1"/>
                <w:w w:val="110"/>
                <w:position w:val="2"/>
                <w:lang w:val="en-US"/>
              </w:rPr>
            </w:pPr>
            <w:r w:rsidRPr="00452505">
              <w:rPr>
                <w:color w:val="000000" w:themeColor="text1"/>
              </w:rPr>
              <w:t xml:space="preserve">No temporary storage space for any equipment shall be available within the </w:t>
            </w:r>
            <w:r>
              <w:rPr>
                <w:color w:val="000000" w:themeColor="text1"/>
              </w:rPr>
              <w:t>CMHHK</w:t>
            </w:r>
            <w:r w:rsidRPr="00452505">
              <w:rPr>
                <w:color w:val="000000" w:themeColor="text1"/>
              </w:rPr>
              <w:t xml:space="preserve">. If any equipment arrives earlier, than the </w:t>
            </w:r>
            <w:r w:rsidRPr="00452505">
              <w:rPr>
                <w:color w:val="000000" w:themeColor="text1"/>
              </w:rPr>
              <w:lastRenderedPageBreak/>
              <w:t xml:space="preserve">agreed delivery schedule, the </w:t>
            </w:r>
            <w:r>
              <w:rPr>
                <w:color w:val="000000" w:themeColor="text1"/>
              </w:rPr>
              <w:t>Supplier</w:t>
            </w:r>
            <w:r w:rsidRPr="00452505">
              <w:rPr>
                <w:color w:val="000000" w:themeColor="text1"/>
              </w:rPr>
              <w:t xml:space="preserve"> shall be responsible for the storage of the equipment outside the </w:t>
            </w:r>
            <w:r>
              <w:rPr>
                <w:color w:val="000000" w:themeColor="text1"/>
              </w:rPr>
              <w:t>CMHHK</w:t>
            </w:r>
            <w:r w:rsidRPr="00452505">
              <w:rPr>
                <w:color w:val="000000" w:themeColor="text1"/>
              </w:rPr>
              <w:t>.</w:t>
            </w:r>
          </w:p>
        </w:tc>
        <w:tc>
          <w:tcPr>
            <w:tcW w:w="629" w:type="pct"/>
          </w:tcPr>
          <w:p w14:paraId="79BEAB07" w14:textId="77777777" w:rsidR="00226E2E" w:rsidRPr="00452505" w:rsidRDefault="00226E2E" w:rsidP="00AE15D3">
            <w:pPr>
              <w:jc w:val="center"/>
              <w:rPr>
                <w:color w:val="000000" w:themeColor="text1"/>
              </w:rPr>
            </w:pPr>
          </w:p>
        </w:tc>
        <w:tc>
          <w:tcPr>
            <w:tcW w:w="599" w:type="pct"/>
          </w:tcPr>
          <w:p w14:paraId="22B415A5" w14:textId="77777777" w:rsidR="00226E2E" w:rsidRPr="00452505" w:rsidRDefault="00226E2E" w:rsidP="00AE15D3">
            <w:pPr>
              <w:rPr>
                <w:b/>
                <w:color w:val="000000" w:themeColor="text1"/>
              </w:rPr>
            </w:pPr>
          </w:p>
        </w:tc>
      </w:tr>
      <w:tr w:rsidR="00226E2E" w:rsidRPr="00452505" w14:paraId="55A8E901" w14:textId="77777777" w:rsidTr="00AE15D3">
        <w:trPr>
          <w:trHeight w:val="467"/>
        </w:trPr>
        <w:tc>
          <w:tcPr>
            <w:tcW w:w="760" w:type="pct"/>
          </w:tcPr>
          <w:p w14:paraId="2D75F36E"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21088726" w14:textId="7651F485" w:rsidR="00226E2E" w:rsidRPr="00452505" w:rsidRDefault="00226E2E" w:rsidP="00AE15D3">
            <w:pPr>
              <w:spacing w:after="120"/>
              <w:jc w:val="both"/>
              <w:rPr>
                <w:color w:val="000000" w:themeColor="text1"/>
                <w:lang w:val="en-US"/>
              </w:rPr>
            </w:pPr>
            <w:r w:rsidRPr="00452505">
              <w:rPr>
                <w:color w:val="000000" w:themeColor="text1"/>
              </w:rPr>
              <w:t>The offered equipment shall not contain any radioactive substances (</w:t>
            </w:r>
            <w:r w:rsidR="008D2885">
              <w:rPr>
                <w:color w:val="000000" w:themeColor="text1"/>
              </w:rPr>
              <w:t>“</w:t>
            </w:r>
            <w:r w:rsidRPr="00452505">
              <w:rPr>
                <w:color w:val="000000" w:themeColor="text1"/>
              </w:rPr>
              <w:t>RS</w:t>
            </w:r>
            <w:r w:rsidR="008D2885">
              <w:rPr>
                <w:color w:val="000000" w:themeColor="text1"/>
              </w:rPr>
              <w:t>”</w:t>
            </w:r>
            <w:r w:rsidRPr="00452505">
              <w:rPr>
                <w:color w:val="000000" w:themeColor="text1"/>
              </w:rPr>
              <w:t>).</w:t>
            </w:r>
          </w:p>
        </w:tc>
        <w:tc>
          <w:tcPr>
            <w:tcW w:w="629" w:type="pct"/>
          </w:tcPr>
          <w:p w14:paraId="5F357B85" w14:textId="77777777" w:rsidR="00226E2E" w:rsidRPr="00452505" w:rsidRDefault="00226E2E" w:rsidP="00AE15D3">
            <w:pPr>
              <w:jc w:val="center"/>
              <w:rPr>
                <w:color w:val="000000" w:themeColor="text1"/>
              </w:rPr>
            </w:pPr>
          </w:p>
        </w:tc>
        <w:tc>
          <w:tcPr>
            <w:tcW w:w="599" w:type="pct"/>
          </w:tcPr>
          <w:p w14:paraId="21D0786E" w14:textId="77777777" w:rsidR="00226E2E" w:rsidRPr="00452505" w:rsidRDefault="00226E2E" w:rsidP="00AE15D3">
            <w:pPr>
              <w:rPr>
                <w:b/>
                <w:color w:val="000000" w:themeColor="text1"/>
              </w:rPr>
            </w:pPr>
          </w:p>
        </w:tc>
      </w:tr>
      <w:tr w:rsidR="00226E2E" w:rsidRPr="00452505" w14:paraId="4E27EDC7" w14:textId="77777777" w:rsidTr="00AE15D3">
        <w:trPr>
          <w:trHeight w:val="440"/>
        </w:trPr>
        <w:tc>
          <w:tcPr>
            <w:tcW w:w="760" w:type="pct"/>
          </w:tcPr>
          <w:p w14:paraId="4BFFAB6C"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2A6022D4" w14:textId="68D02CDB" w:rsidR="00226E2E" w:rsidRPr="00452505" w:rsidRDefault="00226E2E" w:rsidP="00AE15D3">
            <w:pPr>
              <w:pStyle w:val="TableParagraph"/>
              <w:spacing w:after="120"/>
              <w:ind w:left="28" w:right="13"/>
              <w:jc w:val="both"/>
              <w:rPr>
                <w:rFonts w:ascii="Times New Roman" w:eastAsia="新細明體" w:hAnsi="Times New Roman" w:cs="Times New Roman"/>
                <w:color w:val="000000" w:themeColor="text1"/>
                <w:sz w:val="24"/>
                <w:szCs w:val="24"/>
                <w:lang w:val="en-GB"/>
              </w:rPr>
            </w:pPr>
            <w:r w:rsidRPr="00452505">
              <w:rPr>
                <w:rFonts w:ascii="Times New Roman" w:hAnsi="Times New Roman" w:cs="Times New Roman"/>
                <w:color w:val="000000" w:themeColor="text1"/>
                <w:sz w:val="24"/>
                <w:szCs w:val="24"/>
              </w:rPr>
              <w:t>The offered equipment shall not be an irradiating apparatus (</w:t>
            </w:r>
            <w:r w:rsidR="008B31EF">
              <w:rPr>
                <w:rFonts w:ascii="Times New Roman" w:hAnsi="Times New Roman" w:cs="Times New Roman"/>
                <w:color w:val="000000" w:themeColor="text1"/>
                <w:sz w:val="24"/>
                <w:szCs w:val="24"/>
              </w:rPr>
              <w:t>“</w:t>
            </w:r>
            <w:r w:rsidRPr="00452505">
              <w:rPr>
                <w:rFonts w:ascii="Times New Roman" w:hAnsi="Times New Roman" w:cs="Times New Roman"/>
                <w:color w:val="000000" w:themeColor="text1"/>
                <w:sz w:val="24"/>
                <w:szCs w:val="24"/>
              </w:rPr>
              <w:t>IA</w:t>
            </w:r>
            <w:r w:rsidR="008B31EF">
              <w:rPr>
                <w:rFonts w:ascii="Times New Roman" w:hAnsi="Times New Roman" w:cs="Times New Roman"/>
                <w:color w:val="000000" w:themeColor="text1"/>
                <w:sz w:val="24"/>
                <w:szCs w:val="24"/>
              </w:rPr>
              <w:t>”</w:t>
            </w:r>
            <w:r w:rsidRPr="00452505">
              <w:rPr>
                <w:rFonts w:ascii="Times New Roman" w:hAnsi="Times New Roman" w:cs="Times New Roman"/>
                <w:color w:val="000000" w:themeColor="text1"/>
                <w:sz w:val="24"/>
                <w:szCs w:val="24"/>
              </w:rPr>
              <w:t xml:space="preserve">). </w:t>
            </w:r>
          </w:p>
        </w:tc>
        <w:tc>
          <w:tcPr>
            <w:tcW w:w="629" w:type="pct"/>
          </w:tcPr>
          <w:p w14:paraId="4524FBA1" w14:textId="77777777" w:rsidR="00226E2E" w:rsidRPr="00452505" w:rsidRDefault="00226E2E" w:rsidP="00AE15D3">
            <w:pPr>
              <w:jc w:val="center"/>
              <w:rPr>
                <w:color w:val="000000" w:themeColor="text1"/>
              </w:rPr>
            </w:pPr>
          </w:p>
        </w:tc>
        <w:tc>
          <w:tcPr>
            <w:tcW w:w="599" w:type="pct"/>
          </w:tcPr>
          <w:p w14:paraId="36D61672" w14:textId="77777777" w:rsidR="00226E2E" w:rsidRPr="00452505" w:rsidRDefault="00226E2E" w:rsidP="00AE15D3">
            <w:pPr>
              <w:rPr>
                <w:b/>
                <w:color w:val="000000" w:themeColor="text1"/>
              </w:rPr>
            </w:pPr>
          </w:p>
        </w:tc>
      </w:tr>
      <w:tr w:rsidR="00226E2E" w:rsidRPr="00452505" w14:paraId="488B0A65" w14:textId="77777777" w:rsidTr="00AE15D3">
        <w:trPr>
          <w:trHeight w:val="440"/>
        </w:trPr>
        <w:tc>
          <w:tcPr>
            <w:tcW w:w="760" w:type="pct"/>
          </w:tcPr>
          <w:p w14:paraId="6CD9C761"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79C2B724" w14:textId="77777777" w:rsidR="00226E2E" w:rsidRPr="00452505" w:rsidRDefault="00226E2E" w:rsidP="00AE15D3">
            <w:pPr>
              <w:spacing w:after="120"/>
              <w:rPr>
                <w:color w:val="000000" w:themeColor="text1"/>
              </w:rPr>
            </w:pPr>
            <w:r w:rsidRPr="00452505">
              <w:rPr>
                <w:color w:val="000000" w:themeColor="text1"/>
              </w:rPr>
              <w:t xml:space="preserve">The </w:t>
            </w:r>
            <w:r>
              <w:rPr>
                <w:color w:val="000000" w:themeColor="text1"/>
              </w:rPr>
              <w:t>Supplier</w:t>
            </w:r>
            <w:r w:rsidRPr="00452505">
              <w:rPr>
                <w:color w:val="000000" w:themeColor="text1"/>
              </w:rPr>
              <w:t xml:space="preserve"> is required to strictly follow the house rules of the building </w:t>
            </w:r>
            <w:r>
              <w:rPr>
                <w:color w:val="000000" w:themeColor="text1"/>
              </w:rPr>
              <w:t>Contractor</w:t>
            </w:r>
            <w:r w:rsidRPr="00452505">
              <w:rPr>
                <w:color w:val="000000" w:themeColor="text1"/>
              </w:rPr>
              <w:t xml:space="preserve"> for carrying out works within the site boundary. </w:t>
            </w:r>
          </w:p>
        </w:tc>
        <w:tc>
          <w:tcPr>
            <w:tcW w:w="629" w:type="pct"/>
          </w:tcPr>
          <w:p w14:paraId="3DF8D74A" w14:textId="77777777" w:rsidR="00226E2E" w:rsidRPr="00452505" w:rsidRDefault="00226E2E" w:rsidP="00AE15D3">
            <w:pPr>
              <w:jc w:val="center"/>
              <w:rPr>
                <w:color w:val="000000" w:themeColor="text1"/>
              </w:rPr>
            </w:pPr>
          </w:p>
        </w:tc>
        <w:tc>
          <w:tcPr>
            <w:tcW w:w="599" w:type="pct"/>
          </w:tcPr>
          <w:p w14:paraId="0E680B6D" w14:textId="77777777" w:rsidR="00226E2E" w:rsidRPr="00452505" w:rsidRDefault="00226E2E" w:rsidP="00AE15D3">
            <w:pPr>
              <w:jc w:val="both"/>
              <w:rPr>
                <w:b/>
                <w:color w:val="000000" w:themeColor="text1"/>
              </w:rPr>
            </w:pPr>
          </w:p>
        </w:tc>
      </w:tr>
      <w:tr w:rsidR="00226E2E" w:rsidRPr="00452505" w14:paraId="344C7CB2" w14:textId="77777777" w:rsidTr="00AE15D3">
        <w:trPr>
          <w:trHeight w:val="440"/>
        </w:trPr>
        <w:tc>
          <w:tcPr>
            <w:tcW w:w="760" w:type="pct"/>
          </w:tcPr>
          <w:p w14:paraId="191AAE91"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2FA7BD67" w14:textId="77777777" w:rsidR="00226E2E" w:rsidRPr="00452505" w:rsidRDefault="00226E2E" w:rsidP="00AE15D3">
            <w:pPr>
              <w:pStyle w:val="TableParagraph"/>
              <w:tabs>
                <w:tab w:val="left" w:pos="750"/>
              </w:tabs>
              <w:spacing w:after="120"/>
              <w:rPr>
                <w:rFonts w:ascii="Times New Roman" w:hAnsi="Times New Roman" w:cs="Times New Roman"/>
                <w:color w:val="000000" w:themeColor="text1"/>
                <w:sz w:val="24"/>
                <w:szCs w:val="24"/>
              </w:rPr>
            </w:pPr>
            <w:r w:rsidRPr="00452505">
              <w:rPr>
                <w:rFonts w:ascii="Times New Roman" w:hAnsi="Times New Roman" w:cs="Times New Roman"/>
                <w:sz w:val="24"/>
                <w:szCs w:val="24"/>
              </w:rPr>
              <w:t>The manufacturer’s certificate concerning the fitness of item(s) should be provided.</w:t>
            </w:r>
          </w:p>
        </w:tc>
        <w:tc>
          <w:tcPr>
            <w:tcW w:w="629" w:type="pct"/>
          </w:tcPr>
          <w:p w14:paraId="5119F242" w14:textId="77777777" w:rsidR="00226E2E" w:rsidRPr="00452505" w:rsidRDefault="00226E2E" w:rsidP="00AE15D3">
            <w:pPr>
              <w:jc w:val="center"/>
              <w:rPr>
                <w:b/>
                <w:color w:val="000000" w:themeColor="text1"/>
              </w:rPr>
            </w:pPr>
          </w:p>
        </w:tc>
        <w:tc>
          <w:tcPr>
            <w:tcW w:w="599" w:type="pct"/>
          </w:tcPr>
          <w:p w14:paraId="6B6F9FA5" w14:textId="77777777" w:rsidR="00226E2E" w:rsidRPr="00452505" w:rsidRDefault="00226E2E" w:rsidP="00AE15D3">
            <w:pPr>
              <w:rPr>
                <w:b/>
                <w:color w:val="000000" w:themeColor="text1"/>
              </w:rPr>
            </w:pPr>
          </w:p>
        </w:tc>
      </w:tr>
      <w:tr w:rsidR="00226E2E" w:rsidRPr="00452505" w14:paraId="3C744230" w14:textId="77777777" w:rsidTr="00AE15D3">
        <w:trPr>
          <w:trHeight w:val="440"/>
        </w:trPr>
        <w:tc>
          <w:tcPr>
            <w:tcW w:w="760" w:type="pct"/>
          </w:tcPr>
          <w:p w14:paraId="755886F6"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603E8473" w14:textId="77777777" w:rsidR="00226E2E" w:rsidRPr="00452505" w:rsidRDefault="00226E2E" w:rsidP="00AE15D3">
            <w:pPr>
              <w:pStyle w:val="TableParagraph"/>
              <w:tabs>
                <w:tab w:val="left" w:pos="750"/>
              </w:tabs>
              <w:spacing w:after="120"/>
              <w:rPr>
                <w:rFonts w:ascii="Times New Roman" w:hAnsi="Times New Roman" w:cs="Times New Roman"/>
                <w:sz w:val="24"/>
                <w:szCs w:val="24"/>
              </w:rPr>
            </w:pPr>
            <w:r w:rsidRPr="00452505">
              <w:rPr>
                <w:rFonts w:ascii="Times New Roman" w:hAnsi="Times New Roman" w:cs="Times New Roman"/>
                <w:b/>
                <w:sz w:val="24"/>
                <w:szCs w:val="24"/>
              </w:rPr>
              <w:t>Scope of Supply</w:t>
            </w:r>
          </w:p>
        </w:tc>
        <w:tc>
          <w:tcPr>
            <w:tcW w:w="629" w:type="pct"/>
          </w:tcPr>
          <w:p w14:paraId="596C1DFF" w14:textId="77777777" w:rsidR="00226E2E" w:rsidRPr="00452505" w:rsidRDefault="00226E2E" w:rsidP="00AE15D3">
            <w:pPr>
              <w:jc w:val="center"/>
              <w:rPr>
                <w:b/>
              </w:rPr>
            </w:pPr>
          </w:p>
        </w:tc>
        <w:tc>
          <w:tcPr>
            <w:tcW w:w="599" w:type="pct"/>
          </w:tcPr>
          <w:p w14:paraId="23C7A0E5" w14:textId="77777777" w:rsidR="00226E2E" w:rsidRPr="00452505" w:rsidRDefault="00226E2E" w:rsidP="00AE15D3">
            <w:pPr>
              <w:rPr>
                <w:b/>
              </w:rPr>
            </w:pPr>
          </w:p>
        </w:tc>
      </w:tr>
      <w:tr w:rsidR="00226E2E" w:rsidRPr="00452505" w14:paraId="64723431" w14:textId="77777777" w:rsidTr="00AE15D3">
        <w:trPr>
          <w:trHeight w:val="440"/>
        </w:trPr>
        <w:tc>
          <w:tcPr>
            <w:tcW w:w="760" w:type="pct"/>
          </w:tcPr>
          <w:p w14:paraId="531C12D6"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770B8F0E" w14:textId="77777777" w:rsidR="00226E2E" w:rsidRPr="00452505" w:rsidRDefault="00226E2E" w:rsidP="00AE15D3">
            <w:pPr>
              <w:jc w:val="both"/>
            </w:pPr>
            <w:r w:rsidRPr="00452505">
              <w:t xml:space="preserve">The </w:t>
            </w:r>
            <w:r>
              <w:t>Supplier</w:t>
            </w:r>
            <w:r w:rsidRPr="00452505">
              <w:t xml:space="preserve"> shall supply, deliver and install the subject item(s) including all accessories, training, optional items (if any) and manuals to the satisfaction of the </w:t>
            </w:r>
            <w:r>
              <w:t>CMHHK</w:t>
            </w:r>
            <w:r w:rsidRPr="00452505">
              <w:t xml:space="preserve"> Representative.</w:t>
            </w:r>
          </w:p>
        </w:tc>
        <w:tc>
          <w:tcPr>
            <w:tcW w:w="629" w:type="pct"/>
          </w:tcPr>
          <w:p w14:paraId="117BFAD5" w14:textId="77777777" w:rsidR="00226E2E" w:rsidRPr="00452505" w:rsidRDefault="00226E2E" w:rsidP="00AE15D3">
            <w:pPr>
              <w:jc w:val="center"/>
            </w:pPr>
          </w:p>
        </w:tc>
        <w:tc>
          <w:tcPr>
            <w:tcW w:w="599" w:type="pct"/>
          </w:tcPr>
          <w:p w14:paraId="5C5282D6" w14:textId="77777777" w:rsidR="00226E2E" w:rsidRPr="00452505" w:rsidRDefault="00226E2E" w:rsidP="00AE15D3">
            <w:pPr>
              <w:rPr>
                <w:b/>
              </w:rPr>
            </w:pPr>
          </w:p>
        </w:tc>
      </w:tr>
      <w:tr w:rsidR="00226E2E" w:rsidRPr="00452505" w14:paraId="34D002A6" w14:textId="77777777" w:rsidTr="00AE15D3">
        <w:trPr>
          <w:trHeight w:val="440"/>
        </w:trPr>
        <w:tc>
          <w:tcPr>
            <w:tcW w:w="760" w:type="pct"/>
          </w:tcPr>
          <w:p w14:paraId="0C491D96"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6C00B88A" w14:textId="77777777" w:rsidR="00226E2E" w:rsidRPr="00452505" w:rsidRDefault="00226E2E" w:rsidP="00AE15D3">
            <w:pPr>
              <w:spacing w:after="120"/>
              <w:jc w:val="both"/>
            </w:pPr>
            <w:r w:rsidRPr="00452505">
              <w:t>The subject item(s) supplied shall be self-contained and fit for the purpose.</w:t>
            </w:r>
          </w:p>
        </w:tc>
        <w:tc>
          <w:tcPr>
            <w:tcW w:w="629" w:type="pct"/>
          </w:tcPr>
          <w:p w14:paraId="72B4770C" w14:textId="77777777" w:rsidR="00226E2E" w:rsidRPr="00452505" w:rsidRDefault="00226E2E" w:rsidP="00AE15D3">
            <w:pPr>
              <w:jc w:val="center"/>
            </w:pPr>
          </w:p>
        </w:tc>
        <w:tc>
          <w:tcPr>
            <w:tcW w:w="599" w:type="pct"/>
          </w:tcPr>
          <w:p w14:paraId="1047FD60" w14:textId="77777777" w:rsidR="00226E2E" w:rsidRPr="00452505" w:rsidRDefault="00226E2E" w:rsidP="00AE15D3">
            <w:pPr>
              <w:rPr>
                <w:b/>
              </w:rPr>
            </w:pPr>
          </w:p>
        </w:tc>
      </w:tr>
      <w:tr w:rsidR="00226E2E" w:rsidRPr="00452505" w14:paraId="5C30F335" w14:textId="77777777" w:rsidTr="00AE15D3">
        <w:trPr>
          <w:trHeight w:val="440"/>
        </w:trPr>
        <w:tc>
          <w:tcPr>
            <w:tcW w:w="760" w:type="pct"/>
          </w:tcPr>
          <w:p w14:paraId="2B026BAE"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16E9AFBB" w14:textId="77777777" w:rsidR="00226E2E" w:rsidRPr="00452505" w:rsidRDefault="00226E2E" w:rsidP="00AE15D3">
            <w:pPr>
              <w:spacing w:after="120"/>
              <w:jc w:val="both"/>
            </w:pPr>
            <w:r w:rsidRPr="00452505">
              <w:t>Standard accessories and provisions not specified explicitly but normally supplied together with the subject item(s) shall be provided unless they are replaced by other options.</w:t>
            </w:r>
          </w:p>
        </w:tc>
        <w:tc>
          <w:tcPr>
            <w:tcW w:w="629" w:type="pct"/>
          </w:tcPr>
          <w:p w14:paraId="1E075148" w14:textId="77777777" w:rsidR="00226E2E" w:rsidRPr="00452505" w:rsidRDefault="00226E2E" w:rsidP="00AE15D3">
            <w:pPr>
              <w:jc w:val="center"/>
            </w:pPr>
          </w:p>
        </w:tc>
        <w:tc>
          <w:tcPr>
            <w:tcW w:w="599" w:type="pct"/>
          </w:tcPr>
          <w:p w14:paraId="19C6016A" w14:textId="77777777" w:rsidR="00226E2E" w:rsidRPr="00452505" w:rsidRDefault="00226E2E" w:rsidP="00AE15D3">
            <w:pPr>
              <w:rPr>
                <w:b/>
              </w:rPr>
            </w:pPr>
          </w:p>
        </w:tc>
      </w:tr>
      <w:tr w:rsidR="00226E2E" w:rsidRPr="00452505" w14:paraId="2598C106" w14:textId="77777777" w:rsidTr="00AE15D3">
        <w:trPr>
          <w:trHeight w:val="440"/>
        </w:trPr>
        <w:tc>
          <w:tcPr>
            <w:tcW w:w="760" w:type="pct"/>
          </w:tcPr>
          <w:p w14:paraId="5CEF1ED4"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5C7E9E67" w14:textId="77777777" w:rsidR="00226E2E" w:rsidRPr="00452505" w:rsidRDefault="00226E2E" w:rsidP="00AE15D3">
            <w:pPr>
              <w:ind w:rightChars="48" w:right="115"/>
              <w:jc w:val="both"/>
              <w:rPr>
                <w:bCs/>
                <w:lang w:val="en-US"/>
              </w:rPr>
            </w:pPr>
            <w:r w:rsidRPr="00452505">
              <w:rPr>
                <w:b/>
                <w:color w:val="000000" w:themeColor="text1"/>
                <w:w w:val="105"/>
              </w:rPr>
              <w:t>Security Requirements</w:t>
            </w:r>
          </w:p>
        </w:tc>
        <w:tc>
          <w:tcPr>
            <w:tcW w:w="629" w:type="pct"/>
          </w:tcPr>
          <w:p w14:paraId="008FCB22" w14:textId="77777777" w:rsidR="00226E2E" w:rsidRPr="00452505" w:rsidRDefault="00226E2E" w:rsidP="00AE15D3">
            <w:pPr>
              <w:jc w:val="center"/>
            </w:pPr>
          </w:p>
        </w:tc>
        <w:tc>
          <w:tcPr>
            <w:tcW w:w="599" w:type="pct"/>
          </w:tcPr>
          <w:p w14:paraId="2770988A" w14:textId="77777777" w:rsidR="00226E2E" w:rsidRPr="00452505" w:rsidRDefault="00226E2E" w:rsidP="00AE15D3">
            <w:pPr>
              <w:rPr>
                <w:b/>
              </w:rPr>
            </w:pPr>
          </w:p>
        </w:tc>
      </w:tr>
      <w:tr w:rsidR="00226E2E" w:rsidRPr="00452505" w14:paraId="2170F531" w14:textId="77777777" w:rsidTr="00AE15D3">
        <w:trPr>
          <w:trHeight w:val="440"/>
        </w:trPr>
        <w:tc>
          <w:tcPr>
            <w:tcW w:w="760" w:type="pct"/>
          </w:tcPr>
          <w:p w14:paraId="7031CED1"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41D822FF" w14:textId="77777777" w:rsidR="00226E2E" w:rsidRPr="00452505" w:rsidRDefault="00226E2E" w:rsidP="00AE15D3">
            <w:pPr>
              <w:pStyle w:val="TableParagraph"/>
              <w:ind w:left="28" w:right="150"/>
              <w:jc w:val="both"/>
              <w:rPr>
                <w:rFonts w:ascii="Times New Roman" w:hAnsi="Times New Roman" w:cs="Times New Roman"/>
                <w:b/>
                <w:bCs/>
                <w:color w:val="FF0000"/>
                <w:sz w:val="24"/>
                <w:szCs w:val="24"/>
              </w:rPr>
            </w:pPr>
            <w:r w:rsidRPr="0045250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Supplier shall be responsible for the security of the System by following th</w:t>
            </w:r>
            <w:r w:rsidRPr="002C66E0">
              <w:rPr>
                <w:rFonts w:ascii="Times New Roman" w:hAnsi="Times New Roman" w:cs="Times New Roman"/>
                <w:color w:val="000000" w:themeColor="text1"/>
                <w:sz w:val="24"/>
                <w:szCs w:val="24"/>
              </w:rPr>
              <w:t xml:space="preserve">e </w:t>
            </w:r>
            <w:r w:rsidRPr="002C66E0">
              <w:rPr>
                <w:rFonts w:ascii="Times New Roman" w:hAnsi="Times New Roman" w:cs="Times New Roman"/>
                <w:sz w:val="24"/>
                <w:szCs w:val="24"/>
              </w:rPr>
              <w:t xml:space="preserve">Appendix E </w:t>
            </w:r>
            <w:r>
              <w:rPr>
                <w:rFonts w:ascii="Times New Roman" w:hAnsi="Times New Roman" w:cs="Times New Roman"/>
                <w:sz w:val="24"/>
                <w:szCs w:val="24"/>
              </w:rPr>
              <w:t xml:space="preserve">for the </w:t>
            </w:r>
            <w:r w:rsidRPr="002C66E0">
              <w:rPr>
                <w:rFonts w:ascii="Times New Roman" w:hAnsi="Times New Roman" w:cs="Times New Roman"/>
                <w:sz w:val="24"/>
                <w:szCs w:val="24"/>
              </w:rPr>
              <w:t>CMHHK IT Security Guidelines for Furniture and Equipment.</w:t>
            </w:r>
          </w:p>
        </w:tc>
        <w:tc>
          <w:tcPr>
            <w:tcW w:w="629" w:type="pct"/>
          </w:tcPr>
          <w:p w14:paraId="1BC364A2" w14:textId="77777777" w:rsidR="00226E2E" w:rsidRPr="00452505" w:rsidRDefault="00226E2E" w:rsidP="00AE15D3">
            <w:pPr>
              <w:jc w:val="center"/>
              <w:rPr>
                <w:b/>
              </w:rPr>
            </w:pPr>
          </w:p>
        </w:tc>
        <w:tc>
          <w:tcPr>
            <w:tcW w:w="599" w:type="pct"/>
          </w:tcPr>
          <w:p w14:paraId="31F86615" w14:textId="77777777" w:rsidR="00226E2E" w:rsidRPr="00452505" w:rsidRDefault="00226E2E" w:rsidP="00AE15D3">
            <w:pPr>
              <w:rPr>
                <w:b/>
              </w:rPr>
            </w:pPr>
          </w:p>
        </w:tc>
      </w:tr>
      <w:tr w:rsidR="00226E2E" w:rsidRPr="00452505" w14:paraId="570CDF69" w14:textId="77777777" w:rsidTr="00AE15D3">
        <w:trPr>
          <w:trHeight w:val="440"/>
        </w:trPr>
        <w:tc>
          <w:tcPr>
            <w:tcW w:w="760" w:type="pct"/>
          </w:tcPr>
          <w:p w14:paraId="057B302C"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61F3B384" w14:textId="4C7E996D" w:rsidR="00226E2E" w:rsidRPr="00452505" w:rsidRDefault="001B560B" w:rsidP="00A83F0D">
            <w:pPr>
              <w:pStyle w:val="TableParagraph"/>
              <w:spacing w:after="120"/>
              <w:ind w:left="28" w:right="150"/>
              <w:jc w:val="both"/>
              <w:rPr>
                <w:rFonts w:ascii="Times New Roman" w:hAnsi="Times New Roman" w:cs="Times New Roman"/>
                <w:color w:val="000000" w:themeColor="text1"/>
                <w:sz w:val="24"/>
                <w:szCs w:val="24"/>
              </w:rPr>
            </w:pPr>
            <w:r>
              <w:rPr>
                <w:rFonts w:ascii="Times New Roman" w:hAnsi="Times New Roman" w:cs="Times New Roman"/>
                <w:sz w:val="24"/>
                <w:szCs w:val="24"/>
              </w:rPr>
              <w:t>All necessary signal repeater/ booster</w:t>
            </w:r>
            <w:r w:rsidR="00226E2E" w:rsidRPr="00452505">
              <w:rPr>
                <w:rFonts w:ascii="Times New Roman" w:hAnsi="Times New Roman" w:cs="Times New Roman"/>
                <w:sz w:val="24"/>
                <w:szCs w:val="24"/>
              </w:rPr>
              <w:t xml:space="preserve">/ amplifier, selection box, power supplies, power supply sockets, interface(s) adapters for the above networking and display, output units shall be supplied and installed by the </w:t>
            </w:r>
            <w:r w:rsidR="00226E2E">
              <w:rPr>
                <w:rFonts w:ascii="Times New Roman" w:hAnsi="Times New Roman" w:cs="Times New Roman"/>
                <w:sz w:val="24"/>
                <w:szCs w:val="24"/>
              </w:rPr>
              <w:t>Supplier</w:t>
            </w:r>
            <w:r w:rsidR="00226E2E" w:rsidRPr="00452505">
              <w:rPr>
                <w:rFonts w:ascii="Times New Roman" w:hAnsi="Times New Roman" w:cs="Times New Roman"/>
                <w:sz w:val="24"/>
                <w:szCs w:val="24"/>
              </w:rPr>
              <w:t xml:space="preserve"> for their proper functions.</w:t>
            </w:r>
          </w:p>
        </w:tc>
        <w:tc>
          <w:tcPr>
            <w:tcW w:w="629" w:type="pct"/>
          </w:tcPr>
          <w:p w14:paraId="5D3ABD3F" w14:textId="77777777" w:rsidR="00226E2E" w:rsidRPr="00452505" w:rsidRDefault="00226E2E" w:rsidP="00AE15D3">
            <w:pPr>
              <w:spacing w:after="120"/>
              <w:jc w:val="center"/>
              <w:rPr>
                <w:b/>
                <w:color w:val="000000" w:themeColor="text1"/>
              </w:rPr>
            </w:pPr>
          </w:p>
        </w:tc>
        <w:tc>
          <w:tcPr>
            <w:tcW w:w="599" w:type="pct"/>
          </w:tcPr>
          <w:p w14:paraId="317B021D" w14:textId="77777777" w:rsidR="00226E2E" w:rsidRPr="00452505" w:rsidRDefault="00226E2E" w:rsidP="00AE15D3">
            <w:pPr>
              <w:spacing w:after="120"/>
              <w:rPr>
                <w:b/>
                <w:color w:val="000000" w:themeColor="text1"/>
              </w:rPr>
            </w:pPr>
          </w:p>
        </w:tc>
      </w:tr>
      <w:tr w:rsidR="00226E2E" w:rsidRPr="00452505" w14:paraId="0E10F2F0" w14:textId="77777777" w:rsidTr="00AE15D3">
        <w:trPr>
          <w:trHeight w:val="440"/>
        </w:trPr>
        <w:tc>
          <w:tcPr>
            <w:tcW w:w="760" w:type="pct"/>
          </w:tcPr>
          <w:p w14:paraId="23E3A6EC"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6F877529" w14:textId="2B4D3390" w:rsidR="00226E2E" w:rsidRPr="00452505" w:rsidRDefault="00A83F0D" w:rsidP="00A83F0D">
            <w:pPr>
              <w:pStyle w:val="TableParagraph"/>
              <w:spacing w:after="120"/>
              <w:ind w:left="28" w:right="148"/>
              <w:jc w:val="both"/>
              <w:rPr>
                <w:rFonts w:ascii="Times New Roman" w:hAnsi="Times New Roman" w:cs="Times New Roman"/>
                <w:b/>
                <w:sz w:val="24"/>
                <w:szCs w:val="24"/>
              </w:rPr>
            </w:pPr>
            <w:r>
              <w:rPr>
                <w:rFonts w:ascii="Times New Roman" w:hAnsi="Times New Roman" w:cs="Times New Roman"/>
                <w:w w:val="105"/>
                <w:sz w:val="24"/>
                <w:szCs w:val="24"/>
              </w:rPr>
              <w:t xml:space="preserve">The </w:t>
            </w:r>
            <w:r w:rsidR="00226E2E">
              <w:rPr>
                <w:rFonts w:ascii="Times New Roman" w:hAnsi="Times New Roman" w:cs="Times New Roman"/>
                <w:w w:val="105"/>
                <w:sz w:val="24"/>
                <w:szCs w:val="24"/>
              </w:rPr>
              <w:t>Supplier</w:t>
            </w:r>
            <w:r w:rsidR="00226E2E" w:rsidRPr="00452505">
              <w:rPr>
                <w:rFonts w:ascii="Times New Roman" w:hAnsi="Times New Roman" w:cs="Times New Roman"/>
                <w:w w:val="105"/>
                <w:sz w:val="24"/>
                <w:szCs w:val="24"/>
              </w:rPr>
              <w:t xml:space="preserve"> shall submit drawings on proposal of the network </w:t>
            </w:r>
            <w:r>
              <w:rPr>
                <w:rFonts w:ascii="Times New Roman" w:hAnsi="Times New Roman" w:cs="Times New Roman"/>
                <w:w w:val="105"/>
                <w:sz w:val="24"/>
                <w:szCs w:val="24"/>
              </w:rPr>
              <w:t>requirement</w:t>
            </w:r>
            <w:r w:rsidR="00226E2E" w:rsidRPr="00452505">
              <w:rPr>
                <w:rFonts w:ascii="Times New Roman" w:hAnsi="Times New Roman" w:cs="Times New Roman"/>
                <w:w w:val="105"/>
                <w:sz w:val="24"/>
                <w:szCs w:val="24"/>
              </w:rPr>
              <w:t xml:space="preserve"> for each room used by the </w:t>
            </w:r>
            <w:r w:rsidR="00226E2E">
              <w:rPr>
                <w:rFonts w:ascii="Times New Roman" w:hAnsi="Times New Roman" w:cs="Times New Roman"/>
                <w:w w:val="105"/>
                <w:sz w:val="24"/>
                <w:szCs w:val="24"/>
              </w:rPr>
              <w:t>S</w:t>
            </w:r>
            <w:r w:rsidR="00226E2E" w:rsidRPr="00452505">
              <w:rPr>
                <w:rFonts w:ascii="Times New Roman" w:hAnsi="Times New Roman" w:cs="Times New Roman"/>
                <w:w w:val="105"/>
                <w:sz w:val="24"/>
                <w:szCs w:val="24"/>
              </w:rPr>
              <w:t xml:space="preserve">ystem as well as the network </w:t>
            </w:r>
            <w:r>
              <w:rPr>
                <w:rFonts w:ascii="Times New Roman" w:hAnsi="Times New Roman" w:cs="Times New Roman"/>
                <w:w w:val="105"/>
                <w:sz w:val="24"/>
                <w:szCs w:val="24"/>
              </w:rPr>
              <w:t>diagram</w:t>
            </w:r>
            <w:r w:rsidR="00226E2E" w:rsidRPr="00452505">
              <w:rPr>
                <w:rFonts w:ascii="Times New Roman" w:hAnsi="Times New Roman" w:cs="Times New Roman"/>
                <w:w w:val="105"/>
                <w:sz w:val="24"/>
                <w:szCs w:val="24"/>
              </w:rPr>
              <w:t>.</w:t>
            </w:r>
          </w:p>
        </w:tc>
        <w:tc>
          <w:tcPr>
            <w:tcW w:w="629" w:type="pct"/>
          </w:tcPr>
          <w:p w14:paraId="3AA6A666" w14:textId="77777777" w:rsidR="00226E2E" w:rsidRPr="00452505" w:rsidRDefault="00226E2E" w:rsidP="00AE15D3">
            <w:pPr>
              <w:spacing w:after="120"/>
              <w:jc w:val="center"/>
            </w:pPr>
          </w:p>
        </w:tc>
        <w:tc>
          <w:tcPr>
            <w:tcW w:w="599" w:type="pct"/>
          </w:tcPr>
          <w:p w14:paraId="264A5E50" w14:textId="77777777" w:rsidR="00226E2E" w:rsidRPr="00452505" w:rsidRDefault="00226E2E" w:rsidP="00AE15D3">
            <w:pPr>
              <w:spacing w:after="120"/>
              <w:rPr>
                <w:b/>
              </w:rPr>
            </w:pPr>
          </w:p>
        </w:tc>
      </w:tr>
      <w:tr w:rsidR="00226E2E" w:rsidRPr="00452505" w14:paraId="4BB0F874" w14:textId="77777777" w:rsidTr="00AE15D3">
        <w:trPr>
          <w:trHeight w:val="440"/>
        </w:trPr>
        <w:tc>
          <w:tcPr>
            <w:tcW w:w="760" w:type="pct"/>
          </w:tcPr>
          <w:p w14:paraId="3B44ACCA"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54A5A5C9" w14:textId="477E6DA3" w:rsidR="00226E2E" w:rsidRPr="00452505" w:rsidRDefault="00226E2E" w:rsidP="00A83F0D">
            <w:pPr>
              <w:pStyle w:val="TableParagraph"/>
              <w:spacing w:after="120"/>
              <w:ind w:left="28" w:right="150"/>
              <w:jc w:val="both"/>
              <w:rPr>
                <w:rFonts w:ascii="Times New Roman" w:eastAsia="Times New Roman" w:hAnsi="Times New Roman" w:cs="Times New Roman"/>
                <w:b/>
                <w:sz w:val="24"/>
                <w:szCs w:val="24"/>
              </w:rPr>
            </w:pPr>
            <w:r w:rsidRPr="00452505">
              <w:rPr>
                <w:rFonts w:ascii="Times New Roman" w:hAnsi="Times New Roman" w:cs="Times New Roman"/>
                <w:sz w:val="24"/>
                <w:szCs w:val="24"/>
              </w:rPr>
              <w:t xml:space="preserve">The </w:t>
            </w:r>
            <w:r>
              <w:rPr>
                <w:rFonts w:ascii="Times New Roman" w:hAnsi="Times New Roman" w:cs="Times New Roman"/>
                <w:sz w:val="24"/>
                <w:szCs w:val="24"/>
              </w:rPr>
              <w:t>Supplier</w:t>
            </w:r>
            <w:r w:rsidRPr="00452505">
              <w:rPr>
                <w:rFonts w:ascii="Times New Roman" w:hAnsi="Times New Roman" w:cs="Times New Roman"/>
                <w:sz w:val="24"/>
                <w:szCs w:val="24"/>
              </w:rPr>
              <w:t xml:space="preserve"> shall provide the data ports to facilitate connections to the </w:t>
            </w:r>
            <w:r>
              <w:rPr>
                <w:rFonts w:ascii="Times New Roman" w:hAnsi="Times New Roman" w:cs="Times New Roman"/>
                <w:sz w:val="24"/>
                <w:szCs w:val="24"/>
              </w:rPr>
              <w:t>CMHHK</w:t>
            </w:r>
            <w:r w:rsidRPr="00452505">
              <w:rPr>
                <w:rFonts w:ascii="Times New Roman" w:hAnsi="Times New Roman" w:cs="Times New Roman"/>
                <w:sz w:val="24"/>
                <w:szCs w:val="24"/>
              </w:rPr>
              <w:t xml:space="preserve"> external network,</w:t>
            </w:r>
            <w:r w:rsidR="00A83F0D">
              <w:rPr>
                <w:rFonts w:ascii="Times New Roman" w:hAnsi="Times New Roman" w:cs="Times New Roman"/>
                <w:sz w:val="24"/>
                <w:szCs w:val="24"/>
              </w:rPr>
              <w:t xml:space="preserve"> if necessary,</w:t>
            </w:r>
            <w:r w:rsidRPr="00452505">
              <w:rPr>
                <w:rFonts w:ascii="Times New Roman" w:hAnsi="Times New Roman" w:cs="Times New Roman"/>
                <w:sz w:val="24"/>
                <w:szCs w:val="24"/>
              </w:rPr>
              <w:t xml:space="preserve"> with </w:t>
            </w:r>
            <w:r w:rsidRPr="00452505">
              <w:rPr>
                <w:rFonts w:ascii="Times New Roman" w:hAnsi="Times New Roman" w:cs="Times New Roman"/>
                <w:sz w:val="24"/>
                <w:szCs w:val="24"/>
              </w:rPr>
              <w:lastRenderedPageBreak/>
              <w:t xml:space="preserve">approval of </w:t>
            </w:r>
            <w:r>
              <w:rPr>
                <w:rFonts w:ascii="Times New Roman" w:hAnsi="Times New Roman" w:cs="Times New Roman"/>
                <w:sz w:val="24"/>
                <w:szCs w:val="24"/>
              </w:rPr>
              <w:t>the CMHHK</w:t>
            </w:r>
            <w:r w:rsidR="00A83F0D">
              <w:rPr>
                <w:rFonts w:ascii="Times New Roman" w:hAnsi="Times New Roman" w:cs="Times New Roman"/>
                <w:sz w:val="24"/>
                <w:szCs w:val="24"/>
              </w:rPr>
              <w:t xml:space="preserve"> IT.</w:t>
            </w:r>
            <w:r w:rsidRPr="00452505">
              <w:rPr>
                <w:rFonts w:ascii="Times New Roman" w:hAnsi="Times New Roman" w:cs="Times New Roman"/>
                <w:sz w:val="24"/>
                <w:szCs w:val="24"/>
              </w:rPr>
              <w:t xml:space="preserve"> </w:t>
            </w:r>
          </w:p>
        </w:tc>
        <w:tc>
          <w:tcPr>
            <w:tcW w:w="629" w:type="pct"/>
          </w:tcPr>
          <w:p w14:paraId="71D5F924" w14:textId="77777777" w:rsidR="00226E2E" w:rsidRPr="00452505" w:rsidRDefault="00226E2E" w:rsidP="00AE15D3">
            <w:pPr>
              <w:spacing w:after="120"/>
              <w:jc w:val="center"/>
              <w:rPr>
                <w:b/>
              </w:rPr>
            </w:pPr>
          </w:p>
        </w:tc>
        <w:tc>
          <w:tcPr>
            <w:tcW w:w="599" w:type="pct"/>
          </w:tcPr>
          <w:p w14:paraId="38C3D436" w14:textId="77777777" w:rsidR="00226E2E" w:rsidRPr="00452505" w:rsidRDefault="00226E2E" w:rsidP="00AE15D3">
            <w:pPr>
              <w:spacing w:after="120"/>
              <w:rPr>
                <w:b/>
              </w:rPr>
            </w:pPr>
          </w:p>
        </w:tc>
      </w:tr>
      <w:tr w:rsidR="00226E2E" w:rsidRPr="00452505" w14:paraId="3EF19294" w14:textId="77777777" w:rsidTr="00AE15D3">
        <w:trPr>
          <w:trHeight w:val="440"/>
        </w:trPr>
        <w:tc>
          <w:tcPr>
            <w:tcW w:w="760" w:type="pct"/>
          </w:tcPr>
          <w:p w14:paraId="5F385600"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0F48325E" w14:textId="2D9B280E" w:rsidR="00226E2E" w:rsidRPr="00452505" w:rsidRDefault="00226E2E" w:rsidP="00AE15D3">
            <w:pPr>
              <w:pStyle w:val="TableParagraph"/>
              <w:spacing w:after="120"/>
              <w:ind w:left="28" w:right="150"/>
              <w:jc w:val="both"/>
              <w:rPr>
                <w:rFonts w:ascii="Times New Roman" w:hAnsi="Times New Roman" w:cs="Times New Roman"/>
                <w:b/>
                <w:sz w:val="24"/>
                <w:szCs w:val="24"/>
              </w:rPr>
            </w:pPr>
            <w:r w:rsidRPr="00452505">
              <w:rPr>
                <w:rFonts w:ascii="Times New Roman" w:hAnsi="Times New Roman" w:cs="Times New Roman"/>
                <w:sz w:val="24"/>
                <w:szCs w:val="24"/>
              </w:rPr>
              <w:t xml:space="preserve">The </w:t>
            </w:r>
            <w:r>
              <w:rPr>
                <w:rFonts w:ascii="Times New Roman" w:hAnsi="Times New Roman" w:cs="Times New Roman"/>
                <w:sz w:val="24"/>
                <w:szCs w:val="24"/>
              </w:rPr>
              <w:t>Supplier</w:t>
            </w:r>
            <w:r w:rsidRPr="00452505">
              <w:rPr>
                <w:rFonts w:ascii="Times New Roman" w:hAnsi="Times New Roman" w:cs="Times New Roman"/>
                <w:sz w:val="24"/>
                <w:szCs w:val="24"/>
              </w:rPr>
              <w:t xml:space="preserve"> shall provide the information regarding the approximate number of power sockets and data ports required, with their proposed positions indicate on the floor plan for each site to support the functioning of the </w:t>
            </w:r>
            <w:r>
              <w:rPr>
                <w:rFonts w:ascii="Times New Roman" w:hAnsi="Times New Roman" w:cs="Times New Roman"/>
                <w:sz w:val="24"/>
                <w:szCs w:val="24"/>
              </w:rPr>
              <w:t>S</w:t>
            </w:r>
            <w:r w:rsidRPr="00452505">
              <w:rPr>
                <w:rFonts w:ascii="Times New Roman" w:hAnsi="Times New Roman" w:cs="Times New Roman"/>
                <w:sz w:val="24"/>
                <w:szCs w:val="24"/>
              </w:rPr>
              <w:t>ystem.  The final socket/port position shall be carefully considered to ensure the cables are fully covered/</w:t>
            </w:r>
            <w:r w:rsidR="001B560B">
              <w:rPr>
                <w:rFonts w:ascii="Times New Roman" w:hAnsi="Times New Roman" w:cs="Times New Roman"/>
                <w:sz w:val="24"/>
                <w:szCs w:val="24"/>
              </w:rPr>
              <w:t xml:space="preserve"> </w:t>
            </w:r>
            <w:r w:rsidRPr="00452505">
              <w:rPr>
                <w:rFonts w:ascii="Times New Roman" w:hAnsi="Times New Roman" w:cs="Times New Roman"/>
                <w:sz w:val="24"/>
                <w:szCs w:val="24"/>
              </w:rPr>
              <w:t>not to be exposed and accessible by the public.</w:t>
            </w:r>
          </w:p>
        </w:tc>
        <w:tc>
          <w:tcPr>
            <w:tcW w:w="629" w:type="pct"/>
          </w:tcPr>
          <w:p w14:paraId="5FC0F6FF" w14:textId="77777777" w:rsidR="00226E2E" w:rsidRPr="00452505" w:rsidRDefault="00226E2E" w:rsidP="00AE15D3">
            <w:pPr>
              <w:spacing w:after="120"/>
              <w:jc w:val="center"/>
              <w:rPr>
                <w:b/>
              </w:rPr>
            </w:pPr>
          </w:p>
        </w:tc>
        <w:tc>
          <w:tcPr>
            <w:tcW w:w="599" w:type="pct"/>
          </w:tcPr>
          <w:p w14:paraId="08D06CFB" w14:textId="77777777" w:rsidR="00226E2E" w:rsidRPr="00452505" w:rsidRDefault="00226E2E" w:rsidP="00AE15D3">
            <w:pPr>
              <w:spacing w:after="120"/>
              <w:rPr>
                <w:b/>
              </w:rPr>
            </w:pPr>
          </w:p>
        </w:tc>
      </w:tr>
      <w:tr w:rsidR="00226E2E" w:rsidRPr="00452505" w14:paraId="5BA70591" w14:textId="77777777" w:rsidTr="00AE15D3">
        <w:trPr>
          <w:trHeight w:val="440"/>
        </w:trPr>
        <w:tc>
          <w:tcPr>
            <w:tcW w:w="760" w:type="pct"/>
          </w:tcPr>
          <w:p w14:paraId="4EE760F4"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1D7F4995" w14:textId="77777777" w:rsidR="00226E2E" w:rsidRPr="00452505" w:rsidRDefault="00226E2E" w:rsidP="00AE15D3">
            <w:pPr>
              <w:pStyle w:val="TableParagraph"/>
              <w:spacing w:after="120"/>
              <w:ind w:right="150"/>
              <w:jc w:val="both"/>
              <w:rPr>
                <w:rFonts w:ascii="Times New Roman" w:hAnsi="Times New Roman" w:cs="Times New Roman"/>
                <w:sz w:val="24"/>
                <w:szCs w:val="24"/>
              </w:rPr>
            </w:pPr>
            <w:r w:rsidRPr="00452505">
              <w:rPr>
                <w:rFonts w:ascii="Times New Roman" w:hAnsi="Times New Roman" w:cs="Times New Roman"/>
                <w:sz w:val="24"/>
                <w:szCs w:val="24"/>
              </w:rPr>
              <w:t xml:space="preserve">The </w:t>
            </w:r>
            <w:r>
              <w:rPr>
                <w:rFonts w:ascii="Times New Roman" w:hAnsi="Times New Roman" w:cs="Times New Roman"/>
                <w:sz w:val="24"/>
                <w:szCs w:val="24"/>
              </w:rPr>
              <w:t>Supplier</w:t>
            </w:r>
            <w:r w:rsidRPr="00452505">
              <w:rPr>
                <w:rFonts w:ascii="Times New Roman" w:hAnsi="Times New Roman" w:cs="Times New Roman"/>
                <w:sz w:val="24"/>
                <w:szCs w:val="24"/>
              </w:rPr>
              <w:t xml:space="preserve"> shall suggest interim solution for System Testing purposes while any part of the hospital network infrastructure still under construction.</w:t>
            </w:r>
          </w:p>
        </w:tc>
        <w:tc>
          <w:tcPr>
            <w:tcW w:w="629" w:type="pct"/>
          </w:tcPr>
          <w:p w14:paraId="3736A3E9" w14:textId="77777777" w:rsidR="00226E2E" w:rsidRPr="00452505" w:rsidRDefault="00226E2E" w:rsidP="00AE15D3">
            <w:pPr>
              <w:jc w:val="center"/>
              <w:rPr>
                <w:b/>
              </w:rPr>
            </w:pPr>
          </w:p>
        </w:tc>
        <w:tc>
          <w:tcPr>
            <w:tcW w:w="599" w:type="pct"/>
          </w:tcPr>
          <w:p w14:paraId="463ADFC3" w14:textId="77777777" w:rsidR="00226E2E" w:rsidRPr="00452505" w:rsidRDefault="00226E2E" w:rsidP="00AE15D3">
            <w:pPr>
              <w:rPr>
                <w:b/>
              </w:rPr>
            </w:pPr>
          </w:p>
        </w:tc>
      </w:tr>
      <w:tr w:rsidR="00226E2E" w:rsidRPr="00452505" w14:paraId="07589E36" w14:textId="77777777" w:rsidTr="00AE15D3">
        <w:trPr>
          <w:trHeight w:val="440"/>
        </w:trPr>
        <w:tc>
          <w:tcPr>
            <w:tcW w:w="760" w:type="pct"/>
          </w:tcPr>
          <w:p w14:paraId="318D81B0"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1CB51A00" w14:textId="77777777" w:rsidR="00226E2E" w:rsidRPr="00452505" w:rsidRDefault="00226E2E" w:rsidP="00AE15D3">
            <w:pPr>
              <w:pStyle w:val="TableParagraph"/>
              <w:spacing w:after="120"/>
              <w:ind w:right="150"/>
              <w:jc w:val="both"/>
              <w:rPr>
                <w:rFonts w:ascii="Times New Roman" w:hAnsi="Times New Roman" w:cs="Times New Roman"/>
                <w:sz w:val="24"/>
                <w:szCs w:val="24"/>
              </w:rPr>
            </w:pPr>
            <w:r w:rsidRPr="00452505">
              <w:rPr>
                <w:rFonts w:ascii="Times New Roman" w:hAnsi="Times New Roman" w:cs="Times New Roman"/>
                <w:b/>
                <w:w w:val="105"/>
                <w:sz w:val="24"/>
                <w:szCs w:val="24"/>
              </w:rPr>
              <w:t>Training</w:t>
            </w:r>
          </w:p>
        </w:tc>
        <w:tc>
          <w:tcPr>
            <w:tcW w:w="629" w:type="pct"/>
          </w:tcPr>
          <w:p w14:paraId="6AB33C67" w14:textId="77777777" w:rsidR="00226E2E" w:rsidRPr="00452505" w:rsidRDefault="00226E2E" w:rsidP="00AE15D3">
            <w:pPr>
              <w:jc w:val="center"/>
              <w:rPr>
                <w:b/>
              </w:rPr>
            </w:pPr>
          </w:p>
        </w:tc>
        <w:tc>
          <w:tcPr>
            <w:tcW w:w="599" w:type="pct"/>
          </w:tcPr>
          <w:p w14:paraId="7921236A" w14:textId="77777777" w:rsidR="00226E2E" w:rsidRPr="00452505" w:rsidRDefault="00226E2E" w:rsidP="00AE15D3">
            <w:pPr>
              <w:rPr>
                <w:b/>
              </w:rPr>
            </w:pPr>
          </w:p>
        </w:tc>
      </w:tr>
      <w:tr w:rsidR="00226E2E" w:rsidRPr="00452505" w14:paraId="6BC7D7AC" w14:textId="77777777" w:rsidTr="00AE15D3">
        <w:trPr>
          <w:trHeight w:val="440"/>
        </w:trPr>
        <w:tc>
          <w:tcPr>
            <w:tcW w:w="760" w:type="pct"/>
          </w:tcPr>
          <w:p w14:paraId="6DBA251A"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192E4C16" w14:textId="77777777" w:rsidR="00226E2E" w:rsidRPr="00452505" w:rsidRDefault="00226E2E" w:rsidP="00AE15D3">
            <w:pPr>
              <w:spacing w:after="120"/>
              <w:ind w:rightChars="48" w:right="115"/>
              <w:jc w:val="both"/>
              <w:rPr>
                <w:w w:val="105"/>
                <w:u w:val="single"/>
              </w:rPr>
            </w:pPr>
            <w:r w:rsidRPr="00452505">
              <w:rPr>
                <w:w w:val="105"/>
                <w:u w:val="single"/>
              </w:rPr>
              <w:t>Operation Training</w:t>
            </w:r>
          </w:p>
          <w:p w14:paraId="2029A25D" w14:textId="77777777" w:rsidR="00226E2E" w:rsidRPr="00452505" w:rsidRDefault="00226E2E" w:rsidP="00AE15D3">
            <w:pPr>
              <w:pStyle w:val="TableParagraph"/>
              <w:spacing w:after="120"/>
              <w:ind w:right="150"/>
              <w:jc w:val="both"/>
              <w:rPr>
                <w:rFonts w:ascii="Times New Roman" w:hAnsi="Times New Roman" w:cs="Times New Roman"/>
                <w:color w:val="000000" w:themeColor="text1"/>
                <w:sz w:val="24"/>
                <w:szCs w:val="24"/>
              </w:rPr>
            </w:pPr>
            <w:r w:rsidRPr="00452505">
              <w:rPr>
                <w:rFonts w:ascii="Times New Roman" w:hAnsi="Times New Roman" w:cs="Times New Roman"/>
                <w:w w:val="105"/>
                <w:sz w:val="24"/>
                <w:szCs w:val="24"/>
              </w:rPr>
              <w:t xml:space="preserve">On-site operational training sessions in Cantonese or English delivered by certified personnel for hospital staff shall be provided by </w:t>
            </w:r>
            <w:r>
              <w:rPr>
                <w:rFonts w:ascii="Times New Roman" w:hAnsi="Times New Roman" w:cs="Times New Roman"/>
                <w:w w:val="105"/>
                <w:sz w:val="24"/>
                <w:szCs w:val="24"/>
              </w:rPr>
              <w:t>Supplier</w:t>
            </w:r>
            <w:r w:rsidRPr="00452505">
              <w:rPr>
                <w:rFonts w:ascii="Times New Roman" w:hAnsi="Times New Roman" w:cs="Times New Roman"/>
                <w:w w:val="105"/>
                <w:sz w:val="24"/>
                <w:szCs w:val="24"/>
              </w:rPr>
              <w:t xml:space="preserve"> at no additional charges. The training equipment should be identical to that of the purchased equipment as far as practicable.</w:t>
            </w:r>
          </w:p>
        </w:tc>
        <w:tc>
          <w:tcPr>
            <w:tcW w:w="629" w:type="pct"/>
          </w:tcPr>
          <w:p w14:paraId="7846905D" w14:textId="77777777" w:rsidR="00226E2E" w:rsidRPr="00452505" w:rsidRDefault="00226E2E" w:rsidP="00AE15D3">
            <w:pPr>
              <w:jc w:val="center"/>
            </w:pPr>
          </w:p>
        </w:tc>
        <w:tc>
          <w:tcPr>
            <w:tcW w:w="599" w:type="pct"/>
          </w:tcPr>
          <w:p w14:paraId="461D4409" w14:textId="77777777" w:rsidR="00226E2E" w:rsidRPr="00452505" w:rsidRDefault="00226E2E" w:rsidP="00AE15D3">
            <w:pPr>
              <w:rPr>
                <w:b/>
              </w:rPr>
            </w:pPr>
          </w:p>
        </w:tc>
      </w:tr>
      <w:tr w:rsidR="00FA0E33" w:rsidRPr="00452505" w14:paraId="295913CB" w14:textId="77777777" w:rsidTr="00AE15D3">
        <w:trPr>
          <w:trHeight w:val="440"/>
        </w:trPr>
        <w:tc>
          <w:tcPr>
            <w:tcW w:w="760" w:type="pct"/>
          </w:tcPr>
          <w:p w14:paraId="4922F1F9" w14:textId="77777777" w:rsidR="00FA0E33" w:rsidRPr="00452505" w:rsidRDefault="00FA0E33" w:rsidP="00226E2E">
            <w:pPr>
              <w:pStyle w:val="ab"/>
              <w:numPr>
                <w:ilvl w:val="2"/>
                <w:numId w:val="13"/>
              </w:numPr>
              <w:ind w:leftChars="0" w:hanging="827"/>
              <w:rPr>
                <w:w w:val="105"/>
                <w:position w:val="1"/>
                <w:szCs w:val="24"/>
              </w:rPr>
            </w:pPr>
          </w:p>
        </w:tc>
        <w:tc>
          <w:tcPr>
            <w:tcW w:w="3012" w:type="pct"/>
          </w:tcPr>
          <w:p w14:paraId="1B0DA8B5" w14:textId="77777777" w:rsidR="00FA0E33" w:rsidRPr="00FA0E33" w:rsidRDefault="00FA0E33" w:rsidP="00FA0E33">
            <w:pPr>
              <w:spacing w:after="120"/>
              <w:ind w:rightChars="48" w:right="115"/>
              <w:jc w:val="both"/>
              <w:rPr>
                <w:w w:val="105"/>
                <w:u w:val="single"/>
              </w:rPr>
            </w:pPr>
            <w:r w:rsidRPr="00FA0E33">
              <w:rPr>
                <w:w w:val="105"/>
                <w:u w:val="single"/>
              </w:rPr>
              <w:t>Maintenance Training</w:t>
            </w:r>
          </w:p>
          <w:p w14:paraId="5CA9CA67" w14:textId="760DEB69" w:rsidR="00FA0E33" w:rsidRPr="00452505" w:rsidRDefault="00FA0E33" w:rsidP="00FA0E33">
            <w:pPr>
              <w:spacing w:after="120"/>
              <w:ind w:rightChars="48" w:right="115"/>
              <w:jc w:val="both"/>
              <w:rPr>
                <w:w w:val="105"/>
                <w:u w:val="single"/>
              </w:rPr>
            </w:pPr>
            <w:r w:rsidRPr="00FA0E33">
              <w:rPr>
                <w:rFonts w:eastAsia="DengXian"/>
                <w:spacing w:val="-3"/>
              </w:rPr>
              <w:t>On-site maintenance training shall</w:t>
            </w:r>
            <w:r w:rsidRPr="00FA0E33">
              <w:rPr>
                <w:rFonts w:eastAsiaTheme="minorEastAsia"/>
                <w:spacing w:val="-3"/>
                <w:lang w:eastAsia="zh-TW"/>
              </w:rPr>
              <w:t xml:space="preserve"> </w:t>
            </w:r>
            <w:r w:rsidRPr="00FA0E33">
              <w:rPr>
                <w:rFonts w:eastAsia="DengXian"/>
                <w:spacing w:val="-3"/>
              </w:rPr>
              <w:t xml:space="preserve">be provided to representative of CMHHK. </w:t>
            </w:r>
            <w:r w:rsidRPr="00FA0E33">
              <w:t>The course shall cover basic theory of operation, operation instructions, preventive maintenance procedures, trouble-shooting technique, alignment and calibration of the equipment.</w:t>
            </w:r>
          </w:p>
        </w:tc>
        <w:tc>
          <w:tcPr>
            <w:tcW w:w="629" w:type="pct"/>
          </w:tcPr>
          <w:p w14:paraId="78C6AF4D" w14:textId="77777777" w:rsidR="00FA0E33" w:rsidRPr="00452505" w:rsidRDefault="00FA0E33" w:rsidP="00AE15D3">
            <w:pPr>
              <w:jc w:val="center"/>
            </w:pPr>
          </w:p>
        </w:tc>
        <w:tc>
          <w:tcPr>
            <w:tcW w:w="599" w:type="pct"/>
          </w:tcPr>
          <w:p w14:paraId="79400DA9" w14:textId="77777777" w:rsidR="00FA0E33" w:rsidRPr="00452505" w:rsidRDefault="00FA0E33" w:rsidP="00AE15D3">
            <w:pPr>
              <w:rPr>
                <w:b/>
              </w:rPr>
            </w:pPr>
          </w:p>
        </w:tc>
      </w:tr>
      <w:tr w:rsidR="00226E2E" w:rsidRPr="00452505" w14:paraId="502A0D17" w14:textId="77777777" w:rsidTr="00AE15D3">
        <w:trPr>
          <w:trHeight w:val="440"/>
        </w:trPr>
        <w:tc>
          <w:tcPr>
            <w:tcW w:w="760" w:type="pct"/>
          </w:tcPr>
          <w:p w14:paraId="6CA9C97C" w14:textId="77777777" w:rsidR="00226E2E" w:rsidRPr="00452505" w:rsidRDefault="00226E2E" w:rsidP="00226E2E">
            <w:pPr>
              <w:pStyle w:val="ab"/>
              <w:numPr>
                <w:ilvl w:val="1"/>
                <w:numId w:val="13"/>
              </w:numPr>
              <w:ind w:leftChars="0" w:left="1019" w:hanging="565"/>
              <w:rPr>
                <w:w w:val="105"/>
                <w:position w:val="1"/>
                <w:szCs w:val="24"/>
              </w:rPr>
            </w:pPr>
          </w:p>
        </w:tc>
        <w:tc>
          <w:tcPr>
            <w:tcW w:w="3012" w:type="pct"/>
          </w:tcPr>
          <w:p w14:paraId="48A37862" w14:textId="77777777" w:rsidR="00226E2E" w:rsidRPr="00452505" w:rsidRDefault="00226E2E" w:rsidP="00AE15D3">
            <w:pPr>
              <w:spacing w:after="120"/>
              <w:jc w:val="both"/>
            </w:pPr>
            <w:r w:rsidRPr="00452505">
              <w:rPr>
                <w:b/>
              </w:rPr>
              <w:t>Documentation</w:t>
            </w:r>
          </w:p>
        </w:tc>
        <w:tc>
          <w:tcPr>
            <w:tcW w:w="629" w:type="pct"/>
          </w:tcPr>
          <w:p w14:paraId="424E1574" w14:textId="77777777" w:rsidR="00226E2E" w:rsidRPr="00452505" w:rsidRDefault="00226E2E" w:rsidP="00AE15D3">
            <w:pPr>
              <w:jc w:val="center"/>
              <w:rPr>
                <w:b/>
              </w:rPr>
            </w:pPr>
          </w:p>
        </w:tc>
        <w:tc>
          <w:tcPr>
            <w:tcW w:w="599" w:type="pct"/>
          </w:tcPr>
          <w:p w14:paraId="4899D26A" w14:textId="77777777" w:rsidR="00226E2E" w:rsidRPr="00452505" w:rsidRDefault="00226E2E" w:rsidP="00AE15D3">
            <w:pPr>
              <w:rPr>
                <w:b/>
              </w:rPr>
            </w:pPr>
          </w:p>
        </w:tc>
      </w:tr>
      <w:tr w:rsidR="00226E2E" w:rsidRPr="00452505" w14:paraId="3CA520DF" w14:textId="77777777" w:rsidTr="00AE15D3">
        <w:trPr>
          <w:trHeight w:val="440"/>
        </w:trPr>
        <w:tc>
          <w:tcPr>
            <w:tcW w:w="760" w:type="pct"/>
          </w:tcPr>
          <w:p w14:paraId="78450A5D"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1C981D81" w14:textId="77777777" w:rsidR="00226E2E" w:rsidRPr="00FA0E33" w:rsidRDefault="00226E2E" w:rsidP="00FA0E33">
            <w:pPr>
              <w:spacing w:after="120"/>
              <w:jc w:val="both"/>
              <w:rPr>
                <w:w w:val="105"/>
              </w:rPr>
            </w:pPr>
            <w:r w:rsidRPr="00FA0E33">
              <w:rPr>
                <w:w w:val="105"/>
              </w:rPr>
              <w:t>The Supplier shall provide service manuals which contain sufficient service information including full part list, circuit diagrams and all essential information for carrying out the preventive maintenance, corrective maintenance, alignment and calibration of the item(s).</w:t>
            </w:r>
          </w:p>
          <w:p w14:paraId="0BAB77EA" w14:textId="339A2AA4" w:rsidR="00FA0E33" w:rsidRPr="00FA0E33" w:rsidRDefault="00FA0E33" w:rsidP="00FA0E33">
            <w:pPr>
              <w:spacing w:after="120"/>
              <w:jc w:val="both"/>
            </w:pPr>
            <w:r w:rsidRPr="00FA0E33">
              <w:t xml:space="preserve">The Supplier shall provide all necessary passcodes or passwords for enabling the representatives of CMHHK to carry out servicing and maintenance for the System.  If service cards or dongles are required for enabling the representatives of CMHHK to carry out </w:t>
            </w:r>
            <w:r w:rsidRPr="00FA0E33">
              <w:lastRenderedPageBreak/>
              <w:t xml:space="preserve">servicing and maintenance, two (2) sets of such service cards or dongles shall be provided to </w:t>
            </w:r>
            <w:r w:rsidR="00BA5804" w:rsidRPr="00FA0E33">
              <w:t>CMHHK</w:t>
            </w:r>
            <w:r w:rsidRPr="00FA0E33">
              <w:t xml:space="preserve"> within one month after the commencement of the warranty period.</w:t>
            </w:r>
          </w:p>
        </w:tc>
        <w:tc>
          <w:tcPr>
            <w:tcW w:w="629" w:type="pct"/>
          </w:tcPr>
          <w:p w14:paraId="4C2415A9" w14:textId="77777777" w:rsidR="00226E2E" w:rsidRPr="00452505" w:rsidRDefault="00226E2E" w:rsidP="00AE15D3">
            <w:pPr>
              <w:jc w:val="center"/>
            </w:pPr>
          </w:p>
        </w:tc>
        <w:tc>
          <w:tcPr>
            <w:tcW w:w="599" w:type="pct"/>
          </w:tcPr>
          <w:p w14:paraId="1F5FE371" w14:textId="77777777" w:rsidR="00226E2E" w:rsidRPr="00452505" w:rsidRDefault="00226E2E" w:rsidP="00AE15D3">
            <w:pPr>
              <w:rPr>
                <w:b/>
              </w:rPr>
            </w:pPr>
          </w:p>
        </w:tc>
      </w:tr>
      <w:tr w:rsidR="00226E2E" w:rsidRPr="00452505" w14:paraId="18DB57D2" w14:textId="77777777" w:rsidTr="00AE15D3">
        <w:trPr>
          <w:trHeight w:val="440"/>
        </w:trPr>
        <w:tc>
          <w:tcPr>
            <w:tcW w:w="760" w:type="pct"/>
          </w:tcPr>
          <w:p w14:paraId="25EAD50B"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3CFBCC28" w14:textId="152F5148" w:rsidR="00226E2E" w:rsidRPr="00452505" w:rsidRDefault="00226E2E" w:rsidP="00AE15D3">
            <w:pPr>
              <w:pStyle w:val="TableParagraph"/>
              <w:spacing w:after="120"/>
              <w:ind w:right="150"/>
              <w:jc w:val="both"/>
              <w:rPr>
                <w:rFonts w:ascii="Times New Roman" w:hAnsi="Times New Roman" w:cs="Times New Roman"/>
                <w:sz w:val="24"/>
                <w:szCs w:val="24"/>
              </w:rPr>
            </w:pPr>
            <w:r w:rsidRPr="00452505">
              <w:rPr>
                <w:rFonts w:ascii="Times New Roman" w:hAnsi="Times New Roman" w:cs="Times New Roman"/>
                <w:w w:val="105"/>
                <w:sz w:val="24"/>
                <w:szCs w:val="24"/>
              </w:rPr>
              <w:t xml:space="preserve">All photocopies of operation and maintenance </w:t>
            </w:r>
            <w:r w:rsidRPr="006D48D1">
              <w:rPr>
                <w:rFonts w:ascii="Times New Roman" w:eastAsia="新細明體" w:hAnsi="Times New Roman" w:cs="Times New Roman"/>
                <w:w w:val="105"/>
                <w:sz w:val="24"/>
                <w:szCs w:val="24"/>
                <w:lang w:val="en-GB"/>
              </w:rPr>
              <w:t>(</w:t>
            </w:r>
            <w:r w:rsidR="00CC3C21">
              <w:rPr>
                <w:rFonts w:ascii="Times New Roman" w:eastAsia="新細明體" w:hAnsi="Times New Roman" w:cs="Times New Roman"/>
                <w:w w:val="105"/>
                <w:sz w:val="24"/>
                <w:szCs w:val="24"/>
                <w:lang w:val="en-GB"/>
              </w:rPr>
              <w:t>“</w:t>
            </w:r>
            <w:r w:rsidRPr="006D48D1">
              <w:rPr>
                <w:rFonts w:ascii="Times New Roman" w:eastAsia="新細明體" w:hAnsi="Times New Roman" w:cs="Times New Roman"/>
                <w:w w:val="105"/>
                <w:sz w:val="24"/>
                <w:szCs w:val="24"/>
                <w:lang w:val="en-GB"/>
              </w:rPr>
              <w:t>O&amp;M</w:t>
            </w:r>
            <w:r w:rsidR="00CC3C21">
              <w:rPr>
                <w:rFonts w:ascii="Times New Roman" w:eastAsia="新細明體" w:hAnsi="Times New Roman" w:cs="Times New Roman"/>
                <w:w w:val="105"/>
                <w:sz w:val="24"/>
                <w:szCs w:val="24"/>
                <w:lang w:val="en-GB"/>
              </w:rPr>
              <w:t>”</w:t>
            </w:r>
            <w:r w:rsidRPr="006D48D1">
              <w:rPr>
                <w:rFonts w:ascii="Times New Roman" w:eastAsia="新細明體" w:hAnsi="Times New Roman" w:cs="Times New Roman"/>
                <w:w w:val="105"/>
                <w:sz w:val="24"/>
                <w:szCs w:val="24"/>
                <w:lang w:val="en-GB"/>
              </w:rPr>
              <w:t>)</w:t>
            </w:r>
            <w:r>
              <w:rPr>
                <w:rFonts w:ascii="Times New Roman" w:hAnsi="Times New Roman" w:cs="Times New Roman"/>
                <w:w w:val="105"/>
                <w:sz w:val="24"/>
                <w:szCs w:val="24"/>
              </w:rPr>
              <w:t xml:space="preserve"> </w:t>
            </w:r>
            <w:r w:rsidRPr="00452505">
              <w:rPr>
                <w:rFonts w:ascii="Times New Roman" w:hAnsi="Times New Roman" w:cs="Times New Roman"/>
                <w:w w:val="105"/>
                <w:sz w:val="24"/>
                <w:szCs w:val="24"/>
              </w:rPr>
              <w:t>manuals shall be properly binded, stamped and certified as true copies of the original by the manufacturer.</w:t>
            </w:r>
          </w:p>
        </w:tc>
        <w:tc>
          <w:tcPr>
            <w:tcW w:w="629" w:type="pct"/>
          </w:tcPr>
          <w:p w14:paraId="22D3E71C" w14:textId="77777777" w:rsidR="00226E2E" w:rsidRPr="00452505" w:rsidRDefault="00226E2E" w:rsidP="00AE15D3">
            <w:pPr>
              <w:jc w:val="center"/>
            </w:pPr>
          </w:p>
        </w:tc>
        <w:tc>
          <w:tcPr>
            <w:tcW w:w="599" w:type="pct"/>
          </w:tcPr>
          <w:p w14:paraId="3655E913" w14:textId="77777777" w:rsidR="00226E2E" w:rsidRPr="00452505" w:rsidRDefault="00226E2E" w:rsidP="00AE15D3">
            <w:pPr>
              <w:rPr>
                <w:b/>
              </w:rPr>
            </w:pPr>
          </w:p>
        </w:tc>
      </w:tr>
      <w:tr w:rsidR="00226E2E" w:rsidRPr="00452505" w14:paraId="1E65FAD0" w14:textId="77777777" w:rsidTr="00AE15D3">
        <w:trPr>
          <w:trHeight w:val="440"/>
        </w:trPr>
        <w:tc>
          <w:tcPr>
            <w:tcW w:w="760" w:type="pct"/>
          </w:tcPr>
          <w:p w14:paraId="31C4C591"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64DC20F1" w14:textId="77777777" w:rsidR="00226E2E" w:rsidRPr="00452505" w:rsidRDefault="00226E2E" w:rsidP="00AE15D3">
            <w:pPr>
              <w:pStyle w:val="TableParagraph"/>
              <w:spacing w:after="120"/>
              <w:ind w:left="28" w:right="150"/>
              <w:jc w:val="both"/>
              <w:rPr>
                <w:rFonts w:ascii="Times New Roman" w:hAnsi="Times New Roman" w:cs="Times New Roman"/>
                <w:sz w:val="24"/>
                <w:szCs w:val="24"/>
              </w:rPr>
            </w:pPr>
            <w:r w:rsidRPr="00452505">
              <w:rPr>
                <w:rFonts w:ascii="Times New Roman" w:hAnsi="Times New Roman" w:cs="Times New Roman"/>
                <w:color w:val="000000" w:themeColor="text1"/>
                <w:w w:val="105"/>
                <w:sz w:val="24"/>
                <w:szCs w:val="24"/>
              </w:rPr>
              <w:t>Should any original equipment manufacturer products be included, the documents as specified above shall also be provided.</w:t>
            </w:r>
          </w:p>
        </w:tc>
        <w:tc>
          <w:tcPr>
            <w:tcW w:w="629" w:type="pct"/>
          </w:tcPr>
          <w:p w14:paraId="6BE8B283" w14:textId="77777777" w:rsidR="00226E2E" w:rsidRPr="00452505" w:rsidRDefault="00226E2E" w:rsidP="00AE15D3">
            <w:pPr>
              <w:jc w:val="center"/>
              <w:rPr>
                <w:b/>
              </w:rPr>
            </w:pPr>
          </w:p>
        </w:tc>
        <w:tc>
          <w:tcPr>
            <w:tcW w:w="599" w:type="pct"/>
          </w:tcPr>
          <w:p w14:paraId="59153A2F" w14:textId="77777777" w:rsidR="00226E2E" w:rsidRPr="00452505" w:rsidRDefault="00226E2E" w:rsidP="00AE15D3">
            <w:pPr>
              <w:rPr>
                <w:b/>
              </w:rPr>
            </w:pPr>
          </w:p>
        </w:tc>
      </w:tr>
      <w:tr w:rsidR="00226E2E" w:rsidRPr="00452505" w14:paraId="54E6FAC5" w14:textId="77777777" w:rsidTr="00AE15D3">
        <w:trPr>
          <w:trHeight w:val="440"/>
        </w:trPr>
        <w:tc>
          <w:tcPr>
            <w:tcW w:w="760" w:type="pct"/>
          </w:tcPr>
          <w:p w14:paraId="4953B9F4" w14:textId="77777777" w:rsidR="00226E2E" w:rsidRPr="00452505" w:rsidRDefault="00226E2E" w:rsidP="00226E2E">
            <w:pPr>
              <w:pStyle w:val="ab"/>
              <w:numPr>
                <w:ilvl w:val="2"/>
                <w:numId w:val="13"/>
              </w:numPr>
              <w:ind w:leftChars="0" w:hanging="827"/>
              <w:rPr>
                <w:color w:val="000000" w:themeColor="text1"/>
                <w:w w:val="105"/>
                <w:position w:val="1"/>
                <w:szCs w:val="24"/>
              </w:rPr>
            </w:pPr>
          </w:p>
        </w:tc>
        <w:tc>
          <w:tcPr>
            <w:tcW w:w="3012" w:type="pct"/>
          </w:tcPr>
          <w:p w14:paraId="2C11AEEB" w14:textId="73C9F60A" w:rsidR="00226E2E" w:rsidRPr="00452505" w:rsidRDefault="00226E2E" w:rsidP="00AE15D3">
            <w:pPr>
              <w:pStyle w:val="TableParagraph"/>
              <w:spacing w:after="120"/>
              <w:ind w:left="28" w:right="150"/>
              <w:jc w:val="both"/>
              <w:rPr>
                <w:rFonts w:ascii="Times New Roman" w:hAnsi="Times New Roman" w:cs="Times New Roman"/>
                <w:color w:val="000000" w:themeColor="text1"/>
                <w:sz w:val="24"/>
                <w:szCs w:val="24"/>
              </w:rPr>
            </w:pPr>
            <w:r w:rsidRPr="00452505">
              <w:rPr>
                <w:rFonts w:ascii="Times New Roman" w:hAnsi="Times New Roman" w:cs="Times New Roman"/>
                <w:w w:val="105"/>
                <w:sz w:val="24"/>
                <w:szCs w:val="24"/>
              </w:rPr>
              <w:t xml:space="preserve">At the time of delivery of the equipment, appropriate set(s) of the manufacturer’s </w:t>
            </w:r>
            <w:r w:rsidRPr="00123433">
              <w:rPr>
                <w:rFonts w:ascii="Times New Roman" w:hAnsi="Times New Roman" w:cs="Times New Roman"/>
                <w:w w:val="105"/>
                <w:sz w:val="24"/>
                <w:szCs w:val="24"/>
              </w:rPr>
              <w:t xml:space="preserve">original </w:t>
            </w:r>
            <w:r w:rsidR="00123433" w:rsidRPr="00123433">
              <w:rPr>
                <w:rFonts w:ascii="Times New Roman" w:eastAsiaTheme="minorEastAsia" w:hAnsi="Times New Roman" w:cs="Times New Roman"/>
                <w:w w:val="105"/>
                <w:sz w:val="24"/>
                <w:szCs w:val="24"/>
                <w:lang w:eastAsia="zh-TW"/>
              </w:rPr>
              <w:t>O&amp;M</w:t>
            </w:r>
            <w:r w:rsidRPr="00452505">
              <w:rPr>
                <w:rFonts w:ascii="Times New Roman" w:hAnsi="Times New Roman" w:cs="Times New Roman"/>
                <w:w w:val="105"/>
                <w:sz w:val="24"/>
                <w:szCs w:val="24"/>
              </w:rPr>
              <w:t xml:space="preserve"> manuals in English, or in Chinese complete with full circuit diagrams levels shall be provided with the equipment ordered. </w:t>
            </w:r>
          </w:p>
        </w:tc>
        <w:tc>
          <w:tcPr>
            <w:tcW w:w="629" w:type="pct"/>
          </w:tcPr>
          <w:p w14:paraId="3D7028B7" w14:textId="77777777" w:rsidR="00226E2E" w:rsidRPr="00452505" w:rsidRDefault="00226E2E" w:rsidP="00AE15D3">
            <w:pPr>
              <w:jc w:val="center"/>
              <w:rPr>
                <w:color w:val="000000" w:themeColor="text1"/>
              </w:rPr>
            </w:pPr>
          </w:p>
        </w:tc>
        <w:tc>
          <w:tcPr>
            <w:tcW w:w="599" w:type="pct"/>
          </w:tcPr>
          <w:p w14:paraId="12D6C8EE" w14:textId="77777777" w:rsidR="00226E2E" w:rsidRPr="00452505" w:rsidRDefault="00226E2E" w:rsidP="00AE15D3">
            <w:pPr>
              <w:rPr>
                <w:b/>
                <w:color w:val="000000" w:themeColor="text1"/>
              </w:rPr>
            </w:pPr>
          </w:p>
        </w:tc>
      </w:tr>
      <w:tr w:rsidR="00226E2E" w:rsidRPr="00452505" w14:paraId="7536A300" w14:textId="77777777" w:rsidTr="00AE15D3">
        <w:trPr>
          <w:trHeight w:val="440"/>
        </w:trPr>
        <w:tc>
          <w:tcPr>
            <w:tcW w:w="760" w:type="pct"/>
          </w:tcPr>
          <w:p w14:paraId="3C2F4D21"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7DAEC499" w14:textId="77777777" w:rsidR="00226E2E" w:rsidRPr="00452505" w:rsidRDefault="00226E2E" w:rsidP="00AE15D3">
            <w:pPr>
              <w:pStyle w:val="TableParagraph"/>
              <w:spacing w:after="120"/>
              <w:ind w:left="28" w:right="-161"/>
              <w:rPr>
                <w:rFonts w:ascii="Times New Roman" w:hAnsi="Times New Roman" w:cs="Times New Roman"/>
                <w:sz w:val="24"/>
                <w:szCs w:val="24"/>
              </w:rPr>
            </w:pPr>
            <w:r w:rsidRPr="00452505">
              <w:rPr>
                <w:rFonts w:ascii="Times New Roman" w:hAnsi="Times New Roman" w:cs="Times New Roman"/>
                <w:color w:val="000000" w:themeColor="text1"/>
                <w:sz w:val="24"/>
                <w:szCs w:val="24"/>
              </w:rPr>
              <w:t xml:space="preserve">If applicable, the </w:t>
            </w:r>
            <w:r>
              <w:rPr>
                <w:rFonts w:ascii="Times New Roman" w:hAnsi="Times New Roman" w:cs="Times New Roman"/>
                <w:color w:val="000000" w:themeColor="text1"/>
                <w:sz w:val="24"/>
                <w:szCs w:val="24"/>
              </w:rPr>
              <w:t>Supplier</w:t>
            </w:r>
            <w:r w:rsidRPr="00452505">
              <w:rPr>
                <w:rFonts w:ascii="Times New Roman" w:hAnsi="Times New Roman" w:cs="Times New Roman"/>
                <w:color w:val="000000" w:themeColor="text1"/>
                <w:sz w:val="24"/>
                <w:szCs w:val="24"/>
              </w:rPr>
              <w:t xml:space="preserve"> is encouraged to submit the documentation in form of softcopy in lieu of hardcopy.</w:t>
            </w:r>
          </w:p>
        </w:tc>
        <w:tc>
          <w:tcPr>
            <w:tcW w:w="629" w:type="pct"/>
          </w:tcPr>
          <w:p w14:paraId="34B92B14" w14:textId="77777777" w:rsidR="00226E2E" w:rsidRPr="00452505" w:rsidRDefault="00226E2E" w:rsidP="00AE15D3">
            <w:pPr>
              <w:jc w:val="center"/>
            </w:pPr>
          </w:p>
        </w:tc>
        <w:tc>
          <w:tcPr>
            <w:tcW w:w="599" w:type="pct"/>
          </w:tcPr>
          <w:p w14:paraId="3EB65DBB" w14:textId="77777777" w:rsidR="00226E2E" w:rsidRPr="00452505" w:rsidRDefault="00226E2E" w:rsidP="00AE15D3">
            <w:pPr>
              <w:rPr>
                <w:b/>
              </w:rPr>
            </w:pPr>
          </w:p>
        </w:tc>
      </w:tr>
      <w:tr w:rsidR="00226E2E" w:rsidRPr="00452505" w14:paraId="4089CF9C" w14:textId="77777777" w:rsidTr="00AE15D3">
        <w:trPr>
          <w:trHeight w:val="440"/>
        </w:trPr>
        <w:tc>
          <w:tcPr>
            <w:tcW w:w="760" w:type="pct"/>
          </w:tcPr>
          <w:p w14:paraId="4C182F8F" w14:textId="77777777" w:rsidR="00226E2E" w:rsidRPr="00452505" w:rsidRDefault="00226E2E" w:rsidP="00226E2E">
            <w:pPr>
              <w:pStyle w:val="ab"/>
              <w:numPr>
                <w:ilvl w:val="2"/>
                <w:numId w:val="13"/>
              </w:numPr>
              <w:ind w:leftChars="0" w:hanging="827"/>
              <w:rPr>
                <w:w w:val="105"/>
                <w:position w:val="1"/>
                <w:szCs w:val="24"/>
              </w:rPr>
            </w:pPr>
          </w:p>
        </w:tc>
        <w:tc>
          <w:tcPr>
            <w:tcW w:w="3012" w:type="pct"/>
          </w:tcPr>
          <w:p w14:paraId="56E564D4" w14:textId="77777777" w:rsidR="00226E2E" w:rsidRPr="00452505" w:rsidRDefault="00226E2E" w:rsidP="00AE15D3">
            <w:pPr>
              <w:pStyle w:val="TableParagraph"/>
              <w:ind w:left="28" w:right="150"/>
              <w:jc w:val="both"/>
              <w:rPr>
                <w:rFonts w:ascii="Times New Roman" w:hAnsi="Times New Roman" w:cs="Times New Roman"/>
                <w:sz w:val="24"/>
                <w:szCs w:val="24"/>
                <w:u w:val="single"/>
              </w:rPr>
            </w:pPr>
            <w:r w:rsidRPr="00452505">
              <w:rPr>
                <w:rFonts w:ascii="Times New Roman" w:hAnsi="Times New Roman" w:cs="Times New Roman"/>
                <w:sz w:val="24"/>
                <w:szCs w:val="24"/>
                <w:u w:val="single"/>
              </w:rPr>
              <w:t>Software documentation</w:t>
            </w:r>
          </w:p>
          <w:p w14:paraId="3959F7BA" w14:textId="77777777" w:rsidR="00226E2E" w:rsidRPr="00452505" w:rsidRDefault="00226E2E" w:rsidP="00AE15D3">
            <w:pPr>
              <w:pStyle w:val="TableParagraph"/>
              <w:spacing w:after="60"/>
              <w:ind w:left="28" w:right="147"/>
              <w:jc w:val="both"/>
              <w:rPr>
                <w:rFonts w:ascii="Times New Roman" w:hAnsi="Times New Roman" w:cs="Times New Roman"/>
                <w:sz w:val="24"/>
                <w:szCs w:val="24"/>
              </w:rPr>
            </w:pPr>
            <w:r w:rsidRPr="00452505">
              <w:rPr>
                <w:rFonts w:ascii="Times New Roman" w:hAnsi="Times New Roman" w:cs="Times New Roman"/>
                <w:sz w:val="24"/>
                <w:szCs w:val="24"/>
              </w:rPr>
              <w:t xml:space="preserve">The </w:t>
            </w:r>
            <w:r>
              <w:rPr>
                <w:rFonts w:ascii="Times New Roman" w:hAnsi="Times New Roman" w:cs="Times New Roman"/>
                <w:sz w:val="24"/>
                <w:szCs w:val="24"/>
              </w:rPr>
              <w:t>Supplier</w:t>
            </w:r>
            <w:r w:rsidRPr="00452505">
              <w:rPr>
                <w:rFonts w:ascii="Times New Roman" w:hAnsi="Times New Roman" w:cs="Times New Roman"/>
                <w:sz w:val="24"/>
                <w:szCs w:val="24"/>
              </w:rPr>
              <w:t xml:space="preserve"> shall provide full documentation of the software supplied, including but not limited to the following:</w:t>
            </w:r>
          </w:p>
          <w:p w14:paraId="4B8164D3" w14:textId="77777777" w:rsidR="00226E2E" w:rsidRPr="00452505" w:rsidRDefault="00226E2E" w:rsidP="00AE15D3">
            <w:pPr>
              <w:pStyle w:val="TableParagraph"/>
              <w:numPr>
                <w:ilvl w:val="0"/>
                <w:numId w:val="14"/>
              </w:numPr>
              <w:spacing w:after="60"/>
              <w:ind w:left="714" w:right="147" w:hanging="357"/>
              <w:jc w:val="both"/>
              <w:rPr>
                <w:rFonts w:ascii="Times New Roman" w:hAnsi="Times New Roman" w:cs="Times New Roman"/>
                <w:sz w:val="24"/>
                <w:szCs w:val="24"/>
              </w:rPr>
            </w:pPr>
            <w:r w:rsidRPr="00452505">
              <w:rPr>
                <w:rFonts w:ascii="Times New Roman" w:hAnsi="Times New Roman" w:cs="Times New Roman"/>
                <w:sz w:val="24"/>
                <w:szCs w:val="24"/>
              </w:rPr>
              <w:t>Version number;</w:t>
            </w:r>
          </w:p>
          <w:p w14:paraId="3E05CCB7" w14:textId="77777777" w:rsidR="00226E2E" w:rsidRPr="00452505" w:rsidRDefault="00226E2E" w:rsidP="00AE15D3">
            <w:pPr>
              <w:pStyle w:val="TableParagraph"/>
              <w:numPr>
                <w:ilvl w:val="0"/>
                <w:numId w:val="14"/>
              </w:numPr>
              <w:spacing w:after="60"/>
              <w:ind w:left="714" w:right="147" w:hanging="357"/>
              <w:jc w:val="both"/>
              <w:rPr>
                <w:rFonts w:ascii="Times New Roman" w:hAnsi="Times New Roman" w:cs="Times New Roman"/>
                <w:sz w:val="24"/>
                <w:szCs w:val="24"/>
              </w:rPr>
            </w:pPr>
            <w:r w:rsidRPr="00452505">
              <w:rPr>
                <w:rFonts w:ascii="Times New Roman" w:hAnsi="Times New Roman" w:cs="Times New Roman"/>
                <w:sz w:val="24"/>
                <w:szCs w:val="24"/>
              </w:rPr>
              <w:t>Flowchart and source codes (for self-developed software, scripts, etc.);</w:t>
            </w:r>
          </w:p>
          <w:p w14:paraId="7F8B6F0E" w14:textId="77777777" w:rsidR="00226E2E" w:rsidRPr="00452505" w:rsidRDefault="00226E2E" w:rsidP="00AE15D3">
            <w:pPr>
              <w:pStyle w:val="TableParagraph"/>
              <w:numPr>
                <w:ilvl w:val="0"/>
                <w:numId w:val="14"/>
              </w:numPr>
              <w:spacing w:after="60"/>
              <w:ind w:left="714" w:right="147" w:hanging="357"/>
              <w:jc w:val="both"/>
              <w:rPr>
                <w:rFonts w:ascii="Times New Roman" w:hAnsi="Times New Roman" w:cs="Times New Roman"/>
                <w:sz w:val="24"/>
                <w:szCs w:val="24"/>
              </w:rPr>
            </w:pPr>
            <w:r w:rsidRPr="00452505">
              <w:rPr>
                <w:rFonts w:ascii="Times New Roman" w:hAnsi="Times New Roman" w:cs="Times New Roman"/>
                <w:sz w:val="24"/>
                <w:szCs w:val="24"/>
              </w:rPr>
              <w:t>Hardware and software platform requirements for the software;</w:t>
            </w:r>
          </w:p>
          <w:p w14:paraId="23305F7A" w14:textId="77777777" w:rsidR="00226E2E" w:rsidRPr="00452505" w:rsidRDefault="00226E2E" w:rsidP="00AE15D3">
            <w:pPr>
              <w:pStyle w:val="TableParagraph"/>
              <w:numPr>
                <w:ilvl w:val="0"/>
                <w:numId w:val="14"/>
              </w:numPr>
              <w:spacing w:after="60"/>
              <w:ind w:left="714" w:right="147" w:hanging="357"/>
              <w:jc w:val="both"/>
              <w:rPr>
                <w:rFonts w:ascii="Times New Roman" w:hAnsi="Times New Roman" w:cs="Times New Roman"/>
                <w:sz w:val="24"/>
                <w:szCs w:val="24"/>
              </w:rPr>
            </w:pPr>
            <w:r w:rsidRPr="00452505">
              <w:rPr>
                <w:rFonts w:ascii="Times New Roman" w:hAnsi="Times New Roman" w:cs="Times New Roman"/>
                <w:sz w:val="24"/>
                <w:szCs w:val="24"/>
              </w:rPr>
              <w:t>Software installation files stored in commonly used storage medium, such as USB storage device, CD-ROM, DVD-ROM, etc.;</w:t>
            </w:r>
          </w:p>
          <w:p w14:paraId="11CB9AAC" w14:textId="77777777" w:rsidR="00226E2E" w:rsidRPr="00452505" w:rsidRDefault="00226E2E" w:rsidP="00AE15D3">
            <w:pPr>
              <w:pStyle w:val="TableParagraph"/>
              <w:numPr>
                <w:ilvl w:val="0"/>
                <w:numId w:val="14"/>
              </w:numPr>
              <w:spacing w:after="60"/>
              <w:ind w:left="714" w:right="147" w:hanging="357"/>
              <w:jc w:val="both"/>
              <w:rPr>
                <w:rFonts w:ascii="Times New Roman" w:hAnsi="Times New Roman" w:cs="Times New Roman"/>
                <w:sz w:val="24"/>
                <w:szCs w:val="24"/>
              </w:rPr>
            </w:pPr>
            <w:r w:rsidRPr="00452505">
              <w:rPr>
                <w:rFonts w:ascii="Times New Roman" w:hAnsi="Times New Roman" w:cs="Times New Roman"/>
                <w:sz w:val="24"/>
                <w:szCs w:val="24"/>
              </w:rPr>
              <w:t>Licence of the software (if applicable);</w:t>
            </w:r>
          </w:p>
          <w:p w14:paraId="4AF979AC" w14:textId="77777777" w:rsidR="00226E2E" w:rsidRPr="00452505" w:rsidRDefault="00226E2E" w:rsidP="00AE15D3">
            <w:pPr>
              <w:pStyle w:val="TableParagraph"/>
              <w:numPr>
                <w:ilvl w:val="0"/>
                <w:numId w:val="14"/>
              </w:numPr>
              <w:spacing w:after="60"/>
              <w:ind w:left="714" w:right="147" w:hanging="357"/>
              <w:jc w:val="both"/>
              <w:rPr>
                <w:rFonts w:ascii="Times New Roman" w:hAnsi="Times New Roman" w:cs="Times New Roman"/>
                <w:sz w:val="24"/>
                <w:szCs w:val="24"/>
              </w:rPr>
            </w:pPr>
            <w:r w:rsidRPr="00452505">
              <w:rPr>
                <w:rFonts w:ascii="Times New Roman" w:hAnsi="Times New Roman" w:cs="Times New Roman"/>
                <w:sz w:val="24"/>
                <w:szCs w:val="24"/>
              </w:rPr>
              <w:t>Installation and configuration procedures;</w:t>
            </w:r>
          </w:p>
          <w:p w14:paraId="5FBD965F" w14:textId="77777777" w:rsidR="00226E2E" w:rsidRPr="00452505" w:rsidRDefault="00226E2E" w:rsidP="00AE15D3">
            <w:pPr>
              <w:pStyle w:val="TableParagraph"/>
              <w:numPr>
                <w:ilvl w:val="0"/>
                <w:numId w:val="16"/>
              </w:numPr>
              <w:spacing w:after="60"/>
              <w:ind w:left="714" w:right="147" w:hanging="357"/>
              <w:jc w:val="both"/>
              <w:rPr>
                <w:rFonts w:ascii="Times New Roman" w:hAnsi="Times New Roman" w:cs="Times New Roman"/>
                <w:sz w:val="24"/>
                <w:szCs w:val="24"/>
              </w:rPr>
            </w:pPr>
            <w:r w:rsidRPr="00452505">
              <w:rPr>
                <w:rFonts w:ascii="Times New Roman" w:hAnsi="Times New Roman" w:cs="Times New Roman"/>
                <w:sz w:val="24"/>
                <w:szCs w:val="24"/>
              </w:rPr>
              <w:t>List of parameters, configurations and settings with descriptions;</w:t>
            </w:r>
          </w:p>
          <w:p w14:paraId="073EA104" w14:textId="77777777" w:rsidR="00226E2E" w:rsidRPr="00452505" w:rsidRDefault="00226E2E" w:rsidP="00AE15D3">
            <w:pPr>
              <w:pStyle w:val="TableParagraph"/>
              <w:numPr>
                <w:ilvl w:val="0"/>
                <w:numId w:val="15"/>
              </w:numPr>
              <w:spacing w:after="60"/>
              <w:ind w:left="714" w:right="147" w:hanging="357"/>
              <w:jc w:val="both"/>
              <w:rPr>
                <w:rFonts w:ascii="Times New Roman" w:hAnsi="Times New Roman" w:cs="Times New Roman"/>
                <w:b/>
                <w:sz w:val="24"/>
                <w:szCs w:val="24"/>
              </w:rPr>
            </w:pPr>
            <w:r w:rsidRPr="00452505">
              <w:rPr>
                <w:rFonts w:ascii="Times New Roman" w:hAnsi="Times New Roman" w:cs="Times New Roman"/>
                <w:sz w:val="24"/>
                <w:szCs w:val="24"/>
              </w:rPr>
              <w:t xml:space="preserve">Routine maintenance procedure; and </w:t>
            </w:r>
          </w:p>
          <w:p w14:paraId="08B3DC84" w14:textId="77777777" w:rsidR="00226E2E" w:rsidRPr="00452505" w:rsidRDefault="00226E2E" w:rsidP="00AE15D3">
            <w:pPr>
              <w:pStyle w:val="TableParagraph"/>
              <w:numPr>
                <w:ilvl w:val="0"/>
                <w:numId w:val="15"/>
              </w:numPr>
              <w:spacing w:after="60"/>
              <w:ind w:left="714" w:right="147" w:hanging="357"/>
              <w:jc w:val="both"/>
              <w:rPr>
                <w:rFonts w:ascii="Times New Roman" w:hAnsi="Times New Roman" w:cs="Times New Roman"/>
                <w:b/>
                <w:sz w:val="24"/>
                <w:szCs w:val="24"/>
              </w:rPr>
            </w:pPr>
            <w:r w:rsidRPr="00452505">
              <w:rPr>
                <w:rFonts w:ascii="Times New Roman" w:hAnsi="Times New Roman" w:cs="Times New Roman"/>
                <w:sz w:val="24"/>
                <w:szCs w:val="24"/>
              </w:rPr>
              <w:t>System software and data backup and restoration procedures.</w:t>
            </w:r>
          </w:p>
        </w:tc>
        <w:tc>
          <w:tcPr>
            <w:tcW w:w="629" w:type="pct"/>
          </w:tcPr>
          <w:p w14:paraId="771F610F" w14:textId="77777777" w:rsidR="00226E2E" w:rsidRPr="00452505" w:rsidRDefault="00226E2E" w:rsidP="00AE15D3">
            <w:pPr>
              <w:jc w:val="center"/>
              <w:rPr>
                <w:b/>
                <w:color w:val="000000" w:themeColor="text1"/>
              </w:rPr>
            </w:pPr>
          </w:p>
        </w:tc>
        <w:tc>
          <w:tcPr>
            <w:tcW w:w="599" w:type="pct"/>
          </w:tcPr>
          <w:p w14:paraId="09DB63A1" w14:textId="77777777" w:rsidR="00226E2E" w:rsidRPr="00452505" w:rsidRDefault="00226E2E" w:rsidP="00AE15D3">
            <w:pPr>
              <w:rPr>
                <w:b/>
                <w:color w:val="000000" w:themeColor="text1"/>
              </w:rPr>
            </w:pPr>
          </w:p>
        </w:tc>
      </w:tr>
      <w:tr w:rsidR="00FA0E33" w:rsidRPr="00452505" w14:paraId="0512EC2C" w14:textId="77777777" w:rsidTr="00AE15D3">
        <w:trPr>
          <w:trHeight w:val="440"/>
        </w:trPr>
        <w:tc>
          <w:tcPr>
            <w:tcW w:w="760" w:type="pct"/>
          </w:tcPr>
          <w:p w14:paraId="01EE6F63" w14:textId="564FC304" w:rsidR="00FA0E33" w:rsidRPr="00452505" w:rsidRDefault="00FA0E33" w:rsidP="00FA0E33">
            <w:pPr>
              <w:pStyle w:val="ab"/>
              <w:numPr>
                <w:ilvl w:val="1"/>
                <w:numId w:val="13"/>
              </w:numPr>
              <w:ind w:leftChars="0" w:left="1019" w:hanging="565"/>
              <w:rPr>
                <w:color w:val="000000" w:themeColor="text1"/>
                <w:w w:val="105"/>
                <w:position w:val="1"/>
                <w:szCs w:val="24"/>
              </w:rPr>
            </w:pPr>
          </w:p>
        </w:tc>
        <w:tc>
          <w:tcPr>
            <w:tcW w:w="3012" w:type="pct"/>
          </w:tcPr>
          <w:p w14:paraId="3333E908" w14:textId="03484195" w:rsidR="00FA0E33" w:rsidRPr="00452505" w:rsidRDefault="00FA0E33" w:rsidP="00FA0E33">
            <w:pPr>
              <w:spacing w:after="120"/>
              <w:ind w:right="72"/>
              <w:jc w:val="both"/>
              <w:rPr>
                <w:color w:val="000000" w:themeColor="text1"/>
                <w:lang w:val="en-US"/>
              </w:rPr>
            </w:pPr>
            <w:r>
              <w:rPr>
                <w:b/>
              </w:rPr>
              <w:t>Acceptance Test</w:t>
            </w:r>
          </w:p>
        </w:tc>
        <w:tc>
          <w:tcPr>
            <w:tcW w:w="629" w:type="pct"/>
          </w:tcPr>
          <w:p w14:paraId="697F96FF" w14:textId="77777777" w:rsidR="00FA0E33" w:rsidRPr="00452505" w:rsidRDefault="00FA0E33" w:rsidP="00FA0E33">
            <w:pPr>
              <w:jc w:val="center"/>
              <w:rPr>
                <w:b/>
                <w:color w:val="000000" w:themeColor="text1"/>
              </w:rPr>
            </w:pPr>
          </w:p>
        </w:tc>
        <w:tc>
          <w:tcPr>
            <w:tcW w:w="599" w:type="pct"/>
            <w:shd w:val="clear" w:color="auto" w:fill="auto"/>
          </w:tcPr>
          <w:p w14:paraId="5ED0A33B" w14:textId="77777777" w:rsidR="00FA0E33" w:rsidRPr="00452505" w:rsidRDefault="00FA0E33" w:rsidP="00FA0E33">
            <w:pPr>
              <w:rPr>
                <w:b/>
              </w:rPr>
            </w:pPr>
          </w:p>
        </w:tc>
      </w:tr>
      <w:tr w:rsidR="00FA0E33" w:rsidRPr="00452505" w14:paraId="29F44EFD" w14:textId="77777777" w:rsidTr="00AE15D3">
        <w:trPr>
          <w:trHeight w:val="440"/>
        </w:trPr>
        <w:tc>
          <w:tcPr>
            <w:tcW w:w="760" w:type="pct"/>
          </w:tcPr>
          <w:p w14:paraId="56487C0F" w14:textId="77777777" w:rsidR="00FA0E33" w:rsidRPr="00452505" w:rsidRDefault="00FA0E33" w:rsidP="00FA0E33">
            <w:pPr>
              <w:pStyle w:val="ab"/>
              <w:numPr>
                <w:ilvl w:val="2"/>
                <w:numId w:val="13"/>
              </w:numPr>
              <w:ind w:leftChars="0" w:hanging="827"/>
              <w:rPr>
                <w:color w:val="000000" w:themeColor="text1"/>
                <w:w w:val="105"/>
                <w:position w:val="1"/>
                <w:szCs w:val="24"/>
              </w:rPr>
            </w:pPr>
          </w:p>
        </w:tc>
        <w:tc>
          <w:tcPr>
            <w:tcW w:w="3012" w:type="pct"/>
          </w:tcPr>
          <w:p w14:paraId="35CC2E81" w14:textId="39201921" w:rsidR="00FA0E33" w:rsidRPr="00452505" w:rsidRDefault="00FA0E33" w:rsidP="00FA0E33">
            <w:pPr>
              <w:spacing w:after="120"/>
              <w:ind w:right="72"/>
              <w:jc w:val="both"/>
              <w:rPr>
                <w:b/>
              </w:rPr>
            </w:pPr>
            <w:r w:rsidRPr="00E0624C">
              <w:t xml:space="preserve">The </w:t>
            </w:r>
            <w:r>
              <w:t>System</w:t>
            </w:r>
            <w:r w:rsidRPr="00E0624C">
              <w:t xml:space="preserve"> shall be tested for acceptance at site by the </w:t>
            </w:r>
            <w:r>
              <w:t>Supplier</w:t>
            </w:r>
            <w:r w:rsidRPr="00E0624C">
              <w:t xml:space="preserve"> with the witness of representatives of CMH</w:t>
            </w:r>
            <w:r>
              <w:t>HK</w:t>
            </w:r>
            <w:r w:rsidRPr="00E0624C">
              <w:t>.  The test shall include checking on materials used, functional test and performance</w:t>
            </w:r>
            <w:r>
              <w:t xml:space="preserve"> test</w:t>
            </w:r>
            <w:r w:rsidRPr="00E0624C">
              <w:t>.</w:t>
            </w:r>
          </w:p>
        </w:tc>
        <w:tc>
          <w:tcPr>
            <w:tcW w:w="629" w:type="pct"/>
          </w:tcPr>
          <w:p w14:paraId="7520E9A5" w14:textId="77777777" w:rsidR="00FA0E33" w:rsidRPr="00452505" w:rsidRDefault="00FA0E33" w:rsidP="00FA0E33">
            <w:pPr>
              <w:jc w:val="center"/>
              <w:rPr>
                <w:b/>
                <w:color w:val="000000" w:themeColor="text1"/>
              </w:rPr>
            </w:pPr>
          </w:p>
        </w:tc>
        <w:tc>
          <w:tcPr>
            <w:tcW w:w="599" w:type="pct"/>
            <w:shd w:val="clear" w:color="auto" w:fill="auto"/>
          </w:tcPr>
          <w:p w14:paraId="0AB05688" w14:textId="77777777" w:rsidR="00FA0E33" w:rsidRPr="00452505" w:rsidRDefault="00FA0E33" w:rsidP="00FA0E33">
            <w:pPr>
              <w:rPr>
                <w:b/>
              </w:rPr>
            </w:pPr>
          </w:p>
        </w:tc>
      </w:tr>
      <w:tr w:rsidR="00FA0E33" w:rsidRPr="00452505" w14:paraId="3AEEF827" w14:textId="77777777" w:rsidTr="00AE15D3">
        <w:trPr>
          <w:trHeight w:val="440"/>
        </w:trPr>
        <w:tc>
          <w:tcPr>
            <w:tcW w:w="760" w:type="pct"/>
          </w:tcPr>
          <w:p w14:paraId="045142CF" w14:textId="77777777" w:rsidR="00FA0E33" w:rsidRPr="00452505" w:rsidRDefault="00FA0E33" w:rsidP="00FA0E33">
            <w:pPr>
              <w:pStyle w:val="ab"/>
              <w:numPr>
                <w:ilvl w:val="2"/>
                <w:numId w:val="13"/>
              </w:numPr>
              <w:ind w:leftChars="0" w:hanging="827"/>
              <w:rPr>
                <w:color w:val="000000" w:themeColor="text1"/>
                <w:w w:val="105"/>
                <w:position w:val="1"/>
                <w:szCs w:val="24"/>
              </w:rPr>
            </w:pPr>
          </w:p>
        </w:tc>
        <w:tc>
          <w:tcPr>
            <w:tcW w:w="3012" w:type="pct"/>
          </w:tcPr>
          <w:p w14:paraId="3C7CAB43" w14:textId="4DA4F8A7" w:rsidR="00FA0E33" w:rsidRPr="00E0624C" w:rsidRDefault="00FA0E33" w:rsidP="00FA0E33">
            <w:pPr>
              <w:spacing w:after="120"/>
              <w:ind w:right="72"/>
              <w:jc w:val="both"/>
            </w:pPr>
            <w:r w:rsidRPr="00E0624C">
              <w:t xml:space="preserve">The </w:t>
            </w:r>
            <w:r>
              <w:t>Supplier</w:t>
            </w:r>
            <w:r w:rsidRPr="00E0624C">
              <w:t xml:space="preserve"> shall provide all testing instruments to conduct site acceptance tests.  All testing instruments to be used for the acceptance test shall be calibrated and copies of calibration certificates or other supporting documents shall be forwarded to the representatives of CMH</w:t>
            </w:r>
            <w:r>
              <w:t>HK</w:t>
            </w:r>
            <w:r w:rsidRPr="00E0624C">
              <w:t xml:space="preserve"> for record.</w:t>
            </w:r>
          </w:p>
        </w:tc>
        <w:tc>
          <w:tcPr>
            <w:tcW w:w="629" w:type="pct"/>
          </w:tcPr>
          <w:p w14:paraId="15C2EC52" w14:textId="77777777" w:rsidR="00FA0E33" w:rsidRPr="00452505" w:rsidRDefault="00FA0E33" w:rsidP="00FA0E33">
            <w:pPr>
              <w:jc w:val="center"/>
              <w:rPr>
                <w:b/>
                <w:color w:val="000000" w:themeColor="text1"/>
              </w:rPr>
            </w:pPr>
          </w:p>
        </w:tc>
        <w:tc>
          <w:tcPr>
            <w:tcW w:w="599" w:type="pct"/>
            <w:shd w:val="clear" w:color="auto" w:fill="auto"/>
          </w:tcPr>
          <w:p w14:paraId="71F0B8D0" w14:textId="77777777" w:rsidR="00FA0E33" w:rsidRPr="00452505" w:rsidRDefault="00FA0E33" w:rsidP="00FA0E33">
            <w:pPr>
              <w:rPr>
                <w:b/>
              </w:rPr>
            </w:pPr>
          </w:p>
        </w:tc>
      </w:tr>
      <w:tr w:rsidR="00FA0E33" w:rsidRPr="00452505" w14:paraId="3E8612BE" w14:textId="77777777" w:rsidTr="00AE15D3">
        <w:trPr>
          <w:trHeight w:val="440"/>
        </w:trPr>
        <w:tc>
          <w:tcPr>
            <w:tcW w:w="760" w:type="pct"/>
          </w:tcPr>
          <w:p w14:paraId="11B87D4E" w14:textId="77777777" w:rsidR="00FA0E33" w:rsidRPr="00452505" w:rsidRDefault="00FA0E33" w:rsidP="00FA0E33">
            <w:pPr>
              <w:pStyle w:val="ab"/>
              <w:numPr>
                <w:ilvl w:val="2"/>
                <w:numId w:val="13"/>
              </w:numPr>
              <w:ind w:leftChars="0" w:hanging="827"/>
              <w:rPr>
                <w:color w:val="000000" w:themeColor="text1"/>
                <w:w w:val="105"/>
                <w:position w:val="1"/>
                <w:szCs w:val="24"/>
              </w:rPr>
            </w:pPr>
          </w:p>
        </w:tc>
        <w:tc>
          <w:tcPr>
            <w:tcW w:w="3012" w:type="pct"/>
          </w:tcPr>
          <w:p w14:paraId="6DABDB45" w14:textId="44AF3297" w:rsidR="00FA0E33" w:rsidRPr="00E0624C" w:rsidRDefault="00FA0E33" w:rsidP="00FA0E33">
            <w:pPr>
              <w:spacing w:after="120"/>
              <w:ind w:right="72"/>
              <w:jc w:val="both"/>
            </w:pPr>
            <w:r w:rsidRPr="00E0624C">
              <w:t xml:space="preserve">The </w:t>
            </w:r>
            <w:r>
              <w:t>Supplier</w:t>
            </w:r>
            <w:r w:rsidRPr="00E0624C">
              <w:t xml:space="preserve"> shall submit the acceptance test schedule, procedures, forms and testing method to the representatives of CMH</w:t>
            </w:r>
            <w:r>
              <w:t>HK</w:t>
            </w:r>
            <w:r w:rsidRPr="00E0624C">
              <w:t xml:space="preserve"> for prior approval before the tests.</w:t>
            </w:r>
          </w:p>
        </w:tc>
        <w:tc>
          <w:tcPr>
            <w:tcW w:w="629" w:type="pct"/>
          </w:tcPr>
          <w:p w14:paraId="7507E046" w14:textId="77777777" w:rsidR="00FA0E33" w:rsidRPr="00452505" w:rsidRDefault="00FA0E33" w:rsidP="00FA0E33">
            <w:pPr>
              <w:jc w:val="center"/>
              <w:rPr>
                <w:b/>
                <w:color w:val="000000" w:themeColor="text1"/>
              </w:rPr>
            </w:pPr>
          </w:p>
        </w:tc>
        <w:tc>
          <w:tcPr>
            <w:tcW w:w="599" w:type="pct"/>
            <w:shd w:val="clear" w:color="auto" w:fill="auto"/>
          </w:tcPr>
          <w:p w14:paraId="4A33C129" w14:textId="77777777" w:rsidR="00FA0E33" w:rsidRPr="00452505" w:rsidRDefault="00FA0E33" w:rsidP="00FA0E33">
            <w:pPr>
              <w:rPr>
                <w:b/>
              </w:rPr>
            </w:pPr>
          </w:p>
        </w:tc>
      </w:tr>
      <w:tr w:rsidR="00A6757F" w:rsidRPr="00452505" w14:paraId="3496A0F9" w14:textId="77777777" w:rsidTr="00AE15D3">
        <w:trPr>
          <w:trHeight w:val="440"/>
        </w:trPr>
        <w:tc>
          <w:tcPr>
            <w:tcW w:w="760" w:type="pct"/>
          </w:tcPr>
          <w:p w14:paraId="61607A61" w14:textId="77777777" w:rsidR="00A6757F" w:rsidRPr="00452505" w:rsidRDefault="00A6757F" w:rsidP="00A6757F">
            <w:pPr>
              <w:pStyle w:val="ab"/>
              <w:ind w:leftChars="0" w:left="1224"/>
              <w:rPr>
                <w:color w:val="000000" w:themeColor="text1"/>
                <w:w w:val="105"/>
                <w:position w:val="1"/>
                <w:szCs w:val="24"/>
              </w:rPr>
            </w:pPr>
          </w:p>
        </w:tc>
        <w:tc>
          <w:tcPr>
            <w:tcW w:w="3012" w:type="pct"/>
          </w:tcPr>
          <w:p w14:paraId="4D43BF6B" w14:textId="77777777" w:rsidR="00A6757F" w:rsidRPr="00E0624C" w:rsidRDefault="00A6757F" w:rsidP="00FA0E33">
            <w:pPr>
              <w:spacing w:after="120"/>
              <w:ind w:right="72"/>
              <w:jc w:val="both"/>
            </w:pPr>
          </w:p>
        </w:tc>
        <w:tc>
          <w:tcPr>
            <w:tcW w:w="629" w:type="pct"/>
          </w:tcPr>
          <w:p w14:paraId="3B134017" w14:textId="77777777" w:rsidR="00A6757F" w:rsidRPr="00452505" w:rsidRDefault="00A6757F" w:rsidP="00FA0E33">
            <w:pPr>
              <w:jc w:val="center"/>
              <w:rPr>
                <w:b/>
                <w:color w:val="000000" w:themeColor="text1"/>
              </w:rPr>
            </w:pPr>
          </w:p>
        </w:tc>
        <w:tc>
          <w:tcPr>
            <w:tcW w:w="599" w:type="pct"/>
            <w:shd w:val="clear" w:color="auto" w:fill="auto"/>
          </w:tcPr>
          <w:p w14:paraId="6C8E927C" w14:textId="77777777" w:rsidR="00A6757F" w:rsidRPr="00452505" w:rsidRDefault="00A6757F" w:rsidP="00FA0E33">
            <w:pPr>
              <w:rPr>
                <w:b/>
              </w:rPr>
            </w:pPr>
          </w:p>
        </w:tc>
      </w:tr>
      <w:tr w:rsidR="00FA0E33" w:rsidRPr="00452505" w14:paraId="4CC9FCF2" w14:textId="77777777" w:rsidTr="00AE15D3">
        <w:trPr>
          <w:trHeight w:val="440"/>
        </w:trPr>
        <w:tc>
          <w:tcPr>
            <w:tcW w:w="760" w:type="pct"/>
          </w:tcPr>
          <w:p w14:paraId="41FB1060" w14:textId="77777777" w:rsidR="00FA0E33" w:rsidRPr="002C66E0" w:rsidRDefault="00FA0E33" w:rsidP="00FA0E33">
            <w:pPr>
              <w:pStyle w:val="ab"/>
              <w:numPr>
                <w:ilvl w:val="0"/>
                <w:numId w:val="13"/>
              </w:numPr>
              <w:ind w:leftChars="0" w:left="340" w:firstLine="227"/>
              <w:rPr>
                <w:rFonts w:eastAsia="新細明體"/>
                <w:w w:val="105"/>
                <w:position w:val="1"/>
                <w:szCs w:val="24"/>
                <w:lang w:eastAsia="en-US"/>
              </w:rPr>
            </w:pPr>
          </w:p>
        </w:tc>
        <w:tc>
          <w:tcPr>
            <w:tcW w:w="3012" w:type="pct"/>
            <w:shd w:val="clear" w:color="auto" w:fill="auto"/>
          </w:tcPr>
          <w:p w14:paraId="57B01C26" w14:textId="7711CE90" w:rsidR="00FA0E33" w:rsidRPr="00452505" w:rsidRDefault="00FA0E33" w:rsidP="00FA0E33">
            <w:pPr>
              <w:spacing w:after="120"/>
              <w:ind w:right="72"/>
              <w:jc w:val="both"/>
            </w:pPr>
            <w:r w:rsidRPr="00452505">
              <w:rPr>
                <w:b/>
              </w:rPr>
              <w:t>Defects Liability Period (</w:t>
            </w:r>
            <w:r>
              <w:rPr>
                <w:b/>
              </w:rPr>
              <w:t>“</w:t>
            </w:r>
            <w:r w:rsidRPr="00452505">
              <w:rPr>
                <w:b/>
              </w:rPr>
              <w:t>DLP</w:t>
            </w:r>
            <w:r>
              <w:rPr>
                <w:b/>
              </w:rPr>
              <w:t>”</w:t>
            </w:r>
            <w:r w:rsidRPr="00452505">
              <w:rPr>
                <w:b/>
              </w:rPr>
              <w:t>) / Warranty Period</w:t>
            </w:r>
            <w:r w:rsidRPr="00452505">
              <w:rPr>
                <w:b/>
                <w:w w:val="105"/>
              </w:rPr>
              <w:t xml:space="preserve"> Services</w:t>
            </w:r>
          </w:p>
        </w:tc>
        <w:tc>
          <w:tcPr>
            <w:tcW w:w="629" w:type="pct"/>
            <w:shd w:val="clear" w:color="auto" w:fill="auto"/>
          </w:tcPr>
          <w:p w14:paraId="1A34BF84" w14:textId="77777777" w:rsidR="00FA0E33" w:rsidRPr="00452505" w:rsidRDefault="00FA0E33" w:rsidP="00FA0E33">
            <w:pPr>
              <w:jc w:val="center"/>
              <w:rPr>
                <w:b/>
                <w:color w:val="000000" w:themeColor="text1"/>
              </w:rPr>
            </w:pPr>
          </w:p>
        </w:tc>
        <w:tc>
          <w:tcPr>
            <w:tcW w:w="599" w:type="pct"/>
            <w:shd w:val="clear" w:color="auto" w:fill="auto"/>
          </w:tcPr>
          <w:p w14:paraId="74A3D908" w14:textId="77777777" w:rsidR="00FA0E33" w:rsidRPr="00452505" w:rsidRDefault="00FA0E33" w:rsidP="00FA0E33">
            <w:pPr>
              <w:rPr>
                <w:b/>
              </w:rPr>
            </w:pPr>
          </w:p>
        </w:tc>
      </w:tr>
      <w:tr w:rsidR="00FA0E33" w:rsidRPr="00452505" w14:paraId="4D01E242" w14:textId="77777777" w:rsidTr="00AE15D3">
        <w:trPr>
          <w:trHeight w:val="440"/>
        </w:trPr>
        <w:tc>
          <w:tcPr>
            <w:tcW w:w="760" w:type="pct"/>
          </w:tcPr>
          <w:p w14:paraId="7BF99F43" w14:textId="77777777" w:rsidR="00FA0E33" w:rsidRPr="002C66E0" w:rsidRDefault="00FA0E33" w:rsidP="00FA0E33">
            <w:pPr>
              <w:pStyle w:val="ab"/>
              <w:numPr>
                <w:ilvl w:val="1"/>
                <w:numId w:val="13"/>
              </w:numPr>
              <w:ind w:leftChars="0" w:left="1019" w:hanging="565"/>
              <w:rPr>
                <w:rFonts w:eastAsia="新細明體"/>
                <w:w w:val="105"/>
                <w:position w:val="1"/>
                <w:szCs w:val="24"/>
                <w:lang w:eastAsia="en-US"/>
              </w:rPr>
            </w:pPr>
          </w:p>
        </w:tc>
        <w:tc>
          <w:tcPr>
            <w:tcW w:w="3012" w:type="pct"/>
          </w:tcPr>
          <w:p w14:paraId="325FB4E4" w14:textId="26E655EF" w:rsidR="00FA0E33" w:rsidRPr="00452505" w:rsidRDefault="00FA0E33" w:rsidP="00FA0E33">
            <w:pPr>
              <w:spacing w:after="120"/>
              <w:ind w:rightChars="48" w:right="115"/>
              <w:jc w:val="both"/>
            </w:pPr>
            <w:r w:rsidRPr="00452505">
              <w:t xml:space="preserve">The </w:t>
            </w:r>
            <w:r>
              <w:t>Supplier</w:t>
            </w:r>
            <w:r w:rsidRPr="00452505">
              <w:t xml:space="preserve"> shall provide </w:t>
            </w:r>
            <w:r w:rsidRPr="00452505">
              <w:rPr>
                <w:b/>
              </w:rPr>
              <w:t xml:space="preserve">TWELVE (12) months </w:t>
            </w:r>
            <w:r>
              <w:t>DLP</w:t>
            </w:r>
            <w:r w:rsidRPr="00452505">
              <w:t>/ Warranty Period after the user acceptance testing and the completion of rectification of all defects.</w:t>
            </w:r>
          </w:p>
          <w:p w14:paraId="1CAB69DE" w14:textId="77777777" w:rsidR="00FA0E33" w:rsidRPr="00452505" w:rsidRDefault="00FA0E33" w:rsidP="00FA0E33">
            <w:pPr>
              <w:spacing w:after="120"/>
              <w:ind w:right="72"/>
              <w:jc w:val="both"/>
              <w:rPr>
                <w:w w:val="105"/>
                <w:lang w:val="en-US"/>
              </w:rPr>
            </w:pPr>
            <w:r w:rsidRPr="00452505">
              <w:t xml:space="preserve">The </w:t>
            </w:r>
            <w:r>
              <w:t>Supplier</w:t>
            </w:r>
            <w:r w:rsidRPr="00452505">
              <w:t xml:space="preserve"> shall provide all parts for replacement to enable the equipment to be restored to its normal operational conditions.  The lead time of all parts shall be less than </w:t>
            </w:r>
            <w:r w:rsidRPr="00452505">
              <w:rPr>
                <w:color w:val="000000" w:themeColor="text1"/>
              </w:rPr>
              <w:t xml:space="preserve">24 </w:t>
            </w:r>
            <w:r w:rsidRPr="00452505">
              <w:t xml:space="preserve">hours or such other time </w:t>
            </w:r>
            <w:r>
              <w:t xml:space="preserve">as </w:t>
            </w:r>
            <w:r w:rsidRPr="00452505">
              <w:t xml:space="preserve">agreed by the </w:t>
            </w:r>
            <w:r>
              <w:t>CMHHK</w:t>
            </w:r>
            <w:r w:rsidRPr="00452505">
              <w:t>.</w:t>
            </w:r>
          </w:p>
        </w:tc>
        <w:tc>
          <w:tcPr>
            <w:tcW w:w="629" w:type="pct"/>
            <w:shd w:val="clear" w:color="auto" w:fill="auto"/>
          </w:tcPr>
          <w:p w14:paraId="770937B8" w14:textId="77777777" w:rsidR="00FA0E33" w:rsidRPr="00452505" w:rsidRDefault="00FA0E33" w:rsidP="00FA0E33">
            <w:pPr>
              <w:jc w:val="center"/>
            </w:pPr>
          </w:p>
        </w:tc>
        <w:tc>
          <w:tcPr>
            <w:tcW w:w="599" w:type="pct"/>
            <w:shd w:val="clear" w:color="auto" w:fill="auto"/>
          </w:tcPr>
          <w:p w14:paraId="37AB9863" w14:textId="77777777" w:rsidR="00FA0E33" w:rsidRPr="00452505" w:rsidRDefault="00FA0E33" w:rsidP="00FA0E33">
            <w:pPr>
              <w:rPr>
                <w:b/>
              </w:rPr>
            </w:pPr>
          </w:p>
        </w:tc>
      </w:tr>
      <w:tr w:rsidR="00FA0E33" w:rsidRPr="00452505" w14:paraId="7CCF7FA3" w14:textId="77777777" w:rsidTr="00AE15D3">
        <w:trPr>
          <w:trHeight w:val="440"/>
        </w:trPr>
        <w:tc>
          <w:tcPr>
            <w:tcW w:w="760" w:type="pct"/>
          </w:tcPr>
          <w:p w14:paraId="5C51E514" w14:textId="77777777" w:rsidR="00FA0E33" w:rsidRPr="00452505" w:rsidRDefault="00FA0E33" w:rsidP="00FA0E33">
            <w:pPr>
              <w:pStyle w:val="ab"/>
              <w:ind w:leftChars="0" w:left="792"/>
              <w:rPr>
                <w:w w:val="105"/>
                <w:position w:val="1"/>
                <w:szCs w:val="24"/>
              </w:rPr>
            </w:pPr>
          </w:p>
        </w:tc>
        <w:tc>
          <w:tcPr>
            <w:tcW w:w="3012" w:type="pct"/>
          </w:tcPr>
          <w:p w14:paraId="4CCE07B5" w14:textId="77777777" w:rsidR="00FA0E33" w:rsidRPr="00452505" w:rsidRDefault="00FA0E33" w:rsidP="00FA0E33">
            <w:pPr>
              <w:pStyle w:val="TableParagraph"/>
              <w:spacing w:after="120"/>
              <w:ind w:right="150"/>
              <w:jc w:val="both"/>
              <w:rPr>
                <w:rFonts w:ascii="Times New Roman" w:hAnsi="Times New Roman" w:cs="Times New Roman"/>
                <w:b/>
                <w:sz w:val="24"/>
                <w:szCs w:val="24"/>
              </w:rPr>
            </w:pPr>
          </w:p>
        </w:tc>
        <w:tc>
          <w:tcPr>
            <w:tcW w:w="629" w:type="pct"/>
          </w:tcPr>
          <w:p w14:paraId="170A839F" w14:textId="77777777" w:rsidR="00FA0E33" w:rsidRPr="00452505" w:rsidRDefault="00FA0E33" w:rsidP="00FA0E33">
            <w:pPr>
              <w:jc w:val="center"/>
            </w:pPr>
          </w:p>
        </w:tc>
        <w:tc>
          <w:tcPr>
            <w:tcW w:w="599" w:type="pct"/>
          </w:tcPr>
          <w:p w14:paraId="09682E93" w14:textId="77777777" w:rsidR="00FA0E33" w:rsidRPr="00452505" w:rsidRDefault="00FA0E33" w:rsidP="00FA0E33">
            <w:pPr>
              <w:rPr>
                <w:b/>
              </w:rPr>
            </w:pPr>
          </w:p>
        </w:tc>
      </w:tr>
      <w:tr w:rsidR="00FA0E33" w:rsidRPr="00452505" w14:paraId="543E3DE4" w14:textId="77777777" w:rsidTr="00AE15D3">
        <w:trPr>
          <w:trHeight w:val="397"/>
        </w:trPr>
        <w:tc>
          <w:tcPr>
            <w:tcW w:w="760" w:type="pct"/>
          </w:tcPr>
          <w:p w14:paraId="3F607FEF" w14:textId="77777777" w:rsidR="00FA0E33" w:rsidRPr="00C13778" w:rsidRDefault="00FA0E33" w:rsidP="00FA0E33">
            <w:pPr>
              <w:pStyle w:val="ab"/>
              <w:numPr>
                <w:ilvl w:val="0"/>
                <w:numId w:val="13"/>
              </w:numPr>
              <w:ind w:leftChars="0" w:left="340" w:firstLine="227"/>
              <w:rPr>
                <w:w w:val="105"/>
              </w:rPr>
            </w:pPr>
          </w:p>
        </w:tc>
        <w:tc>
          <w:tcPr>
            <w:tcW w:w="3012" w:type="pct"/>
          </w:tcPr>
          <w:p w14:paraId="7418C711" w14:textId="77777777" w:rsidR="00FA0E33" w:rsidRPr="00452505" w:rsidRDefault="00FA0E33" w:rsidP="00FA0E33">
            <w:pPr>
              <w:pStyle w:val="TableParagraph"/>
              <w:spacing w:after="120"/>
              <w:ind w:left="6" w:right="52" w:firstLine="1"/>
              <w:jc w:val="both"/>
              <w:rPr>
                <w:rFonts w:ascii="Times New Roman" w:hAnsi="Times New Roman" w:cs="Times New Roman"/>
                <w:sz w:val="24"/>
                <w:szCs w:val="24"/>
              </w:rPr>
            </w:pPr>
            <w:r w:rsidRPr="00452505">
              <w:rPr>
                <w:rFonts w:ascii="Times New Roman" w:hAnsi="Times New Roman" w:cs="Times New Roman"/>
                <w:b/>
                <w:color w:val="000000" w:themeColor="text1"/>
                <w:w w:val="105"/>
                <w:sz w:val="24"/>
                <w:szCs w:val="24"/>
              </w:rPr>
              <w:t>Comprehensive Maintenance Services</w:t>
            </w:r>
          </w:p>
        </w:tc>
        <w:tc>
          <w:tcPr>
            <w:tcW w:w="629" w:type="pct"/>
          </w:tcPr>
          <w:p w14:paraId="7599CFCF" w14:textId="77777777" w:rsidR="00FA0E33" w:rsidRPr="00452505" w:rsidRDefault="00FA0E33" w:rsidP="00FA0E33">
            <w:pPr>
              <w:spacing w:after="120"/>
              <w:jc w:val="center"/>
            </w:pPr>
          </w:p>
        </w:tc>
        <w:tc>
          <w:tcPr>
            <w:tcW w:w="599" w:type="pct"/>
          </w:tcPr>
          <w:p w14:paraId="28C62320" w14:textId="77777777" w:rsidR="00FA0E33" w:rsidRPr="00452505" w:rsidRDefault="00FA0E33" w:rsidP="00FA0E33">
            <w:pPr>
              <w:spacing w:after="120"/>
              <w:rPr>
                <w:b/>
              </w:rPr>
            </w:pPr>
          </w:p>
        </w:tc>
      </w:tr>
      <w:tr w:rsidR="00FA0E33" w:rsidRPr="00452505" w14:paraId="422CBB3C" w14:textId="77777777" w:rsidTr="00AE15D3">
        <w:trPr>
          <w:trHeight w:val="440"/>
        </w:trPr>
        <w:tc>
          <w:tcPr>
            <w:tcW w:w="760" w:type="pct"/>
          </w:tcPr>
          <w:p w14:paraId="72D947AA" w14:textId="77777777" w:rsidR="00FA0E33" w:rsidRPr="00836D94" w:rsidRDefault="00FA0E33" w:rsidP="00FA0E33">
            <w:pPr>
              <w:pStyle w:val="ab"/>
              <w:numPr>
                <w:ilvl w:val="1"/>
                <w:numId w:val="13"/>
              </w:numPr>
              <w:ind w:leftChars="0" w:left="1019" w:hanging="565"/>
              <w:rPr>
                <w:rFonts w:eastAsia="新細明體"/>
                <w:color w:val="000000" w:themeColor="text1"/>
                <w:szCs w:val="24"/>
                <w:lang w:eastAsia="en-US"/>
              </w:rPr>
            </w:pPr>
          </w:p>
        </w:tc>
        <w:tc>
          <w:tcPr>
            <w:tcW w:w="3012" w:type="pct"/>
            <w:shd w:val="clear" w:color="auto" w:fill="auto"/>
          </w:tcPr>
          <w:p w14:paraId="149F3DEB" w14:textId="2F419DFA" w:rsidR="00FA0E33" w:rsidRPr="00452505" w:rsidRDefault="00FA0E33" w:rsidP="00FA0E33">
            <w:pPr>
              <w:pStyle w:val="TableParagraph"/>
              <w:spacing w:after="120"/>
              <w:ind w:right="150"/>
              <w:jc w:val="both"/>
              <w:rPr>
                <w:rFonts w:ascii="Times New Roman" w:hAnsi="Times New Roman" w:cs="Times New Roman"/>
                <w:b/>
                <w:color w:val="000000" w:themeColor="text1"/>
                <w:sz w:val="24"/>
                <w:szCs w:val="24"/>
              </w:rPr>
            </w:pPr>
            <w:r w:rsidRPr="00452505">
              <w:rPr>
                <w:rFonts w:ascii="Times New Roman" w:hAnsi="Times New Roman" w:cs="Times New Roman"/>
                <w:color w:val="000000" w:themeColor="text1"/>
                <w:w w:val="105"/>
                <w:sz w:val="24"/>
                <w:szCs w:val="24"/>
              </w:rPr>
              <w:t xml:space="preserve">The </w:t>
            </w:r>
            <w:r>
              <w:rPr>
                <w:rFonts w:ascii="Times New Roman" w:hAnsi="Times New Roman" w:cs="Times New Roman"/>
                <w:color w:val="000000" w:themeColor="text1"/>
                <w:w w:val="105"/>
                <w:sz w:val="24"/>
                <w:szCs w:val="24"/>
              </w:rPr>
              <w:t>Supplier</w:t>
            </w:r>
            <w:r w:rsidRPr="00452505">
              <w:rPr>
                <w:rFonts w:ascii="Times New Roman" w:hAnsi="Times New Roman" w:cs="Times New Roman"/>
                <w:color w:val="000000" w:themeColor="text1"/>
                <w:w w:val="105"/>
                <w:sz w:val="24"/>
                <w:szCs w:val="24"/>
              </w:rPr>
              <w:t xml:space="preserve"> shall provide comprehensive maintenance services to all </w:t>
            </w:r>
            <w:r>
              <w:rPr>
                <w:rFonts w:ascii="Times New Roman" w:hAnsi="Times New Roman" w:cs="Times New Roman"/>
                <w:color w:val="000000" w:themeColor="text1"/>
                <w:w w:val="105"/>
                <w:sz w:val="24"/>
                <w:szCs w:val="24"/>
              </w:rPr>
              <w:t>Mortuary Body</w:t>
            </w:r>
            <w:r w:rsidRPr="00452505">
              <w:rPr>
                <w:rFonts w:ascii="Times New Roman" w:hAnsi="Times New Roman" w:cs="Times New Roman"/>
                <w:color w:val="000000" w:themeColor="text1"/>
                <w:w w:val="105"/>
                <w:sz w:val="24"/>
                <w:szCs w:val="24"/>
              </w:rPr>
              <w:t xml:space="preserve"> Tagging </w:t>
            </w:r>
            <w:r>
              <w:rPr>
                <w:rFonts w:ascii="Times New Roman" w:hAnsi="Times New Roman" w:cs="Times New Roman"/>
                <w:color w:val="000000" w:themeColor="text1"/>
                <w:w w:val="105"/>
                <w:sz w:val="24"/>
                <w:szCs w:val="24"/>
              </w:rPr>
              <w:t>and Management System E</w:t>
            </w:r>
            <w:r w:rsidRPr="00452505">
              <w:rPr>
                <w:rFonts w:ascii="Times New Roman" w:hAnsi="Times New Roman" w:cs="Times New Roman"/>
                <w:color w:val="000000" w:themeColor="text1"/>
                <w:w w:val="105"/>
                <w:sz w:val="24"/>
                <w:szCs w:val="24"/>
              </w:rPr>
              <w:t>quipment offered in this Contract for a peri</w:t>
            </w:r>
            <w:r w:rsidRPr="00452505">
              <w:rPr>
                <w:rFonts w:ascii="Times New Roman" w:hAnsi="Times New Roman" w:cs="Times New Roman"/>
                <w:w w:val="105"/>
                <w:sz w:val="24"/>
                <w:szCs w:val="24"/>
              </w:rPr>
              <w:t>od of S</w:t>
            </w:r>
            <w:r>
              <w:rPr>
                <w:rFonts w:ascii="Times New Roman" w:hAnsi="Times New Roman" w:cs="Times New Roman"/>
                <w:w w:val="105"/>
                <w:sz w:val="24"/>
                <w:szCs w:val="24"/>
              </w:rPr>
              <w:t>ix (6</w:t>
            </w:r>
            <w:r w:rsidRPr="00452505">
              <w:rPr>
                <w:rFonts w:ascii="Times New Roman" w:hAnsi="Times New Roman" w:cs="Times New Roman"/>
                <w:w w:val="105"/>
                <w:sz w:val="24"/>
                <w:szCs w:val="24"/>
              </w:rPr>
              <w:t>) ye</w:t>
            </w:r>
            <w:r w:rsidRPr="00452505">
              <w:rPr>
                <w:rFonts w:ascii="Times New Roman" w:hAnsi="Times New Roman" w:cs="Times New Roman"/>
                <w:color w:val="000000" w:themeColor="text1"/>
                <w:w w:val="105"/>
                <w:sz w:val="24"/>
                <w:szCs w:val="24"/>
              </w:rPr>
              <w:t xml:space="preserve">ars after </w:t>
            </w:r>
            <w:r w:rsidRPr="00452505">
              <w:rPr>
                <w:rFonts w:ascii="Times New Roman" w:eastAsia="Times New Roman" w:hAnsi="Times New Roman" w:cs="Times New Roman"/>
                <w:b/>
                <w:color w:val="000000" w:themeColor="text1"/>
                <w:sz w:val="24"/>
                <w:szCs w:val="24"/>
              </w:rPr>
              <w:t xml:space="preserve">12-month </w:t>
            </w:r>
            <w:r>
              <w:rPr>
                <w:rFonts w:ascii="Times New Roman" w:eastAsia="Times New Roman" w:hAnsi="Times New Roman" w:cs="Times New Roman"/>
                <w:b/>
                <w:color w:val="000000" w:themeColor="text1"/>
                <w:sz w:val="24"/>
                <w:szCs w:val="24"/>
              </w:rPr>
              <w:t>Warranty</w:t>
            </w:r>
            <w:r w:rsidRPr="00452505">
              <w:rPr>
                <w:rFonts w:ascii="Times New Roman" w:eastAsia="Times New Roman" w:hAnsi="Times New Roman" w:cs="Times New Roman"/>
                <w:b/>
                <w:color w:val="000000" w:themeColor="text1"/>
                <w:sz w:val="24"/>
                <w:szCs w:val="24"/>
              </w:rPr>
              <w:t xml:space="preserve"> service</w:t>
            </w:r>
            <w:r w:rsidRPr="00452505">
              <w:rPr>
                <w:rFonts w:ascii="Times New Roman" w:hAnsi="Times New Roman" w:cs="Times New Roman"/>
                <w:color w:val="000000" w:themeColor="text1"/>
                <w:w w:val="105"/>
                <w:sz w:val="24"/>
                <w:szCs w:val="24"/>
              </w:rPr>
              <w:t xml:space="preserve">, </w:t>
            </w:r>
            <w:r w:rsidRPr="00452505">
              <w:rPr>
                <w:rFonts w:ascii="Times New Roman" w:hAnsi="Times New Roman" w:cs="Times New Roman"/>
                <w:color w:val="000000" w:themeColor="text1"/>
                <w:w w:val="105"/>
                <w:position w:val="1"/>
                <w:sz w:val="24"/>
                <w:szCs w:val="24"/>
              </w:rPr>
              <w:t xml:space="preserve">including </w:t>
            </w:r>
            <w:r w:rsidRPr="00452505">
              <w:rPr>
                <w:rFonts w:ascii="Times New Roman" w:hAnsi="Times New Roman" w:cs="Times New Roman"/>
                <w:b/>
                <w:color w:val="000000" w:themeColor="text1"/>
                <w:w w:val="105"/>
                <w:position w:val="1"/>
                <w:sz w:val="24"/>
                <w:szCs w:val="24"/>
              </w:rPr>
              <w:t xml:space="preserve">preventive </w:t>
            </w:r>
            <w:r w:rsidR="001B560B">
              <w:rPr>
                <w:rFonts w:ascii="Times New Roman" w:hAnsi="Times New Roman" w:cs="Times New Roman"/>
                <w:b/>
                <w:color w:val="000000" w:themeColor="text1"/>
                <w:w w:val="105"/>
                <w:sz w:val="24"/>
                <w:szCs w:val="24"/>
              </w:rPr>
              <w:t>maintenance</w:t>
            </w:r>
            <w:r w:rsidRPr="00452505">
              <w:rPr>
                <w:rFonts w:ascii="Times New Roman" w:hAnsi="Times New Roman" w:cs="Times New Roman"/>
                <w:b/>
                <w:color w:val="000000" w:themeColor="text1"/>
                <w:w w:val="105"/>
                <w:sz w:val="24"/>
                <w:szCs w:val="24"/>
              </w:rPr>
              <w:t xml:space="preserve"> </w:t>
            </w:r>
            <w:r w:rsidRPr="00452505">
              <w:rPr>
                <w:rFonts w:ascii="Times New Roman" w:hAnsi="Times New Roman" w:cs="Times New Roman"/>
                <w:b/>
                <w:color w:val="000000" w:themeColor="text1"/>
                <w:w w:val="105"/>
                <w:position w:val="1"/>
                <w:sz w:val="24"/>
                <w:szCs w:val="24"/>
              </w:rPr>
              <w:t>service</w:t>
            </w:r>
            <w:r w:rsidRPr="00452505">
              <w:rPr>
                <w:rFonts w:ascii="Times New Roman" w:hAnsi="Times New Roman" w:cs="Times New Roman"/>
                <w:color w:val="000000" w:themeColor="text1"/>
                <w:w w:val="105"/>
                <w:position w:val="1"/>
                <w:sz w:val="24"/>
                <w:szCs w:val="24"/>
              </w:rPr>
              <w:t xml:space="preserve">, </w:t>
            </w:r>
            <w:r w:rsidRPr="00452505">
              <w:rPr>
                <w:rFonts w:ascii="Times New Roman" w:hAnsi="Times New Roman" w:cs="Times New Roman"/>
                <w:b/>
                <w:color w:val="000000" w:themeColor="text1"/>
                <w:w w:val="105"/>
                <w:sz w:val="24"/>
                <w:szCs w:val="24"/>
              </w:rPr>
              <w:t>c</w:t>
            </w:r>
            <w:r w:rsidR="001B560B">
              <w:rPr>
                <w:rFonts w:ascii="Times New Roman" w:hAnsi="Times New Roman" w:cs="Times New Roman"/>
                <w:b/>
                <w:color w:val="000000" w:themeColor="text1"/>
                <w:w w:val="105"/>
                <w:sz w:val="24"/>
                <w:szCs w:val="24"/>
              </w:rPr>
              <w:t xml:space="preserve">orrective maintenance </w:t>
            </w:r>
            <w:r w:rsidRPr="00452505">
              <w:rPr>
                <w:rFonts w:ascii="Times New Roman" w:hAnsi="Times New Roman" w:cs="Times New Roman"/>
                <w:b/>
                <w:color w:val="000000" w:themeColor="text1"/>
                <w:w w:val="105"/>
                <w:sz w:val="24"/>
                <w:szCs w:val="24"/>
              </w:rPr>
              <w:t>service</w:t>
            </w:r>
            <w:r w:rsidRPr="00452505">
              <w:rPr>
                <w:rFonts w:ascii="Times New Roman" w:hAnsi="Times New Roman" w:cs="Times New Roman"/>
                <w:color w:val="000000" w:themeColor="text1"/>
                <w:w w:val="105"/>
                <w:sz w:val="24"/>
                <w:szCs w:val="24"/>
              </w:rPr>
              <w:t xml:space="preserve"> </w:t>
            </w:r>
            <w:r>
              <w:rPr>
                <w:rFonts w:ascii="Times New Roman" w:hAnsi="Times New Roman" w:cs="Times New Roman"/>
                <w:color w:val="000000" w:themeColor="text1"/>
                <w:w w:val="105"/>
                <w:sz w:val="24"/>
                <w:szCs w:val="24"/>
              </w:rPr>
              <w:t xml:space="preserve">if the comprehensive maintenance services are required by the CMHHK </w:t>
            </w:r>
            <w:r w:rsidRPr="00452505">
              <w:rPr>
                <w:rFonts w:ascii="Times New Roman" w:hAnsi="Times New Roman" w:cs="Times New Roman"/>
                <w:color w:val="000000" w:themeColor="text1"/>
                <w:w w:val="105"/>
                <w:sz w:val="24"/>
                <w:szCs w:val="24"/>
              </w:rPr>
              <w:t>and replacement of genuine spare parts to maintain the full function to the performance specifications.</w:t>
            </w:r>
          </w:p>
        </w:tc>
        <w:tc>
          <w:tcPr>
            <w:tcW w:w="629" w:type="pct"/>
          </w:tcPr>
          <w:p w14:paraId="3C172F45" w14:textId="77777777" w:rsidR="00FA0E33" w:rsidRPr="00452505" w:rsidRDefault="00FA0E33" w:rsidP="00FA0E33">
            <w:pPr>
              <w:jc w:val="center"/>
              <w:rPr>
                <w:color w:val="000000" w:themeColor="text1"/>
              </w:rPr>
            </w:pPr>
          </w:p>
        </w:tc>
        <w:tc>
          <w:tcPr>
            <w:tcW w:w="599" w:type="pct"/>
          </w:tcPr>
          <w:p w14:paraId="607D4E2B" w14:textId="77777777" w:rsidR="00FA0E33" w:rsidRPr="00452505" w:rsidRDefault="00FA0E33" w:rsidP="00FA0E33">
            <w:pPr>
              <w:rPr>
                <w:b/>
                <w:color w:val="000000" w:themeColor="text1"/>
              </w:rPr>
            </w:pPr>
          </w:p>
        </w:tc>
      </w:tr>
      <w:tr w:rsidR="00FA0E33" w:rsidRPr="00452505" w14:paraId="64DDFF0F" w14:textId="77777777" w:rsidTr="00AE15D3">
        <w:trPr>
          <w:trHeight w:val="440"/>
        </w:trPr>
        <w:tc>
          <w:tcPr>
            <w:tcW w:w="760" w:type="pct"/>
          </w:tcPr>
          <w:p w14:paraId="4917D10D" w14:textId="77777777" w:rsidR="00FA0E33" w:rsidRPr="00BE5C5A" w:rsidRDefault="00FA0E33" w:rsidP="00FA0E33">
            <w:pPr>
              <w:pStyle w:val="ab"/>
              <w:numPr>
                <w:ilvl w:val="1"/>
                <w:numId w:val="13"/>
              </w:numPr>
              <w:ind w:leftChars="0" w:left="1019" w:hanging="565"/>
              <w:rPr>
                <w:color w:val="000000" w:themeColor="text1"/>
              </w:rPr>
            </w:pPr>
          </w:p>
        </w:tc>
        <w:tc>
          <w:tcPr>
            <w:tcW w:w="3012" w:type="pct"/>
          </w:tcPr>
          <w:p w14:paraId="31BBBAE9" w14:textId="77777777" w:rsidR="00FA0E33" w:rsidRPr="00452505" w:rsidRDefault="00FA0E33" w:rsidP="00FA0E33">
            <w:pPr>
              <w:spacing w:after="120"/>
              <w:ind w:rightChars="48" w:right="115"/>
              <w:jc w:val="both"/>
              <w:rPr>
                <w:color w:val="000000" w:themeColor="text1"/>
              </w:rPr>
            </w:pPr>
            <w:r w:rsidRPr="00452505">
              <w:rPr>
                <w:color w:val="000000" w:themeColor="text1"/>
              </w:rPr>
              <w:t>At le</w:t>
            </w:r>
            <w:r>
              <w:t xml:space="preserve">ast One </w:t>
            </w:r>
            <w:r w:rsidRPr="00452505">
              <w:t xml:space="preserve">(1) </w:t>
            </w:r>
            <w:r w:rsidRPr="00452505">
              <w:rPr>
                <w:b/>
              </w:rPr>
              <w:t>preventive maintenance service</w:t>
            </w:r>
            <w:r w:rsidRPr="00452505">
              <w:t xml:space="preserve"> per </w:t>
            </w:r>
            <w:r w:rsidRPr="00452505">
              <w:rPr>
                <w:color w:val="000000" w:themeColor="text1"/>
              </w:rPr>
              <w:t xml:space="preserve">year shall be provided during the warranty period. The routine service shall </w:t>
            </w:r>
            <w:r w:rsidRPr="00452505">
              <w:rPr>
                <w:color w:val="000000" w:themeColor="text1"/>
              </w:rPr>
              <w:lastRenderedPageBreak/>
              <w:t xml:space="preserve">include all necessary repairs, replacement of parts, adjustments, calibration, cleaning, dust removal and lubrication necessary to ensure that the performance of the </w:t>
            </w:r>
            <w:r>
              <w:rPr>
                <w:color w:val="000000" w:themeColor="text1"/>
              </w:rPr>
              <w:t>S</w:t>
            </w:r>
            <w:r w:rsidRPr="00452505">
              <w:rPr>
                <w:color w:val="000000" w:themeColor="text1"/>
              </w:rPr>
              <w:t xml:space="preserve">ystem conforms to the performance specifications stipulated to the equipment’s service manual. The </w:t>
            </w:r>
            <w:r>
              <w:rPr>
                <w:color w:val="000000" w:themeColor="text1"/>
              </w:rPr>
              <w:t>Supplier</w:t>
            </w:r>
            <w:r w:rsidRPr="00452505">
              <w:rPr>
                <w:color w:val="000000" w:themeColor="text1"/>
              </w:rPr>
              <w:t xml:space="preserve"> is required to provide to </w:t>
            </w:r>
            <w:r>
              <w:rPr>
                <w:color w:val="000000" w:themeColor="text1"/>
              </w:rPr>
              <w:t>the CMHHK</w:t>
            </w:r>
            <w:r w:rsidRPr="00452505">
              <w:rPr>
                <w:color w:val="000000" w:themeColor="text1"/>
              </w:rPr>
              <w:t>, the scope of services of scheduled maintenance for the equipment.  A label shall be affixed on the equipment to indicate the due date of the routine service.</w:t>
            </w:r>
          </w:p>
        </w:tc>
        <w:tc>
          <w:tcPr>
            <w:tcW w:w="629" w:type="pct"/>
            <w:shd w:val="clear" w:color="auto" w:fill="auto"/>
          </w:tcPr>
          <w:p w14:paraId="09FE58A9" w14:textId="77777777" w:rsidR="00FA0E33" w:rsidRPr="00452505" w:rsidRDefault="00FA0E33" w:rsidP="00FA0E33">
            <w:pPr>
              <w:jc w:val="center"/>
              <w:rPr>
                <w:color w:val="000000" w:themeColor="text1"/>
              </w:rPr>
            </w:pPr>
          </w:p>
        </w:tc>
        <w:tc>
          <w:tcPr>
            <w:tcW w:w="599" w:type="pct"/>
            <w:shd w:val="clear" w:color="auto" w:fill="auto"/>
          </w:tcPr>
          <w:p w14:paraId="7D9C00F7" w14:textId="77777777" w:rsidR="00FA0E33" w:rsidRPr="00452505" w:rsidRDefault="00FA0E33" w:rsidP="00FA0E33">
            <w:pPr>
              <w:rPr>
                <w:b/>
                <w:color w:val="000000" w:themeColor="text1"/>
              </w:rPr>
            </w:pPr>
          </w:p>
        </w:tc>
      </w:tr>
      <w:tr w:rsidR="00FA0E33" w:rsidRPr="00452505" w14:paraId="3866565D" w14:textId="77777777" w:rsidTr="00AE15D3">
        <w:trPr>
          <w:trHeight w:val="440"/>
        </w:trPr>
        <w:tc>
          <w:tcPr>
            <w:tcW w:w="760" w:type="pct"/>
          </w:tcPr>
          <w:p w14:paraId="338EE20E" w14:textId="77777777" w:rsidR="00FA0E33" w:rsidRPr="00B705A7" w:rsidRDefault="00FA0E33" w:rsidP="00FA0E33">
            <w:pPr>
              <w:pStyle w:val="ab"/>
              <w:numPr>
                <w:ilvl w:val="1"/>
                <w:numId w:val="13"/>
              </w:numPr>
              <w:ind w:leftChars="0" w:left="1019" w:hanging="565"/>
              <w:rPr>
                <w:color w:val="000000" w:themeColor="text1"/>
              </w:rPr>
            </w:pPr>
          </w:p>
        </w:tc>
        <w:tc>
          <w:tcPr>
            <w:tcW w:w="3012" w:type="pct"/>
          </w:tcPr>
          <w:p w14:paraId="0B82F361" w14:textId="37AA14E5" w:rsidR="00FA0E33" w:rsidRPr="00452505" w:rsidRDefault="00FA0E33" w:rsidP="00FA0E33">
            <w:pPr>
              <w:spacing w:after="120"/>
              <w:ind w:rightChars="48" w:right="115"/>
              <w:jc w:val="both"/>
            </w:pPr>
            <w:r w:rsidRPr="00452505">
              <w:t xml:space="preserve">The </w:t>
            </w:r>
            <w:r>
              <w:t>Supplier</w:t>
            </w:r>
            <w:r w:rsidRPr="00452505">
              <w:rPr>
                <w:w w:val="105"/>
              </w:rPr>
              <w:t xml:space="preserve"> shall provide </w:t>
            </w:r>
            <w:r w:rsidR="001B560B">
              <w:rPr>
                <w:b/>
                <w:w w:val="105"/>
              </w:rPr>
              <w:t xml:space="preserve">corrective maintenance </w:t>
            </w:r>
            <w:r w:rsidRPr="00452505">
              <w:rPr>
                <w:b/>
                <w:w w:val="105"/>
              </w:rPr>
              <w:t>service</w:t>
            </w:r>
            <w:r w:rsidRPr="00452505">
              <w:t xml:space="preserve"> for</w:t>
            </w:r>
            <w:r w:rsidRPr="00452505">
              <w:rPr>
                <w:w w:val="105"/>
              </w:rPr>
              <w:t xml:space="preserve"> all </w:t>
            </w:r>
            <w:r>
              <w:rPr>
                <w:color w:val="000000" w:themeColor="text1"/>
                <w:w w:val="105"/>
              </w:rPr>
              <w:t>Mortuary Body</w:t>
            </w:r>
            <w:r w:rsidRPr="00452505">
              <w:rPr>
                <w:color w:val="000000" w:themeColor="text1"/>
                <w:w w:val="105"/>
              </w:rPr>
              <w:t xml:space="preserve"> Tagging </w:t>
            </w:r>
            <w:r>
              <w:rPr>
                <w:color w:val="000000" w:themeColor="text1"/>
                <w:w w:val="105"/>
              </w:rPr>
              <w:t>and Management System E</w:t>
            </w:r>
            <w:r w:rsidRPr="00452505">
              <w:rPr>
                <w:color w:val="000000" w:themeColor="text1"/>
                <w:w w:val="105"/>
              </w:rPr>
              <w:t>quipment</w:t>
            </w:r>
            <w:r w:rsidRPr="00452505">
              <w:rPr>
                <w:w w:val="105"/>
              </w:rPr>
              <w:t xml:space="preserve"> offered in this Contract</w:t>
            </w:r>
            <w:r w:rsidRPr="00452505">
              <w:t xml:space="preserve">.  </w:t>
            </w:r>
          </w:p>
          <w:p w14:paraId="39BF7DDF" w14:textId="77777777" w:rsidR="00FA0E33" w:rsidRPr="00452505" w:rsidRDefault="00FA0E33" w:rsidP="00FA0E33">
            <w:pPr>
              <w:spacing w:after="120"/>
              <w:ind w:rightChars="48" w:right="115"/>
              <w:jc w:val="both"/>
              <w:rPr>
                <w:color w:val="000000" w:themeColor="text1"/>
              </w:rPr>
            </w:pPr>
            <w:r w:rsidRPr="00452505">
              <w:t xml:space="preserve">The </w:t>
            </w:r>
            <w:r>
              <w:t>Supplier</w:t>
            </w:r>
            <w:r w:rsidRPr="00452505">
              <w:t xml:space="preserve"> shall be responsible to solve the maintenance issues including but not limited to defects, software failure and malfunction of equipment.</w:t>
            </w:r>
          </w:p>
        </w:tc>
        <w:tc>
          <w:tcPr>
            <w:tcW w:w="629" w:type="pct"/>
          </w:tcPr>
          <w:p w14:paraId="024C9F3E" w14:textId="77777777" w:rsidR="00FA0E33" w:rsidRPr="00452505" w:rsidRDefault="00FA0E33" w:rsidP="00FA0E33">
            <w:pPr>
              <w:jc w:val="center"/>
              <w:rPr>
                <w:color w:val="000000" w:themeColor="text1"/>
              </w:rPr>
            </w:pPr>
          </w:p>
        </w:tc>
        <w:tc>
          <w:tcPr>
            <w:tcW w:w="599" w:type="pct"/>
          </w:tcPr>
          <w:p w14:paraId="5085CF16" w14:textId="77777777" w:rsidR="00FA0E33" w:rsidRPr="00452505" w:rsidRDefault="00FA0E33" w:rsidP="00FA0E33">
            <w:pPr>
              <w:rPr>
                <w:b/>
                <w:color w:val="000000" w:themeColor="text1"/>
              </w:rPr>
            </w:pPr>
          </w:p>
        </w:tc>
      </w:tr>
      <w:tr w:rsidR="00FA0E33" w:rsidRPr="00452505" w14:paraId="2D9D3C3A" w14:textId="77777777" w:rsidTr="00AE15D3">
        <w:trPr>
          <w:trHeight w:val="440"/>
        </w:trPr>
        <w:tc>
          <w:tcPr>
            <w:tcW w:w="760" w:type="pct"/>
          </w:tcPr>
          <w:p w14:paraId="490BF052" w14:textId="77777777" w:rsidR="00FA0E33" w:rsidRPr="00B705A7" w:rsidRDefault="00FA0E33" w:rsidP="00FA0E33">
            <w:pPr>
              <w:pStyle w:val="ab"/>
              <w:numPr>
                <w:ilvl w:val="1"/>
                <w:numId w:val="13"/>
              </w:numPr>
              <w:ind w:leftChars="0" w:left="1019" w:hanging="565"/>
              <w:rPr>
                <w:color w:val="000000" w:themeColor="text1"/>
              </w:rPr>
            </w:pPr>
          </w:p>
        </w:tc>
        <w:tc>
          <w:tcPr>
            <w:tcW w:w="3012" w:type="pct"/>
            <w:shd w:val="clear" w:color="auto" w:fill="auto"/>
          </w:tcPr>
          <w:p w14:paraId="6A0F5F04" w14:textId="7046B3B5" w:rsidR="00FA0E33" w:rsidRPr="00452505" w:rsidRDefault="00FA0E33" w:rsidP="00FA0E33">
            <w:pPr>
              <w:pStyle w:val="TableParagraph"/>
              <w:spacing w:after="120"/>
              <w:ind w:left="6" w:right="52" w:firstLine="1"/>
              <w:jc w:val="both"/>
              <w:rPr>
                <w:rFonts w:ascii="Times New Roman" w:hAnsi="Times New Roman" w:cs="Times New Roman"/>
                <w:sz w:val="24"/>
                <w:szCs w:val="24"/>
              </w:rPr>
            </w:pPr>
            <w:r w:rsidRPr="00452505">
              <w:rPr>
                <w:rFonts w:ascii="Times New Roman" w:hAnsi="Times New Roman" w:cs="Times New Roman"/>
                <w:sz w:val="24"/>
                <w:szCs w:val="24"/>
              </w:rPr>
              <w:t xml:space="preserve">The </w:t>
            </w:r>
            <w:r>
              <w:rPr>
                <w:rFonts w:ascii="Times New Roman" w:hAnsi="Times New Roman" w:cs="Times New Roman"/>
                <w:sz w:val="24"/>
                <w:szCs w:val="24"/>
              </w:rPr>
              <w:t>Supplier</w:t>
            </w:r>
            <w:r w:rsidRPr="00452505">
              <w:rPr>
                <w:rFonts w:ascii="Times New Roman" w:hAnsi="Times New Roman" w:cs="Times New Roman"/>
                <w:sz w:val="24"/>
                <w:szCs w:val="24"/>
              </w:rPr>
              <w:t xml:space="preserve"> </w:t>
            </w:r>
            <w:r w:rsidRPr="00452505">
              <w:rPr>
                <w:rFonts w:ascii="Times New Roman" w:hAnsi="Times New Roman" w:cs="Times New Roman"/>
                <w:w w:val="105"/>
                <w:sz w:val="24"/>
                <w:szCs w:val="24"/>
              </w:rPr>
              <w:t xml:space="preserve">shall </w:t>
            </w:r>
            <w:r w:rsidRPr="00452505">
              <w:rPr>
                <w:rFonts w:ascii="Times New Roman" w:hAnsi="Times New Roman" w:cs="Times New Roman"/>
                <w:w w:val="105"/>
                <w:position w:val="1"/>
                <w:sz w:val="24"/>
                <w:szCs w:val="24"/>
              </w:rPr>
              <w:t xml:space="preserve">provide </w:t>
            </w:r>
            <w:r>
              <w:rPr>
                <w:rFonts w:ascii="Times New Roman" w:hAnsi="Times New Roman" w:cs="Times New Roman"/>
                <w:w w:val="105"/>
                <w:position w:val="1"/>
                <w:sz w:val="24"/>
                <w:szCs w:val="24"/>
              </w:rPr>
              <w:t>price schedule</w:t>
            </w:r>
            <w:r w:rsidRPr="00452505">
              <w:rPr>
                <w:rFonts w:ascii="Times New Roman" w:hAnsi="Times New Roman" w:cs="Times New Roman"/>
                <w:w w:val="105"/>
                <w:position w:val="1"/>
                <w:sz w:val="24"/>
                <w:szCs w:val="24"/>
              </w:rPr>
              <w:t xml:space="preserve"> </w:t>
            </w:r>
            <w:r>
              <w:rPr>
                <w:rFonts w:ascii="Times New Roman" w:hAnsi="Times New Roman" w:cs="Times New Roman"/>
                <w:w w:val="105"/>
                <w:position w:val="1"/>
                <w:sz w:val="24"/>
                <w:szCs w:val="24"/>
              </w:rPr>
              <w:t>for each year of the 6</w:t>
            </w:r>
            <w:r w:rsidRPr="00452505">
              <w:rPr>
                <w:rFonts w:ascii="Times New Roman" w:hAnsi="Times New Roman" w:cs="Times New Roman"/>
                <w:w w:val="105"/>
                <w:position w:val="1"/>
                <w:sz w:val="24"/>
                <w:szCs w:val="24"/>
              </w:rPr>
              <w:t xml:space="preserve">-year </w:t>
            </w:r>
            <w:r w:rsidRPr="00452505">
              <w:rPr>
                <w:rFonts w:ascii="Times New Roman" w:hAnsi="Times New Roman" w:cs="Times New Roman"/>
                <w:w w:val="105"/>
                <w:sz w:val="24"/>
                <w:szCs w:val="24"/>
              </w:rPr>
              <w:t xml:space="preserve">maintenance period after the </w:t>
            </w:r>
            <w:r w:rsidR="00986F1D">
              <w:rPr>
                <w:rFonts w:ascii="Times New Roman" w:hAnsi="Times New Roman" w:cs="Times New Roman"/>
                <w:w w:val="105"/>
                <w:sz w:val="24"/>
                <w:szCs w:val="24"/>
              </w:rPr>
              <w:t>DLP</w:t>
            </w:r>
            <w:r w:rsidRPr="00452505">
              <w:rPr>
                <w:rFonts w:ascii="Times New Roman" w:hAnsi="Times New Roman" w:cs="Times New Roman"/>
                <w:sz w:val="24"/>
                <w:szCs w:val="24"/>
              </w:rPr>
              <w:t>/ Warranty Period</w:t>
            </w:r>
            <w:r w:rsidRPr="00452505">
              <w:rPr>
                <w:rFonts w:ascii="Times New Roman" w:hAnsi="Times New Roman" w:cs="Times New Roman"/>
                <w:w w:val="105"/>
                <w:sz w:val="24"/>
                <w:szCs w:val="24"/>
              </w:rPr>
              <w:t>, of main</w:t>
            </w:r>
            <w:r w:rsidR="001B560B">
              <w:rPr>
                <w:rFonts w:ascii="Times New Roman" w:hAnsi="Times New Roman" w:cs="Times New Roman"/>
                <w:w w:val="105"/>
                <w:sz w:val="24"/>
                <w:szCs w:val="24"/>
              </w:rPr>
              <w:t>taining the offered equipment</w:t>
            </w:r>
            <w:r w:rsidRPr="00452505">
              <w:rPr>
                <w:rFonts w:ascii="Times New Roman" w:hAnsi="Times New Roman" w:cs="Times New Roman"/>
                <w:w w:val="105"/>
                <w:sz w:val="24"/>
                <w:szCs w:val="24"/>
              </w:rPr>
              <w:t xml:space="preserve">/ system and accessories in order to provide </w:t>
            </w:r>
            <w:r w:rsidRPr="00452505">
              <w:rPr>
                <w:rFonts w:ascii="Times New Roman" w:hAnsi="Times New Roman" w:cs="Times New Roman"/>
                <w:w w:val="105"/>
                <w:position w:val="1"/>
                <w:sz w:val="24"/>
                <w:szCs w:val="24"/>
              </w:rPr>
              <w:t xml:space="preserve">services in accordance with the standards laid down </w:t>
            </w:r>
            <w:r w:rsidRPr="00452505">
              <w:rPr>
                <w:rFonts w:ascii="Times New Roman" w:hAnsi="Times New Roman" w:cs="Times New Roman"/>
                <w:w w:val="105"/>
                <w:sz w:val="24"/>
                <w:szCs w:val="24"/>
              </w:rPr>
              <w:t>by the equipment manufacturers.</w:t>
            </w:r>
          </w:p>
          <w:p w14:paraId="6ABD0580" w14:textId="77777777" w:rsidR="00FA0E33" w:rsidRPr="00452505" w:rsidRDefault="00FA0E33" w:rsidP="00FA0E33">
            <w:pPr>
              <w:spacing w:after="120"/>
              <w:jc w:val="both"/>
              <w:rPr>
                <w:b/>
                <w:color w:val="000000" w:themeColor="text1"/>
              </w:rPr>
            </w:pPr>
            <w:r w:rsidRPr="00032098">
              <w:rPr>
                <w:w w:val="105"/>
              </w:rPr>
              <w:t xml:space="preserve">(Please provide details in </w:t>
            </w:r>
            <w:r w:rsidRPr="00032098">
              <w:rPr>
                <w:rFonts w:eastAsiaTheme="minorEastAsia"/>
                <w:b/>
                <w:lang w:val="en-US" w:eastAsia="zh-TW"/>
              </w:rPr>
              <w:t>Part 7 – Indicative Maintenance Charges and Spare Parts Price)</w:t>
            </w:r>
          </w:p>
        </w:tc>
        <w:tc>
          <w:tcPr>
            <w:tcW w:w="629" w:type="pct"/>
            <w:shd w:val="clear" w:color="auto" w:fill="auto"/>
          </w:tcPr>
          <w:p w14:paraId="7088F2AA" w14:textId="77777777" w:rsidR="00FA0E33" w:rsidRPr="00452505" w:rsidRDefault="00FA0E33" w:rsidP="00FA0E33">
            <w:pPr>
              <w:jc w:val="center"/>
              <w:rPr>
                <w:color w:val="000000" w:themeColor="text1"/>
              </w:rPr>
            </w:pPr>
          </w:p>
        </w:tc>
        <w:tc>
          <w:tcPr>
            <w:tcW w:w="599" w:type="pct"/>
          </w:tcPr>
          <w:p w14:paraId="50D24491" w14:textId="77777777" w:rsidR="00FA0E33" w:rsidRPr="00452505" w:rsidRDefault="00FA0E33" w:rsidP="00FA0E33">
            <w:pPr>
              <w:rPr>
                <w:b/>
                <w:color w:val="000000" w:themeColor="text1"/>
              </w:rPr>
            </w:pPr>
          </w:p>
        </w:tc>
      </w:tr>
      <w:tr w:rsidR="00FA0E33" w:rsidRPr="00452505" w14:paraId="056E2AA1" w14:textId="77777777" w:rsidTr="00AE15D3">
        <w:trPr>
          <w:trHeight w:val="440"/>
        </w:trPr>
        <w:tc>
          <w:tcPr>
            <w:tcW w:w="760" w:type="pct"/>
          </w:tcPr>
          <w:p w14:paraId="041C56D7" w14:textId="77777777" w:rsidR="00FA0E33" w:rsidRPr="00C13778" w:rsidRDefault="00FA0E33" w:rsidP="00FA0E33">
            <w:pPr>
              <w:pStyle w:val="ab"/>
              <w:numPr>
                <w:ilvl w:val="1"/>
                <w:numId w:val="13"/>
              </w:numPr>
              <w:ind w:leftChars="0" w:left="1019" w:hanging="565"/>
            </w:pPr>
          </w:p>
        </w:tc>
        <w:tc>
          <w:tcPr>
            <w:tcW w:w="3012" w:type="pct"/>
            <w:shd w:val="clear" w:color="auto" w:fill="auto"/>
          </w:tcPr>
          <w:p w14:paraId="4E3C1A72" w14:textId="7BC5ED29" w:rsidR="00FA0E33" w:rsidRPr="00452505" w:rsidRDefault="00FA0E33" w:rsidP="00FA0E33">
            <w:pPr>
              <w:spacing w:after="120"/>
              <w:ind w:rightChars="48" w:right="115"/>
              <w:jc w:val="both"/>
            </w:pPr>
            <w:r w:rsidRPr="00452505">
              <w:t xml:space="preserve">The </w:t>
            </w:r>
            <w:r>
              <w:t>Supplier</w:t>
            </w:r>
            <w:r w:rsidRPr="00452505">
              <w:t xml:space="preserve"> shall be responsible for maintaining the latest patches, fixes</w:t>
            </w:r>
            <w:r w:rsidRPr="00452505">
              <w:rPr>
                <w:spacing w:val="-11"/>
              </w:rPr>
              <w:t xml:space="preserve"> </w:t>
            </w:r>
            <w:r w:rsidRPr="00452505">
              <w:t>and</w:t>
            </w:r>
            <w:r w:rsidRPr="00452505">
              <w:rPr>
                <w:spacing w:val="-12"/>
              </w:rPr>
              <w:t xml:space="preserve"> </w:t>
            </w:r>
            <w:r w:rsidRPr="00452505">
              <w:t>anti-virus</w:t>
            </w:r>
            <w:r w:rsidRPr="00452505">
              <w:rPr>
                <w:spacing w:val="-9"/>
              </w:rPr>
              <w:t xml:space="preserve"> </w:t>
            </w:r>
            <w:r w:rsidRPr="00452505">
              <w:t>definitions</w:t>
            </w:r>
            <w:r w:rsidRPr="00452505">
              <w:rPr>
                <w:spacing w:val="-11"/>
              </w:rPr>
              <w:t xml:space="preserve"> </w:t>
            </w:r>
            <w:r w:rsidRPr="00452505">
              <w:t>for</w:t>
            </w:r>
            <w:r w:rsidRPr="00452505">
              <w:rPr>
                <w:spacing w:val="-10"/>
              </w:rPr>
              <w:t xml:space="preserve"> </w:t>
            </w:r>
            <w:r w:rsidRPr="00452505">
              <w:t>the</w:t>
            </w:r>
            <w:r w:rsidRPr="00452505">
              <w:rPr>
                <w:spacing w:val="-12"/>
              </w:rPr>
              <w:t xml:space="preserve"> </w:t>
            </w:r>
            <w:r w:rsidRPr="00452505">
              <w:t>supplied</w:t>
            </w:r>
            <w:r w:rsidRPr="00452505">
              <w:rPr>
                <w:spacing w:val="-12"/>
              </w:rPr>
              <w:t xml:space="preserve"> </w:t>
            </w:r>
            <w:r w:rsidR="001B560B">
              <w:t>computers</w:t>
            </w:r>
            <w:r w:rsidRPr="00452505">
              <w:t>/ servers.</w:t>
            </w:r>
          </w:p>
        </w:tc>
        <w:tc>
          <w:tcPr>
            <w:tcW w:w="629" w:type="pct"/>
            <w:shd w:val="clear" w:color="auto" w:fill="auto"/>
          </w:tcPr>
          <w:p w14:paraId="72CF64EC" w14:textId="77777777" w:rsidR="00FA0E33" w:rsidRPr="00452505" w:rsidRDefault="00FA0E33" w:rsidP="00FA0E33">
            <w:pPr>
              <w:jc w:val="center"/>
            </w:pPr>
          </w:p>
        </w:tc>
        <w:tc>
          <w:tcPr>
            <w:tcW w:w="599" w:type="pct"/>
            <w:shd w:val="clear" w:color="auto" w:fill="auto"/>
          </w:tcPr>
          <w:p w14:paraId="195FA5F3" w14:textId="77777777" w:rsidR="00FA0E33" w:rsidRPr="00452505" w:rsidRDefault="00FA0E33" w:rsidP="00FA0E33">
            <w:pPr>
              <w:rPr>
                <w:b/>
              </w:rPr>
            </w:pPr>
          </w:p>
        </w:tc>
      </w:tr>
      <w:tr w:rsidR="00FA0E33" w:rsidRPr="00452505" w14:paraId="6222FCC4" w14:textId="77777777" w:rsidTr="00AE15D3">
        <w:trPr>
          <w:trHeight w:val="440"/>
        </w:trPr>
        <w:tc>
          <w:tcPr>
            <w:tcW w:w="760" w:type="pct"/>
          </w:tcPr>
          <w:p w14:paraId="6E6623AC" w14:textId="77777777" w:rsidR="00FA0E33" w:rsidRPr="00C13778" w:rsidRDefault="00FA0E33" w:rsidP="00FA0E33">
            <w:pPr>
              <w:pStyle w:val="ab"/>
              <w:numPr>
                <w:ilvl w:val="1"/>
                <w:numId w:val="13"/>
              </w:numPr>
              <w:ind w:leftChars="0" w:left="1019" w:hanging="565"/>
            </w:pPr>
          </w:p>
        </w:tc>
        <w:tc>
          <w:tcPr>
            <w:tcW w:w="3012" w:type="pct"/>
            <w:shd w:val="clear" w:color="auto" w:fill="auto"/>
          </w:tcPr>
          <w:p w14:paraId="5F737EBC" w14:textId="77777777" w:rsidR="00FA0E33" w:rsidRPr="00452505" w:rsidRDefault="00FA0E33" w:rsidP="00FA0E33">
            <w:pPr>
              <w:ind w:rightChars="48" w:right="115"/>
              <w:jc w:val="both"/>
            </w:pPr>
            <w:r w:rsidRPr="00452505">
              <w:t>Unless otherwise specified herein the maintenance services including but not limited to maintenance of</w:t>
            </w:r>
            <w:r>
              <w:t xml:space="preserve"> the</w:t>
            </w:r>
            <w:r w:rsidRPr="00452505">
              <w:t xml:space="preserve"> System software including </w:t>
            </w:r>
            <w:r>
              <w:t xml:space="preserve">the </w:t>
            </w:r>
            <w:r w:rsidRPr="00452505">
              <w:t xml:space="preserve">provision for the latest fixes and OS software releases and the right of upgrade to them, shall be provided </w:t>
            </w:r>
            <w:r>
              <w:t xml:space="preserve">at no </w:t>
            </w:r>
            <w:r w:rsidRPr="00452505">
              <w:t>additional charges</w:t>
            </w:r>
            <w:r>
              <w:t xml:space="preserve"> to the CMHHK</w:t>
            </w:r>
            <w:r w:rsidRPr="00452505">
              <w:t xml:space="preserve">.  The </w:t>
            </w:r>
            <w:r>
              <w:t>Supplier</w:t>
            </w:r>
            <w:r w:rsidRPr="00452505">
              <w:t xml:space="preserve"> shall also provide the services for the system software maintenance works with minimum THIRTY (30) man-days per</w:t>
            </w:r>
            <w:r w:rsidRPr="00452505">
              <w:rPr>
                <w:spacing w:val="-5"/>
              </w:rPr>
              <w:t xml:space="preserve"> </w:t>
            </w:r>
            <w:r w:rsidRPr="00452505">
              <w:rPr>
                <w:spacing w:val="-3"/>
              </w:rPr>
              <w:t>year.</w:t>
            </w:r>
          </w:p>
        </w:tc>
        <w:tc>
          <w:tcPr>
            <w:tcW w:w="629" w:type="pct"/>
            <w:shd w:val="clear" w:color="auto" w:fill="auto"/>
          </w:tcPr>
          <w:p w14:paraId="6CD1D8DF" w14:textId="77777777" w:rsidR="00FA0E33" w:rsidRPr="00452505" w:rsidRDefault="00FA0E33" w:rsidP="00FA0E33">
            <w:pPr>
              <w:jc w:val="center"/>
            </w:pPr>
          </w:p>
        </w:tc>
        <w:tc>
          <w:tcPr>
            <w:tcW w:w="599" w:type="pct"/>
            <w:shd w:val="clear" w:color="auto" w:fill="auto"/>
          </w:tcPr>
          <w:p w14:paraId="4979D667" w14:textId="77777777" w:rsidR="00FA0E33" w:rsidRPr="00452505" w:rsidRDefault="00FA0E33" w:rsidP="00FA0E33">
            <w:pPr>
              <w:rPr>
                <w:b/>
              </w:rPr>
            </w:pPr>
          </w:p>
        </w:tc>
      </w:tr>
      <w:tr w:rsidR="00FA0E33" w:rsidRPr="00452505" w14:paraId="7853F818" w14:textId="77777777" w:rsidTr="00AE15D3">
        <w:trPr>
          <w:trHeight w:val="440"/>
        </w:trPr>
        <w:tc>
          <w:tcPr>
            <w:tcW w:w="760" w:type="pct"/>
          </w:tcPr>
          <w:p w14:paraId="7347D2C0" w14:textId="77777777" w:rsidR="00FA0E33" w:rsidRPr="00C13778" w:rsidRDefault="00FA0E33" w:rsidP="00FA0E33">
            <w:pPr>
              <w:pStyle w:val="ab"/>
              <w:numPr>
                <w:ilvl w:val="1"/>
                <w:numId w:val="13"/>
              </w:numPr>
              <w:ind w:leftChars="0" w:left="1019" w:hanging="565"/>
            </w:pPr>
          </w:p>
        </w:tc>
        <w:tc>
          <w:tcPr>
            <w:tcW w:w="3012" w:type="pct"/>
          </w:tcPr>
          <w:p w14:paraId="256D1101" w14:textId="2D015422" w:rsidR="00FA0E33" w:rsidRPr="00452505" w:rsidRDefault="00FA0E33" w:rsidP="00FA0E33">
            <w:pPr>
              <w:ind w:rightChars="48" w:right="115"/>
              <w:jc w:val="both"/>
            </w:pPr>
            <w:r w:rsidRPr="00452505">
              <w:t xml:space="preserve">The </w:t>
            </w:r>
            <w:r>
              <w:t>Supplier</w:t>
            </w:r>
            <w:r w:rsidRPr="00452505">
              <w:t xml:space="preserve"> shall </w:t>
            </w:r>
            <w:r>
              <w:t xml:space="preserve">be </w:t>
            </w:r>
            <w:r w:rsidRPr="00452505">
              <w:t>responsible to obt</w:t>
            </w:r>
            <w:r w:rsidR="001B560B">
              <w:t>ain and renew necessary license</w:t>
            </w:r>
            <w:r w:rsidRPr="00452505">
              <w:t xml:space="preserve">/ certificate for the </w:t>
            </w:r>
            <w:r>
              <w:rPr>
                <w:color w:val="000000" w:themeColor="text1"/>
                <w:w w:val="105"/>
              </w:rPr>
              <w:t>Mortuary Body</w:t>
            </w:r>
            <w:r w:rsidRPr="00452505">
              <w:rPr>
                <w:color w:val="000000" w:themeColor="text1"/>
                <w:w w:val="105"/>
              </w:rPr>
              <w:t xml:space="preserve"> Tagging</w:t>
            </w:r>
            <w:r>
              <w:rPr>
                <w:color w:val="000000" w:themeColor="text1"/>
                <w:w w:val="105"/>
              </w:rPr>
              <w:t xml:space="preserve"> and Management System</w:t>
            </w:r>
            <w:r w:rsidRPr="00452505">
              <w:rPr>
                <w:color w:val="000000" w:themeColor="text1"/>
                <w:w w:val="105"/>
              </w:rPr>
              <w:t xml:space="preserve"> </w:t>
            </w:r>
            <w:r>
              <w:rPr>
                <w:color w:val="000000" w:themeColor="text1"/>
                <w:w w:val="105"/>
              </w:rPr>
              <w:t>E</w:t>
            </w:r>
            <w:r w:rsidRPr="00452505">
              <w:rPr>
                <w:color w:val="000000" w:themeColor="text1"/>
                <w:w w:val="105"/>
              </w:rPr>
              <w:t>quipment</w:t>
            </w:r>
            <w:r w:rsidRPr="00452505">
              <w:t xml:space="preserve"> and system that is required to comply with </w:t>
            </w:r>
            <w:r>
              <w:t xml:space="preserve">the </w:t>
            </w:r>
            <w:r w:rsidRPr="00452505">
              <w:t>applicable Ordinances in Hong Kong without additional</w:t>
            </w:r>
            <w:r w:rsidRPr="00452505">
              <w:rPr>
                <w:spacing w:val="-33"/>
              </w:rPr>
              <w:t xml:space="preserve"> </w:t>
            </w:r>
            <w:r w:rsidRPr="00452505">
              <w:t>cost to</w:t>
            </w:r>
            <w:r>
              <w:t xml:space="preserve"> the</w:t>
            </w:r>
            <w:r w:rsidRPr="00452505">
              <w:t xml:space="preserve"> </w:t>
            </w:r>
            <w:r>
              <w:t>CMHHK</w:t>
            </w:r>
            <w:r w:rsidRPr="00452505">
              <w:rPr>
                <w:spacing w:val="-3"/>
              </w:rPr>
              <w:t>.</w:t>
            </w:r>
          </w:p>
        </w:tc>
        <w:tc>
          <w:tcPr>
            <w:tcW w:w="629" w:type="pct"/>
            <w:shd w:val="clear" w:color="auto" w:fill="auto"/>
          </w:tcPr>
          <w:p w14:paraId="64321393" w14:textId="77777777" w:rsidR="00FA0E33" w:rsidRPr="00452505" w:rsidRDefault="00FA0E33" w:rsidP="00FA0E33">
            <w:pPr>
              <w:jc w:val="center"/>
            </w:pPr>
          </w:p>
        </w:tc>
        <w:tc>
          <w:tcPr>
            <w:tcW w:w="599" w:type="pct"/>
            <w:shd w:val="clear" w:color="auto" w:fill="auto"/>
          </w:tcPr>
          <w:p w14:paraId="7025E1CA" w14:textId="77777777" w:rsidR="00FA0E33" w:rsidRPr="00452505" w:rsidRDefault="00FA0E33" w:rsidP="00FA0E33">
            <w:pPr>
              <w:rPr>
                <w:b/>
              </w:rPr>
            </w:pPr>
          </w:p>
        </w:tc>
      </w:tr>
      <w:tr w:rsidR="00FA0E33" w:rsidRPr="00452505" w14:paraId="3EFD128B" w14:textId="77777777" w:rsidTr="00AE15D3">
        <w:trPr>
          <w:trHeight w:val="440"/>
        </w:trPr>
        <w:tc>
          <w:tcPr>
            <w:tcW w:w="760" w:type="pct"/>
          </w:tcPr>
          <w:p w14:paraId="48619858" w14:textId="77777777" w:rsidR="00FA0E33" w:rsidRPr="00C13778" w:rsidRDefault="00FA0E33" w:rsidP="00FA0E33">
            <w:pPr>
              <w:pStyle w:val="ab"/>
              <w:numPr>
                <w:ilvl w:val="1"/>
                <w:numId w:val="13"/>
              </w:numPr>
              <w:ind w:leftChars="0" w:left="1019" w:hanging="565"/>
            </w:pPr>
          </w:p>
        </w:tc>
        <w:tc>
          <w:tcPr>
            <w:tcW w:w="3012" w:type="pct"/>
          </w:tcPr>
          <w:p w14:paraId="631E49E6" w14:textId="77777777" w:rsidR="00FA0E33" w:rsidRPr="00452505" w:rsidRDefault="00FA0E33" w:rsidP="00FA0E33">
            <w:pPr>
              <w:pStyle w:val="TableParagraph"/>
              <w:ind w:right="150"/>
              <w:jc w:val="both"/>
            </w:pPr>
            <w:r w:rsidRPr="00452505">
              <w:rPr>
                <w:rFonts w:ascii="Times New Roman" w:hAnsi="Times New Roman" w:cs="Times New Roman"/>
                <w:sz w:val="24"/>
                <w:szCs w:val="24"/>
              </w:rPr>
              <w:t>Should</w:t>
            </w:r>
            <w:r w:rsidRPr="00452505">
              <w:rPr>
                <w:rFonts w:ascii="Times New Roman" w:hAnsi="Times New Roman" w:cs="Times New Roman"/>
                <w:spacing w:val="-11"/>
                <w:sz w:val="24"/>
                <w:szCs w:val="24"/>
              </w:rPr>
              <w:t xml:space="preserve"> </w:t>
            </w:r>
            <w:r w:rsidRPr="00452505">
              <w:rPr>
                <w:rFonts w:ascii="Times New Roman" w:hAnsi="Times New Roman" w:cs="Times New Roman"/>
                <w:sz w:val="24"/>
                <w:szCs w:val="24"/>
              </w:rPr>
              <w:t>an</w:t>
            </w:r>
            <w:r w:rsidRPr="00452505">
              <w:rPr>
                <w:rFonts w:ascii="Times New Roman" w:hAnsi="Times New Roman" w:cs="Times New Roman"/>
                <w:spacing w:val="-9"/>
                <w:sz w:val="24"/>
                <w:szCs w:val="24"/>
              </w:rPr>
              <w:t xml:space="preserve"> </w:t>
            </w:r>
            <w:r w:rsidRPr="00452505">
              <w:rPr>
                <w:rFonts w:ascii="Times New Roman" w:hAnsi="Times New Roman" w:cs="Times New Roman"/>
                <w:sz w:val="24"/>
                <w:szCs w:val="24"/>
              </w:rPr>
              <w:t>equipment</w:t>
            </w:r>
            <w:r w:rsidRPr="00452505">
              <w:rPr>
                <w:rFonts w:ascii="Times New Roman" w:hAnsi="Times New Roman" w:cs="Times New Roman"/>
                <w:spacing w:val="-7"/>
                <w:sz w:val="24"/>
                <w:szCs w:val="24"/>
              </w:rPr>
              <w:t xml:space="preserve"> </w:t>
            </w:r>
            <w:r w:rsidRPr="00452505">
              <w:rPr>
                <w:rFonts w:ascii="Times New Roman" w:hAnsi="Times New Roman" w:cs="Times New Roman"/>
                <w:sz w:val="24"/>
                <w:szCs w:val="24"/>
              </w:rPr>
              <w:t>under</w:t>
            </w:r>
            <w:r w:rsidRPr="00452505">
              <w:rPr>
                <w:rFonts w:ascii="Times New Roman" w:hAnsi="Times New Roman" w:cs="Times New Roman"/>
                <w:spacing w:val="-10"/>
                <w:sz w:val="24"/>
                <w:szCs w:val="24"/>
              </w:rPr>
              <w:t xml:space="preserve"> </w:t>
            </w:r>
            <w:r w:rsidRPr="00452505">
              <w:rPr>
                <w:rFonts w:ascii="Times New Roman" w:hAnsi="Times New Roman" w:cs="Times New Roman"/>
                <w:sz w:val="24"/>
                <w:szCs w:val="24"/>
              </w:rPr>
              <w:t>the</w:t>
            </w:r>
            <w:r w:rsidRPr="00452505">
              <w:rPr>
                <w:rFonts w:ascii="Times New Roman" w:hAnsi="Times New Roman" w:cs="Times New Roman"/>
                <w:spacing w:val="-7"/>
                <w:sz w:val="24"/>
                <w:szCs w:val="24"/>
              </w:rPr>
              <w:t xml:space="preserve"> </w:t>
            </w:r>
            <w:r w:rsidRPr="00452505">
              <w:rPr>
                <w:rFonts w:ascii="Times New Roman" w:hAnsi="Times New Roman" w:cs="Times New Roman"/>
                <w:sz w:val="24"/>
                <w:szCs w:val="24"/>
              </w:rPr>
              <w:t>statutory</w:t>
            </w:r>
            <w:r w:rsidRPr="00452505">
              <w:rPr>
                <w:rFonts w:ascii="Times New Roman" w:hAnsi="Times New Roman" w:cs="Times New Roman"/>
                <w:spacing w:val="-11"/>
                <w:sz w:val="24"/>
                <w:szCs w:val="24"/>
              </w:rPr>
              <w:t xml:space="preserve"> </w:t>
            </w:r>
            <w:r w:rsidRPr="00452505">
              <w:rPr>
                <w:rFonts w:ascii="Times New Roman" w:hAnsi="Times New Roman" w:cs="Times New Roman"/>
                <w:sz w:val="24"/>
                <w:szCs w:val="24"/>
              </w:rPr>
              <w:t>requirement</w:t>
            </w:r>
            <w:r w:rsidRPr="00452505">
              <w:rPr>
                <w:rFonts w:ascii="Times New Roman" w:hAnsi="Times New Roman" w:cs="Times New Roman"/>
                <w:spacing w:val="-7"/>
                <w:sz w:val="24"/>
                <w:szCs w:val="24"/>
              </w:rPr>
              <w:t xml:space="preserve"> </w:t>
            </w:r>
            <w:r w:rsidRPr="00452505">
              <w:rPr>
                <w:rFonts w:ascii="Times New Roman" w:hAnsi="Times New Roman" w:cs="Times New Roman"/>
                <w:sz w:val="24"/>
                <w:szCs w:val="24"/>
              </w:rPr>
              <w:t>of</w:t>
            </w:r>
            <w:r w:rsidRPr="00452505">
              <w:rPr>
                <w:rFonts w:ascii="Times New Roman" w:hAnsi="Times New Roman" w:cs="Times New Roman"/>
                <w:spacing w:val="-10"/>
                <w:sz w:val="24"/>
                <w:szCs w:val="24"/>
              </w:rPr>
              <w:t xml:space="preserve"> </w:t>
            </w:r>
            <w:r w:rsidRPr="00452505">
              <w:rPr>
                <w:rFonts w:ascii="Times New Roman" w:hAnsi="Times New Roman" w:cs="Times New Roman"/>
                <w:sz w:val="24"/>
                <w:szCs w:val="24"/>
              </w:rPr>
              <w:t>licensing, the</w:t>
            </w:r>
            <w:r w:rsidRPr="00452505">
              <w:rPr>
                <w:rFonts w:ascii="Times New Roman" w:hAnsi="Times New Roman" w:cs="Times New Roman"/>
                <w:spacing w:val="-15"/>
                <w:sz w:val="24"/>
                <w:szCs w:val="24"/>
              </w:rPr>
              <w:t xml:space="preserve"> </w:t>
            </w:r>
            <w:r>
              <w:rPr>
                <w:rFonts w:ascii="Times New Roman" w:hAnsi="Times New Roman" w:cs="Times New Roman"/>
                <w:sz w:val="24"/>
                <w:szCs w:val="24"/>
              </w:rPr>
              <w:t>Supplier</w:t>
            </w:r>
            <w:r w:rsidRPr="00452505">
              <w:rPr>
                <w:rFonts w:ascii="Times New Roman" w:hAnsi="Times New Roman" w:cs="Times New Roman"/>
                <w:spacing w:val="-15"/>
                <w:sz w:val="24"/>
                <w:szCs w:val="24"/>
              </w:rPr>
              <w:t xml:space="preserve"> </w:t>
            </w:r>
            <w:r w:rsidRPr="00452505">
              <w:rPr>
                <w:rFonts w:ascii="Times New Roman" w:hAnsi="Times New Roman" w:cs="Times New Roman"/>
                <w:sz w:val="24"/>
                <w:szCs w:val="24"/>
              </w:rPr>
              <w:t>shall</w:t>
            </w:r>
            <w:r w:rsidRPr="00452505">
              <w:rPr>
                <w:rFonts w:ascii="Times New Roman" w:hAnsi="Times New Roman" w:cs="Times New Roman"/>
                <w:spacing w:val="-15"/>
                <w:sz w:val="24"/>
                <w:szCs w:val="24"/>
              </w:rPr>
              <w:t xml:space="preserve"> </w:t>
            </w:r>
            <w:r w:rsidRPr="00452505">
              <w:rPr>
                <w:rFonts w:ascii="Times New Roman" w:hAnsi="Times New Roman" w:cs="Times New Roman"/>
                <w:sz w:val="24"/>
                <w:szCs w:val="24"/>
              </w:rPr>
              <w:t>be</w:t>
            </w:r>
            <w:r w:rsidRPr="00452505">
              <w:rPr>
                <w:rFonts w:ascii="Times New Roman" w:hAnsi="Times New Roman" w:cs="Times New Roman"/>
                <w:spacing w:val="-15"/>
                <w:sz w:val="24"/>
                <w:szCs w:val="24"/>
              </w:rPr>
              <w:t xml:space="preserve"> </w:t>
            </w:r>
            <w:r w:rsidRPr="00452505">
              <w:rPr>
                <w:rFonts w:ascii="Times New Roman" w:hAnsi="Times New Roman" w:cs="Times New Roman"/>
                <w:sz w:val="24"/>
                <w:szCs w:val="24"/>
              </w:rPr>
              <w:t>responsible</w:t>
            </w:r>
            <w:r w:rsidRPr="00452505">
              <w:rPr>
                <w:rFonts w:ascii="Times New Roman" w:hAnsi="Times New Roman" w:cs="Times New Roman"/>
                <w:spacing w:val="-15"/>
                <w:sz w:val="24"/>
                <w:szCs w:val="24"/>
              </w:rPr>
              <w:t xml:space="preserve"> </w:t>
            </w:r>
            <w:r w:rsidRPr="00452505">
              <w:rPr>
                <w:rFonts w:ascii="Times New Roman" w:hAnsi="Times New Roman" w:cs="Times New Roman"/>
                <w:sz w:val="24"/>
                <w:szCs w:val="24"/>
              </w:rPr>
              <w:t>for</w:t>
            </w:r>
            <w:r w:rsidRPr="00452505">
              <w:rPr>
                <w:rFonts w:ascii="Times New Roman" w:hAnsi="Times New Roman" w:cs="Times New Roman"/>
                <w:spacing w:val="-14"/>
                <w:sz w:val="24"/>
                <w:szCs w:val="24"/>
              </w:rPr>
              <w:t xml:space="preserve"> </w:t>
            </w:r>
            <w:r w:rsidRPr="00452505">
              <w:rPr>
                <w:rFonts w:ascii="Times New Roman" w:hAnsi="Times New Roman" w:cs="Times New Roman"/>
                <w:sz w:val="24"/>
                <w:szCs w:val="24"/>
              </w:rPr>
              <w:t xml:space="preserve">reminding </w:t>
            </w:r>
            <w:r>
              <w:rPr>
                <w:rFonts w:ascii="Times New Roman" w:hAnsi="Times New Roman" w:cs="Times New Roman"/>
                <w:sz w:val="24"/>
                <w:szCs w:val="24"/>
              </w:rPr>
              <w:t>the CMHHK</w:t>
            </w:r>
            <w:r w:rsidRPr="00452505">
              <w:rPr>
                <w:rFonts w:ascii="Times New Roman" w:hAnsi="Times New Roman" w:cs="Times New Roman"/>
                <w:sz w:val="24"/>
                <w:szCs w:val="24"/>
              </w:rPr>
              <w:t xml:space="preserve"> Representative of</w:t>
            </w:r>
            <w:r w:rsidRPr="00452505">
              <w:rPr>
                <w:rFonts w:ascii="Times New Roman" w:hAnsi="Times New Roman" w:cs="Times New Roman"/>
                <w:spacing w:val="-15"/>
                <w:sz w:val="24"/>
                <w:szCs w:val="24"/>
              </w:rPr>
              <w:t xml:space="preserve"> </w:t>
            </w:r>
            <w:r w:rsidRPr="00452505">
              <w:rPr>
                <w:rFonts w:ascii="Times New Roman" w:hAnsi="Times New Roman" w:cs="Times New Roman"/>
                <w:sz w:val="24"/>
                <w:szCs w:val="24"/>
              </w:rPr>
              <w:t>the</w:t>
            </w:r>
            <w:r w:rsidRPr="00452505">
              <w:rPr>
                <w:rFonts w:ascii="Times New Roman" w:hAnsi="Times New Roman" w:cs="Times New Roman"/>
                <w:spacing w:val="-14"/>
                <w:sz w:val="24"/>
                <w:szCs w:val="24"/>
              </w:rPr>
              <w:t xml:space="preserve"> </w:t>
            </w:r>
            <w:r w:rsidRPr="00452505">
              <w:rPr>
                <w:rFonts w:ascii="Times New Roman" w:hAnsi="Times New Roman" w:cs="Times New Roman"/>
                <w:sz w:val="24"/>
                <w:szCs w:val="24"/>
              </w:rPr>
              <w:t xml:space="preserve">license expiry date; and the </w:t>
            </w:r>
            <w:r>
              <w:rPr>
                <w:rFonts w:ascii="Times New Roman" w:hAnsi="Times New Roman" w:cs="Times New Roman"/>
                <w:sz w:val="24"/>
                <w:szCs w:val="24"/>
              </w:rPr>
              <w:t>Supplier</w:t>
            </w:r>
            <w:r w:rsidRPr="00452505">
              <w:rPr>
                <w:rFonts w:ascii="Times New Roman" w:hAnsi="Times New Roman" w:cs="Times New Roman"/>
                <w:sz w:val="24"/>
                <w:szCs w:val="24"/>
              </w:rPr>
              <w:t xml:space="preserve"> shall be responsible to engage appropriate authorized technical party for equipment assessment, and providing support with relevant technical document to </w:t>
            </w:r>
            <w:r>
              <w:rPr>
                <w:rFonts w:ascii="Times New Roman" w:hAnsi="Times New Roman" w:cs="Times New Roman"/>
                <w:sz w:val="24"/>
                <w:szCs w:val="24"/>
              </w:rPr>
              <w:t>the CMHHK</w:t>
            </w:r>
            <w:r w:rsidRPr="00452505">
              <w:rPr>
                <w:rFonts w:ascii="Times New Roman" w:hAnsi="Times New Roman" w:cs="Times New Roman"/>
                <w:sz w:val="24"/>
                <w:szCs w:val="24"/>
              </w:rPr>
              <w:t xml:space="preserve"> for license renewal so as to fulfil the statutory requirement wherever</w:t>
            </w:r>
            <w:r w:rsidRPr="00452505">
              <w:rPr>
                <w:rFonts w:ascii="Times New Roman" w:hAnsi="Times New Roman" w:cs="Times New Roman"/>
                <w:spacing w:val="-2"/>
                <w:sz w:val="24"/>
                <w:szCs w:val="24"/>
              </w:rPr>
              <w:t xml:space="preserve"> </w:t>
            </w:r>
            <w:r w:rsidRPr="00452505">
              <w:rPr>
                <w:rFonts w:ascii="Times New Roman" w:hAnsi="Times New Roman" w:cs="Times New Roman"/>
                <w:sz w:val="24"/>
                <w:szCs w:val="24"/>
              </w:rPr>
              <w:t>applicable.</w:t>
            </w:r>
          </w:p>
        </w:tc>
        <w:tc>
          <w:tcPr>
            <w:tcW w:w="629" w:type="pct"/>
          </w:tcPr>
          <w:p w14:paraId="1C05E5E8" w14:textId="77777777" w:rsidR="00FA0E33" w:rsidRPr="00452505" w:rsidRDefault="00FA0E33" w:rsidP="00FA0E33">
            <w:pPr>
              <w:jc w:val="center"/>
            </w:pPr>
          </w:p>
        </w:tc>
        <w:tc>
          <w:tcPr>
            <w:tcW w:w="599" w:type="pct"/>
            <w:shd w:val="clear" w:color="auto" w:fill="auto"/>
          </w:tcPr>
          <w:p w14:paraId="2951B798" w14:textId="77777777" w:rsidR="00FA0E33" w:rsidRPr="00452505" w:rsidRDefault="00FA0E33" w:rsidP="00FA0E33">
            <w:pPr>
              <w:rPr>
                <w:b/>
              </w:rPr>
            </w:pPr>
          </w:p>
        </w:tc>
      </w:tr>
      <w:tr w:rsidR="00FA0E33" w:rsidRPr="00452505" w14:paraId="71D6AD98" w14:textId="77777777" w:rsidTr="00AE15D3">
        <w:trPr>
          <w:trHeight w:val="440"/>
        </w:trPr>
        <w:tc>
          <w:tcPr>
            <w:tcW w:w="760" w:type="pct"/>
          </w:tcPr>
          <w:p w14:paraId="0DBD2D8D" w14:textId="77777777" w:rsidR="00FA0E33" w:rsidRPr="00C13778" w:rsidRDefault="00FA0E33" w:rsidP="00FA0E33">
            <w:pPr>
              <w:pStyle w:val="ab"/>
              <w:numPr>
                <w:ilvl w:val="1"/>
                <w:numId w:val="13"/>
              </w:numPr>
              <w:ind w:leftChars="0" w:left="1019" w:hanging="565"/>
            </w:pPr>
          </w:p>
        </w:tc>
        <w:tc>
          <w:tcPr>
            <w:tcW w:w="3012" w:type="pct"/>
          </w:tcPr>
          <w:p w14:paraId="2D891F8A" w14:textId="77777777" w:rsidR="00FA0E33" w:rsidRPr="00452505" w:rsidRDefault="00FA0E33" w:rsidP="00FA0E33">
            <w:pPr>
              <w:pStyle w:val="TableParagraph"/>
              <w:ind w:right="150"/>
              <w:jc w:val="both"/>
              <w:rPr>
                <w:rFonts w:ascii="Times New Roman" w:hAnsi="Times New Roman" w:cs="Times New Roman"/>
                <w:sz w:val="24"/>
                <w:szCs w:val="24"/>
              </w:rPr>
            </w:pPr>
            <w:r w:rsidRPr="00452505">
              <w:rPr>
                <w:rFonts w:ascii="Times New Roman" w:hAnsi="Times New Roman" w:cs="Times New Roman"/>
                <w:sz w:val="24"/>
                <w:szCs w:val="24"/>
              </w:rPr>
              <w:t>Upon notiﬁcation of any relevant recalls, safety alerts, ﬁeld correction notices, incidents involving the offered equipment /</w:t>
            </w:r>
            <w:r w:rsidRPr="00452505">
              <w:rPr>
                <w:rFonts w:ascii="Times New Roman" w:hAnsi="Times New Roman" w:cs="Times New Roman"/>
                <w:spacing w:val="-14"/>
                <w:sz w:val="24"/>
                <w:szCs w:val="24"/>
              </w:rPr>
              <w:t xml:space="preserve"> </w:t>
            </w:r>
            <w:r w:rsidRPr="00452505">
              <w:rPr>
                <w:rFonts w:ascii="Times New Roman" w:hAnsi="Times New Roman" w:cs="Times New Roman"/>
                <w:sz w:val="24"/>
                <w:szCs w:val="24"/>
              </w:rPr>
              <w:t>system items, the</w:t>
            </w:r>
            <w:r w:rsidRPr="00452505">
              <w:rPr>
                <w:rFonts w:ascii="Times New Roman" w:hAnsi="Times New Roman" w:cs="Times New Roman"/>
                <w:spacing w:val="-14"/>
                <w:sz w:val="24"/>
                <w:szCs w:val="24"/>
              </w:rPr>
              <w:t xml:space="preserve"> </w:t>
            </w:r>
            <w:r>
              <w:rPr>
                <w:rFonts w:ascii="Times New Roman" w:hAnsi="Times New Roman" w:cs="Times New Roman"/>
                <w:sz w:val="24"/>
                <w:szCs w:val="24"/>
              </w:rPr>
              <w:t>Supplier</w:t>
            </w:r>
            <w:r w:rsidRPr="00452505">
              <w:rPr>
                <w:rFonts w:ascii="Times New Roman" w:hAnsi="Times New Roman" w:cs="Times New Roman"/>
                <w:spacing w:val="-15"/>
                <w:sz w:val="24"/>
                <w:szCs w:val="24"/>
              </w:rPr>
              <w:t xml:space="preserve"> </w:t>
            </w:r>
            <w:r w:rsidRPr="00452505">
              <w:rPr>
                <w:rFonts w:ascii="Times New Roman" w:hAnsi="Times New Roman" w:cs="Times New Roman"/>
                <w:sz w:val="24"/>
                <w:szCs w:val="24"/>
              </w:rPr>
              <w:t>shall</w:t>
            </w:r>
            <w:r w:rsidRPr="00452505">
              <w:rPr>
                <w:rFonts w:ascii="Times New Roman" w:hAnsi="Times New Roman" w:cs="Times New Roman"/>
                <w:spacing w:val="-14"/>
                <w:sz w:val="24"/>
                <w:szCs w:val="24"/>
              </w:rPr>
              <w:t xml:space="preserve"> </w:t>
            </w:r>
            <w:r w:rsidRPr="00452505">
              <w:rPr>
                <w:rFonts w:ascii="Times New Roman" w:hAnsi="Times New Roman" w:cs="Times New Roman"/>
                <w:sz w:val="24"/>
                <w:szCs w:val="24"/>
              </w:rPr>
              <w:t>attend</w:t>
            </w:r>
            <w:r w:rsidRPr="00452505">
              <w:rPr>
                <w:rFonts w:ascii="Times New Roman" w:hAnsi="Times New Roman" w:cs="Times New Roman"/>
                <w:spacing w:val="-16"/>
                <w:sz w:val="24"/>
                <w:szCs w:val="24"/>
              </w:rPr>
              <w:t xml:space="preserve"> </w:t>
            </w:r>
            <w:r w:rsidRPr="00452505">
              <w:rPr>
                <w:rFonts w:ascii="Times New Roman" w:hAnsi="Times New Roman" w:cs="Times New Roman"/>
                <w:sz w:val="24"/>
                <w:szCs w:val="24"/>
              </w:rPr>
              <w:t>to</w:t>
            </w:r>
            <w:r w:rsidRPr="00452505">
              <w:rPr>
                <w:rFonts w:ascii="Times New Roman" w:hAnsi="Times New Roman" w:cs="Times New Roman"/>
                <w:spacing w:val="-15"/>
                <w:sz w:val="24"/>
                <w:szCs w:val="24"/>
              </w:rPr>
              <w:t xml:space="preserve"> </w:t>
            </w:r>
            <w:r w:rsidRPr="00452505">
              <w:rPr>
                <w:rFonts w:ascii="Times New Roman" w:hAnsi="Times New Roman" w:cs="Times New Roman"/>
                <w:sz w:val="24"/>
                <w:szCs w:val="24"/>
              </w:rPr>
              <w:t>the</w:t>
            </w:r>
            <w:r w:rsidRPr="00452505">
              <w:rPr>
                <w:rFonts w:ascii="Times New Roman" w:hAnsi="Times New Roman" w:cs="Times New Roman"/>
                <w:spacing w:val="-13"/>
                <w:sz w:val="24"/>
                <w:szCs w:val="24"/>
              </w:rPr>
              <w:t xml:space="preserve"> </w:t>
            </w:r>
            <w:r w:rsidRPr="00452505">
              <w:rPr>
                <w:rFonts w:ascii="Times New Roman" w:hAnsi="Times New Roman" w:cs="Times New Roman"/>
                <w:sz w:val="24"/>
                <w:szCs w:val="24"/>
              </w:rPr>
              <w:t>call</w:t>
            </w:r>
            <w:r w:rsidRPr="00452505">
              <w:rPr>
                <w:rFonts w:ascii="Times New Roman" w:hAnsi="Times New Roman" w:cs="Times New Roman"/>
                <w:spacing w:val="-15"/>
                <w:sz w:val="24"/>
                <w:szCs w:val="24"/>
              </w:rPr>
              <w:t xml:space="preserve"> </w:t>
            </w:r>
            <w:r w:rsidRPr="00452505">
              <w:rPr>
                <w:rFonts w:ascii="Times New Roman" w:hAnsi="Times New Roman" w:cs="Times New Roman"/>
                <w:sz w:val="24"/>
                <w:szCs w:val="24"/>
              </w:rPr>
              <w:t>on</w:t>
            </w:r>
            <w:r w:rsidRPr="00452505">
              <w:rPr>
                <w:rFonts w:ascii="Times New Roman" w:hAnsi="Times New Roman" w:cs="Times New Roman"/>
                <w:spacing w:val="-15"/>
                <w:sz w:val="24"/>
                <w:szCs w:val="24"/>
              </w:rPr>
              <w:t xml:space="preserve"> </w:t>
            </w:r>
            <w:r w:rsidRPr="00452505">
              <w:rPr>
                <w:rFonts w:ascii="Times New Roman" w:hAnsi="Times New Roman" w:cs="Times New Roman"/>
                <w:sz w:val="24"/>
                <w:szCs w:val="24"/>
              </w:rPr>
              <w:t>site as soon as practically reasonable, inform the equipment manufacturer</w:t>
            </w:r>
            <w:r w:rsidRPr="00452505">
              <w:rPr>
                <w:rFonts w:ascii="Times New Roman" w:hAnsi="Times New Roman" w:cs="Times New Roman"/>
                <w:spacing w:val="-9"/>
                <w:sz w:val="24"/>
                <w:szCs w:val="24"/>
              </w:rPr>
              <w:t xml:space="preserve"> </w:t>
            </w:r>
            <w:r w:rsidRPr="00452505">
              <w:rPr>
                <w:rFonts w:ascii="Times New Roman" w:hAnsi="Times New Roman" w:cs="Times New Roman"/>
                <w:sz w:val="24"/>
                <w:szCs w:val="24"/>
              </w:rPr>
              <w:t>for</w:t>
            </w:r>
            <w:r w:rsidRPr="00452505">
              <w:rPr>
                <w:rFonts w:ascii="Times New Roman" w:hAnsi="Times New Roman" w:cs="Times New Roman"/>
                <w:spacing w:val="-9"/>
                <w:sz w:val="24"/>
                <w:szCs w:val="24"/>
              </w:rPr>
              <w:t xml:space="preserve"> </w:t>
            </w:r>
            <w:r w:rsidRPr="00452505">
              <w:rPr>
                <w:rFonts w:ascii="Times New Roman" w:hAnsi="Times New Roman" w:cs="Times New Roman"/>
                <w:sz w:val="24"/>
                <w:szCs w:val="24"/>
              </w:rPr>
              <w:t>investigation</w:t>
            </w:r>
            <w:r w:rsidRPr="00452505">
              <w:rPr>
                <w:rFonts w:ascii="Times New Roman" w:hAnsi="Times New Roman" w:cs="Times New Roman"/>
                <w:spacing w:val="-6"/>
                <w:sz w:val="24"/>
                <w:szCs w:val="24"/>
              </w:rPr>
              <w:t xml:space="preserve"> </w:t>
            </w:r>
            <w:r w:rsidRPr="00452505">
              <w:rPr>
                <w:rFonts w:ascii="Times New Roman" w:hAnsi="Times New Roman" w:cs="Times New Roman"/>
                <w:sz w:val="24"/>
                <w:szCs w:val="24"/>
              </w:rPr>
              <w:t>and</w:t>
            </w:r>
            <w:r w:rsidRPr="00452505">
              <w:rPr>
                <w:rFonts w:ascii="Times New Roman" w:hAnsi="Times New Roman" w:cs="Times New Roman"/>
                <w:spacing w:val="-10"/>
                <w:sz w:val="24"/>
                <w:szCs w:val="24"/>
              </w:rPr>
              <w:t xml:space="preserve"> </w:t>
            </w:r>
            <w:r w:rsidRPr="00452505">
              <w:rPr>
                <w:rFonts w:ascii="Times New Roman" w:hAnsi="Times New Roman" w:cs="Times New Roman"/>
                <w:sz w:val="24"/>
                <w:szCs w:val="24"/>
              </w:rPr>
              <w:t>collect</w:t>
            </w:r>
            <w:r w:rsidRPr="00452505">
              <w:rPr>
                <w:rFonts w:ascii="Times New Roman" w:hAnsi="Times New Roman" w:cs="Times New Roman"/>
                <w:spacing w:val="-7"/>
                <w:sz w:val="24"/>
                <w:szCs w:val="24"/>
              </w:rPr>
              <w:t xml:space="preserve"> </w:t>
            </w:r>
            <w:r w:rsidRPr="00452505">
              <w:rPr>
                <w:rFonts w:ascii="Times New Roman" w:hAnsi="Times New Roman" w:cs="Times New Roman"/>
                <w:sz w:val="24"/>
                <w:szCs w:val="24"/>
              </w:rPr>
              <w:t>the</w:t>
            </w:r>
            <w:r w:rsidRPr="00452505">
              <w:rPr>
                <w:rFonts w:ascii="Times New Roman" w:hAnsi="Times New Roman" w:cs="Times New Roman"/>
                <w:spacing w:val="-9"/>
                <w:sz w:val="24"/>
                <w:szCs w:val="24"/>
              </w:rPr>
              <w:t xml:space="preserve"> </w:t>
            </w:r>
            <w:r w:rsidRPr="00452505">
              <w:rPr>
                <w:rFonts w:ascii="Times New Roman" w:hAnsi="Times New Roman" w:cs="Times New Roman"/>
                <w:sz w:val="24"/>
                <w:szCs w:val="24"/>
              </w:rPr>
              <w:t>detailed</w:t>
            </w:r>
            <w:r w:rsidRPr="00452505">
              <w:rPr>
                <w:rFonts w:ascii="Times New Roman" w:hAnsi="Times New Roman" w:cs="Times New Roman"/>
                <w:spacing w:val="-8"/>
                <w:sz w:val="24"/>
                <w:szCs w:val="24"/>
              </w:rPr>
              <w:t xml:space="preserve"> </w:t>
            </w:r>
            <w:r w:rsidRPr="00452505">
              <w:rPr>
                <w:rFonts w:ascii="Times New Roman" w:hAnsi="Times New Roman" w:cs="Times New Roman"/>
                <w:sz w:val="24"/>
                <w:szCs w:val="24"/>
              </w:rPr>
              <w:t xml:space="preserve">investigation report and safety recommendation to the </w:t>
            </w:r>
            <w:r>
              <w:rPr>
                <w:rFonts w:ascii="Times New Roman" w:hAnsi="Times New Roman" w:cs="Times New Roman"/>
                <w:sz w:val="24"/>
                <w:szCs w:val="24"/>
              </w:rPr>
              <w:t>CMHHK</w:t>
            </w:r>
            <w:r w:rsidRPr="00452505">
              <w:rPr>
                <w:rFonts w:ascii="Times New Roman" w:hAnsi="Times New Roman" w:cs="Times New Roman"/>
                <w:sz w:val="24"/>
                <w:szCs w:val="24"/>
              </w:rPr>
              <w:t>.</w:t>
            </w:r>
          </w:p>
          <w:p w14:paraId="008BB625" w14:textId="77777777" w:rsidR="00FA0E33" w:rsidRPr="00452505" w:rsidRDefault="00FA0E33" w:rsidP="00FA0E33">
            <w:pPr>
              <w:pStyle w:val="TableParagraph"/>
              <w:ind w:right="150"/>
              <w:jc w:val="both"/>
              <w:rPr>
                <w:rFonts w:ascii="Times New Roman" w:hAnsi="Times New Roman" w:cs="Times New Roman"/>
                <w:b/>
                <w:sz w:val="24"/>
                <w:szCs w:val="24"/>
              </w:rPr>
            </w:pPr>
          </w:p>
        </w:tc>
        <w:tc>
          <w:tcPr>
            <w:tcW w:w="629" w:type="pct"/>
          </w:tcPr>
          <w:p w14:paraId="0AD76816" w14:textId="77777777" w:rsidR="00FA0E33" w:rsidRPr="00452505" w:rsidRDefault="00FA0E33" w:rsidP="00FA0E33">
            <w:pPr>
              <w:jc w:val="center"/>
            </w:pPr>
          </w:p>
        </w:tc>
        <w:tc>
          <w:tcPr>
            <w:tcW w:w="599" w:type="pct"/>
          </w:tcPr>
          <w:p w14:paraId="04C0C1C7" w14:textId="77777777" w:rsidR="00FA0E33" w:rsidRPr="00452505" w:rsidRDefault="00FA0E33" w:rsidP="00FA0E33">
            <w:pPr>
              <w:rPr>
                <w:b/>
              </w:rPr>
            </w:pPr>
          </w:p>
        </w:tc>
      </w:tr>
      <w:tr w:rsidR="00FA0E33" w:rsidRPr="00452505" w14:paraId="2A2A8DAC" w14:textId="77777777" w:rsidTr="00AE15D3">
        <w:trPr>
          <w:trHeight w:val="440"/>
        </w:trPr>
        <w:tc>
          <w:tcPr>
            <w:tcW w:w="760" w:type="pct"/>
          </w:tcPr>
          <w:p w14:paraId="53CE8E8D" w14:textId="77777777" w:rsidR="00FA0E33" w:rsidRPr="00C13778" w:rsidRDefault="00FA0E33" w:rsidP="00FA0E33">
            <w:pPr>
              <w:pStyle w:val="ab"/>
              <w:numPr>
                <w:ilvl w:val="1"/>
                <w:numId w:val="13"/>
              </w:numPr>
              <w:ind w:leftChars="0" w:left="1019" w:hanging="565"/>
            </w:pPr>
          </w:p>
        </w:tc>
        <w:tc>
          <w:tcPr>
            <w:tcW w:w="3012" w:type="pct"/>
          </w:tcPr>
          <w:p w14:paraId="363F8FDD" w14:textId="77777777" w:rsidR="00FA0E33" w:rsidRPr="00452505" w:rsidRDefault="00FA0E33" w:rsidP="00FA0E33">
            <w:pPr>
              <w:pStyle w:val="TableParagraph"/>
              <w:spacing w:after="60"/>
              <w:ind w:right="147"/>
              <w:jc w:val="both"/>
              <w:rPr>
                <w:rFonts w:ascii="Times New Roman" w:hAnsi="Times New Roman" w:cs="Times New Roman"/>
                <w:sz w:val="24"/>
                <w:szCs w:val="24"/>
              </w:rPr>
            </w:pPr>
            <w:r w:rsidRPr="00452505">
              <w:rPr>
                <w:rFonts w:ascii="Times New Roman" w:hAnsi="Times New Roman" w:cs="Times New Roman"/>
                <w:sz w:val="24"/>
                <w:szCs w:val="24"/>
              </w:rPr>
              <w:t xml:space="preserve">The </w:t>
            </w:r>
            <w:r>
              <w:rPr>
                <w:rFonts w:ascii="Times New Roman" w:hAnsi="Times New Roman" w:cs="Times New Roman"/>
                <w:sz w:val="24"/>
                <w:szCs w:val="24"/>
              </w:rPr>
              <w:t>Supplier</w:t>
            </w:r>
            <w:r w:rsidRPr="00452505">
              <w:rPr>
                <w:rFonts w:ascii="Times New Roman" w:hAnsi="Times New Roman" w:cs="Times New Roman"/>
                <w:sz w:val="24"/>
                <w:szCs w:val="24"/>
              </w:rPr>
              <w:t xml:space="preserve"> shall provide a list of frequently used consumable parts and spare parts to the </w:t>
            </w:r>
            <w:r>
              <w:rPr>
                <w:rFonts w:ascii="Times New Roman" w:hAnsi="Times New Roman" w:cs="Times New Roman"/>
                <w:sz w:val="24"/>
                <w:szCs w:val="24"/>
              </w:rPr>
              <w:t xml:space="preserve">CMHHK </w:t>
            </w:r>
            <w:r w:rsidRPr="00452505">
              <w:rPr>
                <w:rFonts w:ascii="Times New Roman" w:hAnsi="Times New Roman" w:cs="Times New Roman"/>
                <w:w w:val="105"/>
                <w:sz w:val="24"/>
                <w:szCs w:val="24"/>
              </w:rPr>
              <w:t xml:space="preserve">upon completion of DLP for setting up parts store in </w:t>
            </w:r>
            <w:r>
              <w:rPr>
                <w:rFonts w:ascii="Times New Roman" w:hAnsi="Times New Roman" w:cs="Times New Roman"/>
                <w:w w:val="105"/>
                <w:sz w:val="24"/>
                <w:szCs w:val="24"/>
              </w:rPr>
              <w:t>the CMHHK</w:t>
            </w:r>
            <w:r w:rsidRPr="00452505">
              <w:rPr>
                <w:rFonts w:ascii="Times New Roman" w:hAnsi="Times New Roman" w:cs="Times New Roman"/>
                <w:sz w:val="24"/>
                <w:szCs w:val="24"/>
              </w:rPr>
              <w:t>.</w:t>
            </w:r>
            <w:r w:rsidRPr="00452505">
              <w:rPr>
                <w:rFonts w:ascii="Times New Roman" w:hAnsi="Times New Roman" w:cs="Times New Roman"/>
                <w:spacing w:val="19"/>
                <w:sz w:val="24"/>
                <w:szCs w:val="24"/>
              </w:rPr>
              <w:t xml:space="preserve">  </w:t>
            </w:r>
            <w:r w:rsidRPr="00452505">
              <w:rPr>
                <w:rFonts w:ascii="Times New Roman" w:hAnsi="Times New Roman" w:cs="Times New Roman"/>
                <w:sz w:val="24"/>
                <w:szCs w:val="24"/>
              </w:rPr>
              <w:t>Sufficient back up stocks of the recommended essential consumable and spare parts shall be</w:t>
            </w:r>
            <w:r w:rsidRPr="00452505">
              <w:rPr>
                <w:rFonts w:ascii="Times New Roman" w:hAnsi="Times New Roman" w:cs="Times New Roman"/>
                <w:spacing w:val="-33"/>
                <w:sz w:val="24"/>
                <w:szCs w:val="24"/>
              </w:rPr>
              <w:t xml:space="preserve"> </w:t>
            </w:r>
            <w:r w:rsidRPr="00452505">
              <w:rPr>
                <w:rFonts w:ascii="Times New Roman" w:hAnsi="Times New Roman" w:cs="Times New Roman"/>
                <w:sz w:val="24"/>
                <w:szCs w:val="24"/>
              </w:rPr>
              <w:t>kept in Hong</w:t>
            </w:r>
            <w:r w:rsidRPr="00452505">
              <w:rPr>
                <w:rFonts w:ascii="Times New Roman" w:hAnsi="Times New Roman" w:cs="Times New Roman"/>
                <w:spacing w:val="-3"/>
                <w:sz w:val="24"/>
                <w:szCs w:val="24"/>
              </w:rPr>
              <w:t xml:space="preserve"> </w:t>
            </w:r>
            <w:r w:rsidRPr="00452505">
              <w:rPr>
                <w:rFonts w:ascii="Times New Roman" w:hAnsi="Times New Roman" w:cs="Times New Roman"/>
                <w:sz w:val="24"/>
                <w:szCs w:val="24"/>
              </w:rPr>
              <w:t>Kong.</w:t>
            </w:r>
          </w:p>
        </w:tc>
        <w:tc>
          <w:tcPr>
            <w:tcW w:w="629" w:type="pct"/>
          </w:tcPr>
          <w:p w14:paraId="3F7EE68E" w14:textId="77777777" w:rsidR="00FA0E33" w:rsidRPr="00452505" w:rsidRDefault="00FA0E33" w:rsidP="00FA0E33">
            <w:pPr>
              <w:jc w:val="center"/>
            </w:pPr>
          </w:p>
        </w:tc>
        <w:tc>
          <w:tcPr>
            <w:tcW w:w="599" w:type="pct"/>
          </w:tcPr>
          <w:p w14:paraId="025FA431" w14:textId="77777777" w:rsidR="00FA0E33" w:rsidRPr="00452505" w:rsidRDefault="00FA0E33" w:rsidP="00FA0E33">
            <w:pPr>
              <w:rPr>
                <w:b/>
              </w:rPr>
            </w:pPr>
          </w:p>
        </w:tc>
      </w:tr>
      <w:tr w:rsidR="00FA0E33" w:rsidRPr="00452505" w14:paraId="7BB050F8" w14:textId="77777777" w:rsidTr="00AE15D3">
        <w:trPr>
          <w:trHeight w:val="440"/>
        </w:trPr>
        <w:tc>
          <w:tcPr>
            <w:tcW w:w="760" w:type="pct"/>
          </w:tcPr>
          <w:p w14:paraId="3D89B6DC" w14:textId="77777777" w:rsidR="00FA0E33" w:rsidRPr="00C13778" w:rsidRDefault="00FA0E33" w:rsidP="00FA0E33">
            <w:pPr>
              <w:pStyle w:val="ab"/>
              <w:numPr>
                <w:ilvl w:val="1"/>
                <w:numId w:val="13"/>
              </w:numPr>
              <w:ind w:leftChars="0" w:left="1019" w:hanging="565"/>
            </w:pPr>
          </w:p>
        </w:tc>
        <w:tc>
          <w:tcPr>
            <w:tcW w:w="3012" w:type="pct"/>
          </w:tcPr>
          <w:p w14:paraId="6738E951" w14:textId="77777777" w:rsidR="00FA0E33" w:rsidRPr="00452505" w:rsidRDefault="00FA0E33" w:rsidP="00FA0E33">
            <w:pPr>
              <w:spacing w:after="120"/>
              <w:jc w:val="both"/>
            </w:pPr>
            <w:r w:rsidRPr="00452505">
              <w:rPr>
                <w:w w:val="105"/>
              </w:rPr>
              <w:t xml:space="preserve">For the consumable parts and spare parts not covered in this </w:t>
            </w:r>
            <w:r>
              <w:rPr>
                <w:w w:val="105"/>
              </w:rPr>
              <w:t>C</w:t>
            </w:r>
            <w:r w:rsidRPr="00452505">
              <w:rPr>
                <w:w w:val="105"/>
              </w:rPr>
              <w:t xml:space="preserve">ontract, the </w:t>
            </w:r>
            <w:r>
              <w:rPr>
                <w:w w:val="105"/>
              </w:rPr>
              <w:t>Supplier</w:t>
            </w:r>
            <w:r w:rsidRPr="00452505">
              <w:rPr>
                <w:w w:val="105"/>
              </w:rPr>
              <w:t xml:space="preserve"> shall submit </w:t>
            </w:r>
            <w:r w:rsidRPr="00452505">
              <w:rPr>
                <w:w w:val="105"/>
                <w:position w:val="1"/>
              </w:rPr>
              <w:t xml:space="preserve">quotation(s) </w:t>
            </w:r>
            <w:r w:rsidRPr="00452505">
              <w:rPr>
                <w:w w:val="105"/>
              </w:rPr>
              <w:t xml:space="preserve">for the </w:t>
            </w:r>
            <w:r w:rsidRPr="00452505">
              <w:rPr>
                <w:w w:val="105"/>
                <w:position w:val="1"/>
              </w:rPr>
              <w:t xml:space="preserve">recommended consumable parts and spare </w:t>
            </w:r>
            <w:r w:rsidRPr="00452505">
              <w:rPr>
                <w:w w:val="105"/>
              </w:rPr>
              <w:t xml:space="preserve">parts </w:t>
            </w:r>
            <w:r w:rsidRPr="00452505">
              <w:rPr>
                <w:w w:val="105"/>
                <w:position w:val="1"/>
              </w:rPr>
              <w:t xml:space="preserve">for users' </w:t>
            </w:r>
            <w:r w:rsidRPr="00452505">
              <w:rPr>
                <w:w w:val="105"/>
              </w:rPr>
              <w:t>acceptance when replacement or consumable parts and spare parts is considered necessary, the quotation shall include parts number and basic technical parameters / specification (if applicable).</w:t>
            </w:r>
          </w:p>
        </w:tc>
        <w:tc>
          <w:tcPr>
            <w:tcW w:w="629" w:type="pct"/>
          </w:tcPr>
          <w:p w14:paraId="0D5BA8A3" w14:textId="77777777" w:rsidR="00FA0E33" w:rsidRPr="00452505" w:rsidRDefault="00FA0E33" w:rsidP="00FA0E33">
            <w:pPr>
              <w:jc w:val="center"/>
            </w:pPr>
          </w:p>
        </w:tc>
        <w:tc>
          <w:tcPr>
            <w:tcW w:w="599" w:type="pct"/>
          </w:tcPr>
          <w:p w14:paraId="10613163" w14:textId="77777777" w:rsidR="00FA0E33" w:rsidRPr="00452505" w:rsidRDefault="00FA0E33" w:rsidP="00FA0E33">
            <w:pPr>
              <w:rPr>
                <w:b/>
              </w:rPr>
            </w:pPr>
          </w:p>
        </w:tc>
      </w:tr>
    </w:tbl>
    <w:p w14:paraId="1E349FEE" w14:textId="6F038858" w:rsidR="001B560B" w:rsidRDefault="001B560B" w:rsidP="00CB4BA2">
      <w:pPr>
        <w:spacing w:after="160" w:line="259" w:lineRule="auto"/>
        <w:rPr>
          <w:b/>
          <w:w w:val="105"/>
        </w:rPr>
      </w:pPr>
    </w:p>
    <w:p w14:paraId="75927F4B" w14:textId="77777777" w:rsidR="001B560B" w:rsidRDefault="001B560B">
      <w:pPr>
        <w:spacing w:after="160" w:line="259" w:lineRule="auto"/>
        <w:rPr>
          <w:b/>
          <w:w w:val="105"/>
        </w:rPr>
      </w:pPr>
      <w:r>
        <w:rPr>
          <w:b/>
          <w:w w:val="105"/>
        </w:rPr>
        <w:br w:type="page"/>
      </w:r>
    </w:p>
    <w:p w14:paraId="61406EC8" w14:textId="0C2A9D16" w:rsidR="00CB4BA2" w:rsidRPr="00452505" w:rsidRDefault="00E64952" w:rsidP="00CB4BA2">
      <w:pPr>
        <w:spacing w:after="160" w:line="259" w:lineRule="auto"/>
        <w:rPr>
          <w:w w:val="105"/>
        </w:rPr>
      </w:pPr>
      <w:r w:rsidRPr="00452505">
        <w:rPr>
          <w:b/>
          <w:w w:val="105"/>
          <w:lang w:val="en-US"/>
        </w:rPr>
        <w:lastRenderedPageBreak/>
        <w:t>Section 8 -</w:t>
      </w:r>
      <w:r w:rsidRPr="00452505">
        <w:rPr>
          <w:w w:val="105"/>
          <w:lang w:val="en-US"/>
        </w:rPr>
        <w:t xml:space="preserve"> </w:t>
      </w:r>
      <w:r w:rsidR="00C0454C">
        <w:rPr>
          <w:rFonts w:eastAsia="Times New Roman"/>
          <w:b/>
          <w:lang w:val="en-US"/>
        </w:rPr>
        <w:t>Warranty</w:t>
      </w:r>
      <w:r w:rsidR="00CB4BA2" w:rsidRPr="00452505">
        <w:rPr>
          <w:rFonts w:eastAsia="Times New Roman"/>
          <w:b/>
          <w:lang w:val="en-US"/>
        </w:rPr>
        <w:t xml:space="preserve"> Services Specifications</w:t>
      </w:r>
    </w:p>
    <w:p w14:paraId="7FE6D9BA" w14:textId="5B768441" w:rsidR="00CB4BA2" w:rsidRPr="00452505" w:rsidRDefault="00CB4BA2" w:rsidP="00CB4BA2">
      <w:pPr>
        <w:widowControl w:val="0"/>
        <w:autoSpaceDE w:val="0"/>
        <w:autoSpaceDN w:val="0"/>
        <w:spacing w:after="120"/>
        <w:ind w:right="90"/>
        <w:jc w:val="both"/>
        <w:rPr>
          <w:rFonts w:eastAsia="Times New Roman"/>
          <w:lang w:val="en-US"/>
        </w:rPr>
      </w:pPr>
      <w:bookmarkStart w:id="5" w:name="_Hlk175325287"/>
      <w:r w:rsidRPr="00452505">
        <w:rPr>
          <w:rFonts w:eastAsia="Times New Roman"/>
          <w:lang w:val="en-US"/>
        </w:rPr>
        <w:t xml:space="preserve">The </w:t>
      </w:r>
      <w:r w:rsidR="00BA3DAA">
        <w:rPr>
          <w:rFonts w:eastAsia="Times New Roman"/>
          <w:lang w:val="en-US"/>
        </w:rPr>
        <w:t>System</w:t>
      </w:r>
      <w:r w:rsidRPr="00452505">
        <w:rPr>
          <w:rFonts w:eastAsia="Times New Roman"/>
          <w:lang w:val="en-US"/>
        </w:rPr>
        <w:t xml:space="preserve"> should include a </w:t>
      </w:r>
      <w:r w:rsidRPr="00452505">
        <w:rPr>
          <w:rFonts w:eastAsia="Times New Roman"/>
          <w:b/>
          <w:lang w:val="en-US"/>
        </w:rPr>
        <w:t xml:space="preserve">free of charge 12-months </w:t>
      </w:r>
      <w:r w:rsidR="00C0454C">
        <w:rPr>
          <w:rFonts w:eastAsia="Times New Roman"/>
          <w:b/>
          <w:lang w:val="en-US"/>
        </w:rPr>
        <w:t>Warranty</w:t>
      </w:r>
      <w:r w:rsidRPr="00452505">
        <w:rPr>
          <w:rFonts w:eastAsia="Times New Roman"/>
          <w:b/>
          <w:lang w:val="en-US"/>
        </w:rPr>
        <w:t xml:space="preserve"> service</w:t>
      </w:r>
      <w:r w:rsidRPr="00452505">
        <w:rPr>
          <w:rFonts w:eastAsia="Times New Roman"/>
          <w:lang w:val="en-US"/>
        </w:rPr>
        <w:t xml:space="preserve"> on acceptance of the completion of the </w:t>
      </w:r>
      <w:r w:rsidR="00BA3DAA">
        <w:rPr>
          <w:rFonts w:eastAsia="Times New Roman"/>
          <w:lang w:val="en-US"/>
        </w:rPr>
        <w:t>System.</w:t>
      </w:r>
      <w:r w:rsidRPr="00452505">
        <w:rPr>
          <w:rFonts w:eastAsia="Times New Roman"/>
          <w:lang w:val="en-US"/>
        </w:rPr>
        <w:t xml:space="preserve">  Please </w:t>
      </w:r>
      <w:r w:rsidR="00BA3DAA">
        <w:rPr>
          <w:rFonts w:eastAsia="Times New Roman"/>
          <w:lang w:val="en-US"/>
        </w:rPr>
        <w:t xml:space="preserve">indicate, </w:t>
      </w:r>
      <w:r w:rsidRPr="00452505">
        <w:rPr>
          <w:rFonts w:eastAsia="Times New Roman"/>
          <w:lang w:val="en-US"/>
        </w:rPr>
        <w:t xml:space="preserve">as a point-by-point </w:t>
      </w:r>
      <w:r w:rsidR="00BA3DAA">
        <w:rPr>
          <w:rFonts w:eastAsia="Times New Roman"/>
          <w:lang w:val="en-US"/>
        </w:rPr>
        <w:t xml:space="preserve">compliance </w:t>
      </w:r>
      <w:r w:rsidRPr="00452505">
        <w:rPr>
          <w:rFonts w:eastAsia="Times New Roman"/>
          <w:lang w:val="en-US"/>
        </w:rPr>
        <w:t xml:space="preserve">statement of the </w:t>
      </w:r>
      <w:r w:rsidR="00C0454C">
        <w:rPr>
          <w:rFonts w:eastAsia="Times New Roman"/>
          <w:lang w:val="en-US"/>
        </w:rPr>
        <w:t>Warranty</w:t>
      </w:r>
      <w:r w:rsidRPr="00452505">
        <w:rPr>
          <w:rFonts w:eastAsia="Times New Roman"/>
          <w:lang w:val="en-US"/>
        </w:rPr>
        <w:t xml:space="preserve"> Services Specifications or alternative proposal as appropriate as follows:- </w:t>
      </w:r>
    </w:p>
    <w:tbl>
      <w:tblPr>
        <w:tblW w:w="49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2"/>
        <w:gridCol w:w="6994"/>
        <w:gridCol w:w="1353"/>
        <w:gridCol w:w="1351"/>
      </w:tblGrid>
      <w:tr w:rsidR="00B877A8" w:rsidRPr="00452505" w14:paraId="01A1D90F" w14:textId="77777777" w:rsidTr="00AE15D3">
        <w:trPr>
          <w:trHeight w:val="397"/>
          <w:tblHeader/>
        </w:trPr>
        <w:tc>
          <w:tcPr>
            <w:tcW w:w="434" w:type="pct"/>
            <w:tcBorders>
              <w:top w:val="single" w:sz="4" w:space="0" w:color="auto"/>
              <w:left w:val="single" w:sz="4" w:space="0" w:color="auto"/>
              <w:bottom w:val="single" w:sz="4" w:space="0" w:color="auto"/>
              <w:right w:val="single" w:sz="4" w:space="0" w:color="auto"/>
            </w:tcBorders>
          </w:tcPr>
          <w:bookmarkEnd w:id="5"/>
          <w:p w14:paraId="45BB3C17" w14:textId="77777777" w:rsidR="00B877A8" w:rsidRPr="00452505" w:rsidRDefault="00B877A8" w:rsidP="00AE15D3">
            <w:pPr>
              <w:spacing w:after="120"/>
              <w:jc w:val="center"/>
              <w:rPr>
                <w:b/>
                <w:bCs/>
              </w:rPr>
            </w:pPr>
            <w:r w:rsidRPr="00452505">
              <w:rPr>
                <w:b/>
                <w:bCs/>
              </w:rPr>
              <w:t>Column I</w:t>
            </w:r>
          </w:p>
        </w:tc>
        <w:tc>
          <w:tcPr>
            <w:tcW w:w="3293" w:type="pct"/>
            <w:tcBorders>
              <w:top w:val="single" w:sz="4" w:space="0" w:color="auto"/>
              <w:left w:val="single" w:sz="4" w:space="0" w:color="auto"/>
              <w:bottom w:val="single" w:sz="4" w:space="0" w:color="auto"/>
              <w:right w:val="single" w:sz="4" w:space="0" w:color="auto"/>
            </w:tcBorders>
          </w:tcPr>
          <w:p w14:paraId="3AFD21DC" w14:textId="77777777" w:rsidR="00B877A8" w:rsidRDefault="00B877A8" w:rsidP="00AE15D3">
            <w:pPr>
              <w:spacing w:after="120"/>
              <w:jc w:val="center"/>
              <w:rPr>
                <w:rFonts w:eastAsia="Times New Roman"/>
                <w:b/>
                <w:lang w:val="en-US"/>
              </w:rPr>
            </w:pPr>
            <w:r w:rsidRPr="00452505">
              <w:rPr>
                <w:rFonts w:eastAsia="Times New Roman"/>
                <w:b/>
                <w:lang w:val="en-US"/>
              </w:rPr>
              <w:t>Column</w:t>
            </w:r>
          </w:p>
          <w:p w14:paraId="1C08D728" w14:textId="77777777" w:rsidR="00B877A8" w:rsidRPr="00452505" w:rsidRDefault="00B877A8" w:rsidP="00AE15D3">
            <w:pPr>
              <w:spacing w:after="120"/>
              <w:jc w:val="center"/>
              <w:rPr>
                <w:rFonts w:eastAsia="Times New Roman"/>
                <w:b/>
                <w:lang w:val="en-US"/>
              </w:rPr>
            </w:pPr>
            <w:r w:rsidRPr="00452505">
              <w:rPr>
                <w:rFonts w:eastAsia="Times New Roman"/>
                <w:b/>
                <w:lang w:val="en-US"/>
              </w:rPr>
              <w:t>II</w:t>
            </w:r>
          </w:p>
        </w:tc>
        <w:tc>
          <w:tcPr>
            <w:tcW w:w="637" w:type="pct"/>
            <w:tcBorders>
              <w:top w:val="single" w:sz="4" w:space="0" w:color="auto"/>
              <w:left w:val="single" w:sz="4" w:space="0" w:color="auto"/>
              <w:bottom w:val="single" w:sz="4" w:space="0" w:color="auto"/>
              <w:right w:val="single" w:sz="4" w:space="0" w:color="auto"/>
            </w:tcBorders>
          </w:tcPr>
          <w:p w14:paraId="1A32D208" w14:textId="77777777" w:rsidR="00B877A8" w:rsidRDefault="00B877A8" w:rsidP="00AE15D3">
            <w:pPr>
              <w:spacing w:after="120"/>
              <w:jc w:val="center"/>
              <w:rPr>
                <w:b/>
              </w:rPr>
            </w:pPr>
            <w:r w:rsidRPr="00452505">
              <w:rPr>
                <w:b/>
              </w:rPr>
              <w:t xml:space="preserve">Column </w:t>
            </w:r>
          </w:p>
          <w:p w14:paraId="2AB02EBC" w14:textId="77777777" w:rsidR="00B877A8" w:rsidRPr="00452505" w:rsidRDefault="00B877A8" w:rsidP="00AE15D3">
            <w:pPr>
              <w:spacing w:after="120"/>
              <w:jc w:val="center"/>
              <w:rPr>
                <w:b/>
              </w:rPr>
            </w:pPr>
            <w:r w:rsidRPr="00452505">
              <w:rPr>
                <w:b/>
              </w:rPr>
              <w:t>III</w:t>
            </w:r>
          </w:p>
        </w:tc>
        <w:tc>
          <w:tcPr>
            <w:tcW w:w="636" w:type="pct"/>
            <w:tcBorders>
              <w:top w:val="single" w:sz="4" w:space="0" w:color="auto"/>
              <w:left w:val="single" w:sz="4" w:space="0" w:color="auto"/>
              <w:bottom w:val="single" w:sz="4" w:space="0" w:color="auto"/>
              <w:right w:val="single" w:sz="4" w:space="0" w:color="auto"/>
            </w:tcBorders>
          </w:tcPr>
          <w:p w14:paraId="43FDB41E" w14:textId="77777777" w:rsidR="00B877A8" w:rsidRDefault="00B877A8" w:rsidP="00AE15D3">
            <w:pPr>
              <w:spacing w:after="120"/>
              <w:jc w:val="center"/>
              <w:rPr>
                <w:b/>
              </w:rPr>
            </w:pPr>
            <w:r w:rsidRPr="00452505">
              <w:rPr>
                <w:b/>
              </w:rPr>
              <w:t xml:space="preserve">Column </w:t>
            </w:r>
          </w:p>
          <w:p w14:paraId="76F3CA39" w14:textId="77777777" w:rsidR="00B877A8" w:rsidRPr="00452505" w:rsidRDefault="00B877A8" w:rsidP="00AE15D3">
            <w:pPr>
              <w:spacing w:after="120"/>
              <w:jc w:val="center"/>
              <w:rPr>
                <w:b/>
              </w:rPr>
            </w:pPr>
            <w:r w:rsidRPr="00452505">
              <w:rPr>
                <w:b/>
              </w:rPr>
              <w:t>IV</w:t>
            </w:r>
          </w:p>
        </w:tc>
      </w:tr>
      <w:tr w:rsidR="00B877A8" w:rsidRPr="00452505" w14:paraId="7D191A83" w14:textId="77777777" w:rsidTr="00AE15D3">
        <w:trPr>
          <w:trHeight w:val="397"/>
          <w:tblHeader/>
        </w:trPr>
        <w:tc>
          <w:tcPr>
            <w:tcW w:w="434" w:type="pct"/>
            <w:vMerge w:val="restart"/>
            <w:tcBorders>
              <w:top w:val="single" w:sz="4" w:space="0" w:color="auto"/>
            </w:tcBorders>
          </w:tcPr>
          <w:p w14:paraId="3910BABD" w14:textId="77777777" w:rsidR="00B877A8" w:rsidRPr="00452505" w:rsidRDefault="00B877A8" w:rsidP="00AE15D3">
            <w:pPr>
              <w:spacing w:after="120"/>
              <w:jc w:val="center"/>
              <w:rPr>
                <w:b/>
                <w:bCs/>
              </w:rPr>
            </w:pPr>
            <w:r w:rsidRPr="00452505">
              <w:rPr>
                <w:b/>
                <w:bCs/>
              </w:rPr>
              <w:t>Section</w:t>
            </w:r>
          </w:p>
        </w:tc>
        <w:tc>
          <w:tcPr>
            <w:tcW w:w="3293" w:type="pct"/>
            <w:vMerge w:val="restart"/>
            <w:tcBorders>
              <w:top w:val="single" w:sz="4" w:space="0" w:color="auto"/>
            </w:tcBorders>
          </w:tcPr>
          <w:p w14:paraId="51D8B788" w14:textId="77777777" w:rsidR="00B877A8" w:rsidRPr="00452505" w:rsidRDefault="00B877A8" w:rsidP="00AE15D3">
            <w:pPr>
              <w:spacing w:after="120"/>
              <w:jc w:val="center"/>
              <w:rPr>
                <w:b/>
              </w:rPr>
            </w:pPr>
            <w:r>
              <w:rPr>
                <w:rFonts w:eastAsia="Times New Roman"/>
                <w:b/>
                <w:lang w:val="en-US"/>
              </w:rPr>
              <w:t>Warranty</w:t>
            </w:r>
            <w:r w:rsidRPr="00452505">
              <w:rPr>
                <w:rFonts w:eastAsia="Times New Roman"/>
                <w:b/>
                <w:lang w:val="en-US"/>
              </w:rPr>
              <w:t xml:space="preserve"> Services Specifications </w:t>
            </w:r>
          </w:p>
        </w:tc>
        <w:tc>
          <w:tcPr>
            <w:tcW w:w="1273" w:type="pct"/>
            <w:gridSpan w:val="2"/>
            <w:tcBorders>
              <w:top w:val="single" w:sz="4" w:space="0" w:color="auto"/>
            </w:tcBorders>
          </w:tcPr>
          <w:p w14:paraId="0205BDAB" w14:textId="77777777" w:rsidR="00B877A8" w:rsidRPr="00807215" w:rsidRDefault="00B877A8" w:rsidP="00AE15D3">
            <w:pPr>
              <w:spacing w:after="120"/>
              <w:jc w:val="center"/>
              <w:rPr>
                <w:b/>
              </w:rPr>
            </w:pPr>
            <w:r w:rsidRPr="00807215">
              <w:rPr>
                <w:b/>
              </w:rPr>
              <w:t>Tick (</w:t>
            </w:r>
            <w:r w:rsidRPr="00807215">
              <w:rPr>
                <w:b/>
              </w:rPr>
              <w:sym w:font="Wingdings 2" w:char="F050"/>
            </w:r>
            <w:r w:rsidRPr="00807215">
              <w:rPr>
                <w:b/>
              </w:rPr>
              <w:t>) the Appropriate Box</w:t>
            </w:r>
          </w:p>
          <w:p w14:paraId="3149F3C2" w14:textId="77777777" w:rsidR="00B877A8" w:rsidRPr="00452505" w:rsidRDefault="00B877A8" w:rsidP="00AE15D3">
            <w:pPr>
              <w:spacing w:after="120"/>
              <w:jc w:val="center"/>
              <w:rPr>
                <w:b/>
              </w:rPr>
            </w:pPr>
            <w:r w:rsidRPr="007F1B7B">
              <w:rPr>
                <w:bCs/>
                <w:i/>
              </w:rPr>
              <w:t>(For aspects “Not Comply”, please also provide alternative proposal, if any)</w:t>
            </w:r>
            <w:r w:rsidRPr="007F1B7B" w:rsidDel="00F107BD">
              <w:rPr>
                <w:bCs/>
              </w:rPr>
              <w:t xml:space="preserve"> </w:t>
            </w:r>
          </w:p>
        </w:tc>
      </w:tr>
      <w:tr w:rsidR="00B877A8" w:rsidRPr="00452505" w14:paraId="7EB61763" w14:textId="77777777" w:rsidTr="00AE15D3">
        <w:trPr>
          <w:trHeight w:val="397"/>
          <w:tblHeader/>
        </w:trPr>
        <w:tc>
          <w:tcPr>
            <w:tcW w:w="434" w:type="pct"/>
            <w:vMerge/>
          </w:tcPr>
          <w:p w14:paraId="471B1DE8" w14:textId="77777777" w:rsidR="00B877A8" w:rsidRPr="00452505" w:rsidRDefault="00B877A8" w:rsidP="00AE15D3">
            <w:pPr>
              <w:spacing w:after="120"/>
              <w:jc w:val="center"/>
              <w:rPr>
                <w:b/>
                <w:bCs/>
              </w:rPr>
            </w:pPr>
          </w:p>
        </w:tc>
        <w:tc>
          <w:tcPr>
            <w:tcW w:w="3293" w:type="pct"/>
            <w:vMerge/>
          </w:tcPr>
          <w:p w14:paraId="7657331B" w14:textId="77777777" w:rsidR="00B877A8" w:rsidRPr="00452505" w:rsidDel="00C0454C" w:rsidRDefault="00B877A8" w:rsidP="00AE15D3">
            <w:pPr>
              <w:spacing w:after="120"/>
              <w:jc w:val="center"/>
              <w:rPr>
                <w:rFonts w:eastAsia="Times New Roman"/>
                <w:b/>
                <w:lang w:val="en-US"/>
              </w:rPr>
            </w:pPr>
          </w:p>
        </w:tc>
        <w:tc>
          <w:tcPr>
            <w:tcW w:w="637" w:type="pct"/>
            <w:tcBorders>
              <w:top w:val="single" w:sz="4" w:space="0" w:color="auto"/>
            </w:tcBorders>
          </w:tcPr>
          <w:p w14:paraId="0A508D3F" w14:textId="77777777" w:rsidR="00B877A8" w:rsidRPr="00807215" w:rsidRDefault="00B877A8" w:rsidP="00AE15D3">
            <w:pPr>
              <w:spacing w:after="120"/>
              <w:jc w:val="center"/>
              <w:rPr>
                <w:b/>
              </w:rPr>
            </w:pPr>
            <w:r>
              <w:rPr>
                <w:b/>
              </w:rPr>
              <w:t>Comply</w:t>
            </w:r>
          </w:p>
        </w:tc>
        <w:tc>
          <w:tcPr>
            <w:tcW w:w="636" w:type="pct"/>
            <w:tcBorders>
              <w:top w:val="single" w:sz="4" w:space="0" w:color="auto"/>
            </w:tcBorders>
          </w:tcPr>
          <w:p w14:paraId="4F4755DE" w14:textId="77777777" w:rsidR="00B877A8" w:rsidRPr="00807215" w:rsidRDefault="00B877A8" w:rsidP="00AE15D3">
            <w:pPr>
              <w:spacing w:after="120"/>
              <w:jc w:val="center"/>
              <w:rPr>
                <w:b/>
              </w:rPr>
            </w:pPr>
            <w:r>
              <w:rPr>
                <w:b/>
              </w:rPr>
              <w:t>Not Comply</w:t>
            </w:r>
          </w:p>
        </w:tc>
      </w:tr>
      <w:tr w:rsidR="00B877A8" w:rsidRPr="00452505" w14:paraId="7228F715" w14:textId="77777777" w:rsidTr="00AE15D3">
        <w:trPr>
          <w:trHeight w:val="467"/>
        </w:trPr>
        <w:tc>
          <w:tcPr>
            <w:tcW w:w="434" w:type="pct"/>
          </w:tcPr>
          <w:p w14:paraId="2AAC26D4"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295A6237" w14:textId="77777777" w:rsidR="00B877A8" w:rsidRPr="00452505" w:rsidRDefault="00B877A8" w:rsidP="00AE15D3">
            <w:pPr>
              <w:spacing w:after="120"/>
              <w:ind w:rightChars="48" w:right="115"/>
              <w:jc w:val="both"/>
              <w:rPr>
                <w:w w:val="105"/>
              </w:rPr>
            </w:pPr>
            <w:r w:rsidRPr="00452505">
              <w:t xml:space="preserve">The </w:t>
            </w:r>
            <w:r>
              <w:t>Supplier</w:t>
            </w:r>
            <w:r w:rsidRPr="00452505">
              <w:t xml:space="preserve"> shall provide all parts for replacement to enable the equipment to be restored to its normal operational conditions.  The lead time of all parts shall be less than 24 hours or such other time agreed by the user.</w:t>
            </w:r>
          </w:p>
        </w:tc>
        <w:tc>
          <w:tcPr>
            <w:tcW w:w="637" w:type="pct"/>
          </w:tcPr>
          <w:p w14:paraId="0B76B199" w14:textId="77777777" w:rsidR="00B877A8" w:rsidRPr="00452505" w:rsidRDefault="00B877A8" w:rsidP="00AE15D3">
            <w:pPr>
              <w:spacing w:after="120"/>
              <w:jc w:val="center"/>
            </w:pPr>
          </w:p>
        </w:tc>
        <w:tc>
          <w:tcPr>
            <w:tcW w:w="636" w:type="pct"/>
          </w:tcPr>
          <w:p w14:paraId="6387F759" w14:textId="77777777" w:rsidR="00B877A8" w:rsidRPr="00452505" w:rsidRDefault="00B877A8" w:rsidP="00AE15D3">
            <w:pPr>
              <w:spacing w:after="120"/>
              <w:rPr>
                <w:b/>
              </w:rPr>
            </w:pPr>
          </w:p>
        </w:tc>
      </w:tr>
      <w:tr w:rsidR="00B877A8" w:rsidRPr="00452505" w14:paraId="18A9DB25" w14:textId="77777777" w:rsidTr="00AE15D3">
        <w:trPr>
          <w:trHeight w:val="467"/>
        </w:trPr>
        <w:tc>
          <w:tcPr>
            <w:tcW w:w="434" w:type="pct"/>
          </w:tcPr>
          <w:p w14:paraId="289BD418"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7D24731C" w14:textId="77777777" w:rsidR="00B877A8" w:rsidRPr="00452505" w:rsidRDefault="00B877A8" w:rsidP="00AE15D3">
            <w:pPr>
              <w:pStyle w:val="TableParagraph"/>
              <w:spacing w:after="120"/>
              <w:ind w:left="28" w:right="150"/>
              <w:jc w:val="both"/>
              <w:rPr>
                <w:rFonts w:ascii="Times New Roman" w:hAnsi="Times New Roman" w:cs="Times New Roman"/>
                <w:sz w:val="24"/>
                <w:szCs w:val="24"/>
              </w:rPr>
            </w:pPr>
            <w:r w:rsidRPr="00452505">
              <w:rPr>
                <w:rFonts w:ascii="Times New Roman" w:hAnsi="Times New Roman" w:cs="Times New Roman"/>
                <w:sz w:val="24"/>
                <w:szCs w:val="24"/>
              </w:rPr>
              <w:t xml:space="preserve">The </w:t>
            </w:r>
            <w:r>
              <w:rPr>
                <w:rFonts w:ascii="Times New Roman" w:hAnsi="Times New Roman" w:cs="Times New Roman"/>
                <w:sz w:val="24"/>
                <w:szCs w:val="24"/>
              </w:rPr>
              <w:t>Supplier</w:t>
            </w:r>
            <w:r w:rsidRPr="00452505">
              <w:rPr>
                <w:rFonts w:ascii="Times New Roman" w:hAnsi="Times New Roman" w:cs="Times New Roman"/>
                <w:sz w:val="24"/>
                <w:szCs w:val="24"/>
              </w:rPr>
              <w:t xml:space="preserve"> shall provide free software upgrade and rectification, if applicable, include but not limited to any repair and related routine maintenance services.</w:t>
            </w:r>
          </w:p>
        </w:tc>
        <w:tc>
          <w:tcPr>
            <w:tcW w:w="637" w:type="pct"/>
          </w:tcPr>
          <w:p w14:paraId="7A60E391" w14:textId="77777777" w:rsidR="00B877A8" w:rsidRPr="00452505" w:rsidRDefault="00B877A8" w:rsidP="00AE15D3">
            <w:pPr>
              <w:spacing w:after="120"/>
              <w:jc w:val="center"/>
            </w:pPr>
          </w:p>
        </w:tc>
        <w:tc>
          <w:tcPr>
            <w:tcW w:w="636" w:type="pct"/>
          </w:tcPr>
          <w:p w14:paraId="72072F2E" w14:textId="77777777" w:rsidR="00B877A8" w:rsidRPr="00452505" w:rsidRDefault="00B877A8" w:rsidP="00AE15D3">
            <w:pPr>
              <w:spacing w:after="120"/>
              <w:rPr>
                <w:b/>
              </w:rPr>
            </w:pPr>
          </w:p>
        </w:tc>
      </w:tr>
      <w:tr w:rsidR="00B877A8" w:rsidRPr="00452505" w14:paraId="5D0ECBEF" w14:textId="77777777" w:rsidTr="00AE15D3">
        <w:trPr>
          <w:trHeight w:val="467"/>
        </w:trPr>
        <w:tc>
          <w:tcPr>
            <w:tcW w:w="434" w:type="pct"/>
          </w:tcPr>
          <w:p w14:paraId="4748CF6A"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4F49FF75" w14:textId="052C57EB" w:rsidR="00B877A8" w:rsidRPr="00452505" w:rsidRDefault="00B877A8" w:rsidP="00AE15D3">
            <w:pPr>
              <w:spacing w:after="120"/>
              <w:ind w:rightChars="48" w:right="115"/>
              <w:jc w:val="both"/>
              <w:rPr>
                <w:b/>
                <w:bCs/>
              </w:rPr>
            </w:pPr>
            <w:r w:rsidRPr="00452505">
              <w:t xml:space="preserve">The </w:t>
            </w:r>
            <w:r>
              <w:t>Supplier</w:t>
            </w:r>
            <w:r w:rsidRPr="00452505">
              <w:t xml:space="preserve"> shall rectify the faulty issues (e.g. defects, software or machines malfunction) including but not limited to all necessa</w:t>
            </w:r>
            <w:r w:rsidR="001B560B">
              <w:t>ry checking, repairs, fastening</w:t>
            </w:r>
            <w:r w:rsidRPr="00452505">
              <w:t>/ replacement</w:t>
            </w:r>
            <w:r w:rsidRPr="00452505">
              <w:rPr>
                <w:spacing w:val="-9"/>
              </w:rPr>
              <w:t xml:space="preserve"> </w:t>
            </w:r>
            <w:r w:rsidRPr="00452505">
              <w:t>of</w:t>
            </w:r>
            <w:r w:rsidRPr="00452505">
              <w:rPr>
                <w:spacing w:val="-11"/>
              </w:rPr>
              <w:t xml:space="preserve"> </w:t>
            </w:r>
            <w:r w:rsidRPr="00452505">
              <w:t>parts,</w:t>
            </w:r>
            <w:r w:rsidRPr="00452505">
              <w:rPr>
                <w:spacing w:val="-12"/>
              </w:rPr>
              <w:t xml:space="preserve"> </w:t>
            </w:r>
            <w:r w:rsidRPr="00452505">
              <w:t>calibration,</w:t>
            </w:r>
            <w:r w:rsidRPr="00452505">
              <w:rPr>
                <w:spacing w:val="-10"/>
              </w:rPr>
              <w:t xml:space="preserve"> </w:t>
            </w:r>
            <w:r w:rsidRPr="00452505">
              <w:t>adjustments,</w:t>
            </w:r>
            <w:r w:rsidRPr="00452505">
              <w:rPr>
                <w:spacing w:val="-10"/>
              </w:rPr>
              <w:t xml:space="preserve"> </w:t>
            </w:r>
            <w:r w:rsidRPr="00452505">
              <w:t>cleansing and lubrication during production</w:t>
            </w:r>
            <w:r w:rsidRPr="00452505">
              <w:rPr>
                <w:spacing w:val="-4"/>
              </w:rPr>
              <w:t xml:space="preserve"> </w:t>
            </w:r>
            <w:r w:rsidRPr="00452505">
              <w:t>operation.</w:t>
            </w:r>
          </w:p>
        </w:tc>
        <w:tc>
          <w:tcPr>
            <w:tcW w:w="637" w:type="pct"/>
          </w:tcPr>
          <w:p w14:paraId="64D9FF32" w14:textId="77777777" w:rsidR="00B877A8" w:rsidRPr="00452505" w:rsidRDefault="00B877A8" w:rsidP="00AE15D3">
            <w:pPr>
              <w:spacing w:after="120"/>
              <w:jc w:val="center"/>
            </w:pPr>
          </w:p>
        </w:tc>
        <w:tc>
          <w:tcPr>
            <w:tcW w:w="636" w:type="pct"/>
          </w:tcPr>
          <w:p w14:paraId="1A201D3F" w14:textId="77777777" w:rsidR="00B877A8" w:rsidRPr="00452505" w:rsidRDefault="00B877A8" w:rsidP="00AE15D3">
            <w:pPr>
              <w:spacing w:after="120"/>
              <w:rPr>
                <w:b/>
              </w:rPr>
            </w:pPr>
          </w:p>
        </w:tc>
      </w:tr>
      <w:tr w:rsidR="00B877A8" w:rsidRPr="00452505" w14:paraId="207361EF" w14:textId="77777777" w:rsidTr="00AE15D3">
        <w:trPr>
          <w:trHeight w:val="467"/>
        </w:trPr>
        <w:tc>
          <w:tcPr>
            <w:tcW w:w="434" w:type="pct"/>
          </w:tcPr>
          <w:p w14:paraId="1BB265B2"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color w:val="000000" w:themeColor="text1"/>
                <w:lang w:val="en-GB"/>
              </w:rPr>
            </w:pPr>
          </w:p>
        </w:tc>
        <w:tc>
          <w:tcPr>
            <w:tcW w:w="3293" w:type="pct"/>
          </w:tcPr>
          <w:p w14:paraId="25F41749" w14:textId="77777777" w:rsidR="00B877A8" w:rsidRPr="00452505" w:rsidRDefault="00B877A8" w:rsidP="00AE15D3">
            <w:pPr>
              <w:spacing w:after="120"/>
              <w:ind w:rightChars="48" w:right="115"/>
              <w:jc w:val="both"/>
              <w:rPr>
                <w:color w:val="000000" w:themeColor="text1"/>
              </w:rPr>
            </w:pPr>
            <w:r w:rsidRPr="00452505">
              <w:rPr>
                <w:color w:val="000000" w:themeColor="text1"/>
              </w:rPr>
              <w:t xml:space="preserve">Upon notiﬁcation by the </w:t>
            </w:r>
            <w:r w:rsidRPr="00452505">
              <w:rPr>
                <w:color w:val="000000" w:themeColor="text1"/>
                <w:spacing w:val="-3"/>
              </w:rPr>
              <w:t xml:space="preserve">user, </w:t>
            </w:r>
            <w:r w:rsidRPr="00452505">
              <w:rPr>
                <w:color w:val="000000" w:themeColor="text1"/>
              </w:rPr>
              <w:t xml:space="preserve">the </w:t>
            </w:r>
            <w:r>
              <w:rPr>
                <w:color w:val="000000" w:themeColor="text1"/>
              </w:rPr>
              <w:t>Contractor’s</w:t>
            </w:r>
            <w:r w:rsidRPr="00452505">
              <w:rPr>
                <w:color w:val="000000" w:themeColor="text1"/>
              </w:rPr>
              <w:t xml:space="preserve"> resident team shall response to the fault / re</w:t>
            </w:r>
            <w:r w:rsidRPr="00452505">
              <w:t>quest in 4 hours.  This service shall include all necessary repairs, replacement of parts and</w:t>
            </w:r>
            <w:r w:rsidRPr="00452505">
              <w:rPr>
                <w:spacing w:val="-8"/>
              </w:rPr>
              <w:t xml:space="preserve"> </w:t>
            </w:r>
            <w:r w:rsidRPr="00452505">
              <w:t>any</w:t>
            </w:r>
            <w:r w:rsidRPr="00452505">
              <w:rPr>
                <w:spacing w:val="-10"/>
              </w:rPr>
              <w:t xml:space="preserve"> </w:t>
            </w:r>
            <w:r w:rsidRPr="00452505">
              <w:t>necessary</w:t>
            </w:r>
            <w:r w:rsidRPr="00452505">
              <w:rPr>
                <w:spacing w:val="-10"/>
              </w:rPr>
              <w:t xml:space="preserve"> </w:t>
            </w:r>
            <w:r w:rsidRPr="00452505">
              <w:t>technical</w:t>
            </w:r>
            <w:r w:rsidRPr="00452505">
              <w:rPr>
                <w:spacing w:val="-9"/>
              </w:rPr>
              <w:t xml:space="preserve"> </w:t>
            </w:r>
            <w:r w:rsidRPr="00452505">
              <w:t>support</w:t>
            </w:r>
            <w:r w:rsidRPr="00452505">
              <w:rPr>
                <w:spacing w:val="-7"/>
              </w:rPr>
              <w:t xml:space="preserve"> </w:t>
            </w:r>
            <w:r w:rsidRPr="00452505">
              <w:t>to</w:t>
            </w:r>
            <w:r w:rsidRPr="00452505">
              <w:rPr>
                <w:spacing w:val="-8"/>
              </w:rPr>
              <w:t xml:space="preserve"> </w:t>
            </w:r>
            <w:r w:rsidRPr="00452505">
              <w:t>restore</w:t>
            </w:r>
            <w:r w:rsidRPr="00452505">
              <w:rPr>
                <w:spacing w:val="-9"/>
              </w:rPr>
              <w:t xml:space="preserve"> </w:t>
            </w:r>
            <w:r w:rsidRPr="00452505">
              <w:t>the</w:t>
            </w:r>
            <w:r w:rsidRPr="00452505">
              <w:rPr>
                <w:spacing w:val="-7"/>
              </w:rPr>
              <w:t xml:space="preserve"> </w:t>
            </w:r>
            <w:r w:rsidRPr="00452505">
              <w:t>equipment</w:t>
            </w:r>
            <w:r w:rsidRPr="00452505">
              <w:rPr>
                <w:spacing w:val="-7"/>
              </w:rPr>
              <w:t xml:space="preserve"> </w:t>
            </w:r>
            <w:r w:rsidRPr="00452505">
              <w:t>to</w:t>
            </w:r>
            <w:r w:rsidRPr="00452505">
              <w:rPr>
                <w:spacing w:val="-8"/>
              </w:rPr>
              <w:t xml:space="preserve"> </w:t>
            </w:r>
            <w:r w:rsidRPr="00452505">
              <w:t>its normal</w:t>
            </w:r>
            <w:r w:rsidRPr="00452505">
              <w:rPr>
                <w:spacing w:val="-5"/>
              </w:rPr>
              <w:t xml:space="preserve"> </w:t>
            </w:r>
            <w:r w:rsidRPr="00452505">
              <w:t>operational</w:t>
            </w:r>
            <w:r w:rsidRPr="00452505">
              <w:rPr>
                <w:spacing w:val="-5"/>
              </w:rPr>
              <w:t xml:space="preserve"> </w:t>
            </w:r>
            <w:r w:rsidRPr="00452505">
              <w:t>conditions</w:t>
            </w:r>
            <w:r w:rsidRPr="00452505">
              <w:rPr>
                <w:spacing w:val="-6"/>
              </w:rPr>
              <w:t xml:space="preserve"> </w:t>
            </w:r>
            <w:r w:rsidRPr="00452505">
              <w:t>as</w:t>
            </w:r>
            <w:r w:rsidRPr="00452505">
              <w:rPr>
                <w:spacing w:val="-6"/>
              </w:rPr>
              <w:t xml:space="preserve"> </w:t>
            </w:r>
            <w:r w:rsidRPr="00452505">
              <w:t>soon</w:t>
            </w:r>
            <w:r w:rsidRPr="00452505">
              <w:rPr>
                <w:spacing w:val="-6"/>
              </w:rPr>
              <w:t xml:space="preserve"> </w:t>
            </w:r>
            <w:r w:rsidRPr="00452505">
              <w:t>as</w:t>
            </w:r>
            <w:r w:rsidRPr="00452505">
              <w:rPr>
                <w:spacing w:val="-6"/>
              </w:rPr>
              <w:t xml:space="preserve"> </w:t>
            </w:r>
            <w:r w:rsidRPr="00452505">
              <w:t>possible</w:t>
            </w:r>
            <w:r w:rsidRPr="00452505">
              <w:rPr>
                <w:spacing w:val="-5"/>
              </w:rPr>
              <w:t xml:space="preserve"> </w:t>
            </w:r>
            <w:r w:rsidRPr="00452505">
              <w:t>or</w:t>
            </w:r>
            <w:r w:rsidRPr="00452505">
              <w:rPr>
                <w:spacing w:val="-5"/>
              </w:rPr>
              <w:t xml:space="preserve"> </w:t>
            </w:r>
            <w:r w:rsidRPr="00452505">
              <w:t>no</w:t>
            </w:r>
            <w:r w:rsidRPr="00452505">
              <w:rPr>
                <w:spacing w:val="-6"/>
              </w:rPr>
              <w:t xml:space="preserve"> </w:t>
            </w:r>
            <w:r w:rsidRPr="00452505">
              <w:t>more</w:t>
            </w:r>
            <w:r w:rsidRPr="00452505">
              <w:rPr>
                <w:spacing w:val="-6"/>
              </w:rPr>
              <w:t xml:space="preserve"> </w:t>
            </w:r>
            <w:r w:rsidRPr="00452505">
              <w:t>than 24 hours, su</w:t>
            </w:r>
            <w:r w:rsidRPr="00452505">
              <w:rPr>
                <w:color w:val="000000" w:themeColor="text1"/>
              </w:rPr>
              <w:t>bject to the availability of spare</w:t>
            </w:r>
            <w:r w:rsidRPr="00452505">
              <w:rPr>
                <w:color w:val="000000" w:themeColor="text1"/>
                <w:spacing w:val="-31"/>
              </w:rPr>
              <w:t xml:space="preserve"> </w:t>
            </w:r>
            <w:r w:rsidRPr="00452505">
              <w:rPr>
                <w:color w:val="000000" w:themeColor="text1"/>
              </w:rPr>
              <w:t>parts.</w:t>
            </w:r>
          </w:p>
        </w:tc>
        <w:tc>
          <w:tcPr>
            <w:tcW w:w="637" w:type="pct"/>
          </w:tcPr>
          <w:p w14:paraId="202E1926" w14:textId="77777777" w:rsidR="00B877A8" w:rsidRPr="00452505" w:rsidRDefault="00B877A8" w:rsidP="00AE15D3">
            <w:pPr>
              <w:spacing w:after="120"/>
              <w:jc w:val="center"/>
              <w:rPr>
                <w:color w:val="000000" w:themeColor="text1"/>
              </w:rPr>
            </w:pPr>
          </w:p>
        </w:tc>
        <w:tc>
          <w:tcPr>
            <w:tcW w:w="636" w:type="pct"/>
          </w:tcPr>
          <w:p w14:paraId="2387812D" w14:textId="77777777" w:rsidR="00B877A8" w:rsidRPr="00452505" w:rsidRDefault="00B877A8" w:rsidP="00AE15D3">
            <w:pPr>
              <w:spacing w:after="120"/>
              <w:rPr>
                <w:b/>
                <w:color w:val="000000" w:themeColor="text1"/>
              </w:rPr>
            </w:pPr>
          </w:p>
        </w:tc>
      </w:tr>
      <w:tr w:rsidR="00B877A8" w:rsidRPr="00452505" w14:paraId="5A45877C" w14:textId="77777777" w:rsidTr="00AE15D3">
        <w:trPr>
          <w:trHeight w:val="467"/>
        </w:trPr>
        <w:tc>
          <w:tcPr>
            <w:tcW w:w="434" w:type="pct"/>
          </w:tcPr>
          <w:p w14:paraId="0580C55A"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381FB1A9" w14:textId="77777777" w:rsidR="00B877A8" w:rsidRPr="00452505" w:rsidRDefault="00B877A8" w:rsidP="00AE15D3">
            <w:pPr>
              <w:spacing w:after="120"/>
              <w:ind w:rightChars="48" w:right="115"/>
              <w:jc w:val="both"/>
              <w:rPr>
                <w:b/>
                <w:bCs/>
              </w:rPr>
            </w:pPr>
            <w:r w:rsidRPr="00452505">
              <w:t>The</w:t>
            </w:r>
            <w:r w:rsidRPr="00452505">
              <w:rPr>
                <w:spacing w:val="-5"/>
              </w:rPr>
              <w:t xml:space="preserve"> </w:t>
            </w:r>
            <w:r>
              <w:t>Supplier</w:t>
            </w:r>
            <w:r w:rsidRPr="00452505">
              <w:rPr>
                <w:spacing w:val="-4"/>
              </w:rPr>
              <w:t xml:space="preserve"> </w:t>
            </w:r>
            <w:r w:rsidRPr="00452505">
              <w:t>shall</w:t>
            </w:r>
            <w:r w:rsidRPr="00452505">
              <w:rPr>
                <w:spacing w:val="-4"/>
              </w:rPr>
              <w:t xml:space="preserve"> </w:t>
            </w:r>
            <w:r w:rsidRPr="00452505">
              <w:t>be</w:t>
            </w:r>
            <w:r w:rsidRPr="00452505">
              <w:rPr>
                <w:spacing w:val="-8"/>
              </w:rPr>
              <w:t xml:space="preserve"> </w:t>
            </w:r>
            <w:r w:rsidRPr="00452505">
              <w:t>responsible to perform all equipment cleansing at every twelve (12) months</w:t>
            </w:r>
            <w:r>
              <w:t xml:space="preserve"> after contract awarded</w:t>
            </w:r>
            <w:r w:rsidRPr="00452505">
              <w:t>.</w:t>
            </w:r>
          </w:p>
        </w:tc>
        <w:tc>
          <w:tcPr>
            <w:tcW w:w="637" w:type="pct"/>
          </w:tcPr>
          <w:p w14:paraId="32EF816E" w14:textId="77777777" w:rsidR="00B877A8" w:rsidRPr="00452505" w:rsidRDefault="00B877A8" w:rsidP="00AE15D3">
            <w:pPr>
              <w:spacing w:after="120"/>
              <w:jc w:val="center"/>
            </w:pPr>
          </w:p>
        </w:tc>
        <w:tc>
          <w:tcPr>
            <w:tcW w:w="636" w:type="pct"/>
          </w:tcPr>
          <w:p w14:paraId="2945150E" w14:textId="77777777" w:rsidR="00B877A8" w:rsidRPr="00452505" w:rsidRDefault="00B877A8" w:rsidP="00AE15D3">
            <w:pPr>
              <w:spacing w:after="120"/>
              <w:rPr>
                <w:b/>
              </w:rPr>
            </w:pPr>
          </w:p>
        </w:tc>
      </w:tr>
      <w:tr w:rsidR="00B877A8" w:rsidRPr="00452505" w14:paraId="79A1519C" w14:textId="77777777" w:rsidTr="00AE15D3">
        <w:trPr>
          <w:trHeight w:val="467"/>
        </w:trPr>
        <w:tc>
          <w:tcPr>
            <w:tcW w:w="434" w:type="pct"/>
          </w:tcPr>
          <w:p w14:paraId="386B923D"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11D6011C" w14:textId="77777777" w:rsidR="00B877A8" w:rsidRPr="00452505" w:rsidRDefault="00B877A8" w:rsidP="00AE15D3">
            <w:pPr>
              <w:pStyle w:val="TableParagraph"/>
              <w:spacing w:after="120"/>
              <w:ind w:left="28" w:right="12"/>
              <w:jc w:val="both"/>
              <w:rPr>
                <w:rFonts w:ascii="Times New Roman" w:hAnsi="Times New Roman" w:cs="Times New Roman"/>
                <w:sz w:val="24"/>
                <w:szCs w:val="24"/>
              </w:rPr>
            </w:pPr>
            <w:r w:rsidRPr="00452505">
              <w:rPr>
                <w:rFonts w:ascii="Times New Roman" w:hAnsi="Times New Roman" w:cs="Times New Roman"/>
                <w:sz w:val="24"/>
                <w:szCs w:val="24"/>
              </w:rPr>
              <w:t>Within</w:t>
            </w:r>
            <w:r w:rsidRPr="00452505">
              <w:rPr>
                <w:rFonts w:ascii="Times New Roman" w:hAnsi="Times New Roman" w:cs="Times New Roman"/>
                <w:spacing w:val="-8"/>
                <w:sz w:val="24"/>
                <w:szCs w:val="24"/>
              </w:rPr>
              <w:t xml:space="preserve"> </w:t>
            </w:r>
            <w:r w:rsidRPr="00452505">
              <w:rPr>
                <w:rFonts w:ascii="Times New Roman" w:hAnsi="Times New Roman" w:cs="Times New Roman"/>
                <w:sz w:val="24"/>
                <w:szCs w:val="24"/>
              </w:rPr>
              <w:t>thirty</w:t>
            </w:r>
            <w:r w:rsidRPr="00452505">
              <w:rPr>
                <w:rFonts w:ascii="Times New Roman" w:hAnsi="Times New Roman" w:cs="Times New Roman"/>
                <w:spacing w:val="-9"/>
                <w:sz w:val="24"/>
                <w:szCs w:val="24"/>
              </w:rPr>
              <w:t xml:space="preserve"> </w:t>
            </w:r>
            <w:r w:rsidRPr="00452505">
              <w:rPr>
                <w:rFonts w:ascii="Times New Roman" w:hAnsi="Times New Roman" w:cs="Times New Roman"/>
                <w:sz w:val="24"/>
                <w:szCs w:val="24"/>
              </w:rPr>
              <w:t>(30)</w:t>
            </w:r>
            <w:r w:rsidRPr="00452505">
              <w:rPr>
                <w:rFonts w:ascii="Times New Roman" w:hAnsi="Times New Roman" w:cs="Times New Roman"/>
                <w:spacing w:val="-5"/>
                <w:sz w:val="24"/>
                <w:szCs w:val="24"/>
              </w:rPr>
              <w:t xml:space="preserve"> </w:t>
            </w:r>
            <w:r w:rsidRPr="00452505">
              <w:rPr>
                <w:rFonts w:ascii="Times New Roman" w:hAnsi="Times New Roman" w:cs="Times New Roman"/>
                <w:sz w:val="24"/>
                <w:szCs w:val="24"/>
              </w:rPr>
              <w:t>days</w:t>
            </w:r>
            <w:r w:rsidRPr="00452505">
              <w:rPr>
                <w:rFonts w:ascii="Times New Roman" w:hAnsi="Times New Roman" w:cs="Times New Roman"/>
                <w:spacing w:val="-6"/>
                <w:sz w:val="24"/>
                <w:szCs w:val="24"/>
              </w:rPr>
              <w:t xml:space="preserve"> </w:t>
            </w:r>
            <w:r w:rsidRPr="00452505">
              <w:rPr>
                <w:rFonts w:ascii="Times New Roman" w:hAnsi="Times New Roman" w:cs="Times New Roman"/>
                <w:sz w:val="24"/>
                <w:szCs w:val="24"/>
              </w:rPr>
              <w:t>before</w:t>
            </w:r>
            <w:r w:rsidRPr="00452505">
              <w:rPr>
                <w:rFonts w:ascii="Times New Roman" w:hAnsi="Times New Roman" w:cs="Times New Roman"/>
                <w:spacing w:val="-6"/>
                <w:sz w:val="24"/>
                <w:szCs w:val="24"/>
              </w:rPr>
              <w:t xml:space="preserve"> </w:t>
            </w:r>
            <w:r w:rsidRPr="00452505">
              <w:rPr>
                <w:rFonts w:ascii="Times New Roman" w:hAnsi="Times New Roman" w:cs="Times New Roman"/>
                <w:sz w:val="24"/>
                <w:szCs w:val="24"/>
              </w:rPr>
              <w:t>the</w:t>
            </w:r>
            <w:r w:rsidRPr="00452505">
              <w:rPr>
                <w:rFonts w:ascii="Times New Roman" w:hAnsi="Times New Roman" w:cs="Times New Roman"/>
                <w:spacing w:val="-6"/>
                <w:sz w:val="24"/>
                <w:szCs w:val="24"/>
              </w:rPr>
              <w:t xml:space="preserve"> </w:t>
            </w:r>
            <w:r w:rsidRPr="00452505">
              <w:rPr>
                <w:rFonts w:ascii="Times New Roman" w:hAnsi="Times New Roman" w:cs="Times New Roman"/>
                <w:sz w:val="24"/>
                <w:szCs w:val="24"/>
              </w:rPr>
              <w:t>end</w:t>
            </w:r>
            <w:r w:rsidRPr="00452505">
              <w:rPr>
                <w:rFonts w:ascii="Times New Roman" w:hAnsi="Times New Roman" w:cs="Times New Roman"/>
                <w:spacing w:val="-6"/>
                <w:sz w:val="24"/>
                <w:szCs w:val="24"/>
              </w:rPr>
              <w:t xml:space="preserve"> </w:t>
            </w:r>
            <w:r w:rsidRPr="00452505">
              <w:rPr>
                <w:rFonts w:ascii="Times New Roman" w:hAnsi="Times New Roman" w:cs="Times New Roman"/>
                <w:sz w:val="24"/>
                <w:szCs w:val="24"/>
              </w:rPr>
              <w:t>of</w:t>
            </w:r>
            <w:r w:rsidRPr="00452505">
              <w:rPr>
                <w:rFonts w:ascii="Times New Roman" w:hAnsi="Times New Roman" w:cs="Times New Roman"/>
                <w:spacing w:val="-8"/>
                <w:sz w:val="24"/>
                <w:szCs w:val="24"/>
              </w:rPr>
              <w:t xml:space="preserve"> </w:t>
            </w:r>
            <w:r w:rsidRPr="00452505">
              <w:rPr>
                <w:rFonts w:ascii="Times New Roman" w:hAnsi="Times New Roman" w:cs="Times New Roman"/>
                <w:sz w:val="24"/>
                <w:szCs w:val="24"/>
              </w:rPr>
              <w:t>the</w:t>
            </w:r>
            <w:r w:rsidRPr="00452505">
              <w:rPr>
                <w:rFonts w:ascii="Times New Roman" w:hAnsi="Times New Roman" w:cs="Times New Roman"/>
                <w:spacing w:val="-6"/>
                <w:sz w:val="24"/>
                <w:szCs w:val="24"/>
              </w:rPr>
              <w:t xml:space="preserve"> </w:t>
            </w:r>
            <w:r w:rsidRPr="00452505">
              <w:rPr>
                <w:rFonts w:ascii="Times New Roman" w:hAnsi="Times New Roman" w:cs="Times New Roman"/>
                <w:spacing w:val="-3"/>
                <w:sz w:val="24"/>
                <w:szCs w:val="24"/>
              </w:rPr>
              <w:t>Warranty</w:t>
            </w:r>
            <w:r w:rsidRPr="00452505">
              <w:rPr>
                <w:rFonts w:ascii="Times New Roman" w:hAnsi="Times New Roman" w:cs="Times New Roman"/>
                <w:spacing w:val="-8"/>
                <w:sz w:val="24"/>
                <w:szCs w:val="24"/>
              </w:rPr>
              <w:t xml:space="preserve"> </w:t>
            </w:r>
            <w:r w:rsidRPr="00452505">
              <w:rPr>
                <w:rFonts w:ascii="Times New Roman" w:hAnsi="Times New Roman" w:cs="Times New Roman"/>
                <w:sz w:val="24"/>
                <w:szCs w:val="24"/>
              </w:rPr>
              <w:t xml:space="preserve">Period, the </w:t>
            </w:r>
            <w:r>
              <w:rPr>
                <w:rFonts w:ascii="Times New Roman" w:hAnsi="Times New Roman" w:cs="Times New Roman"/>
                <w:sz w:val="24"/>
                <w:szCs w:val="24"/>
              </w:rPr>
              <w:t>Contractor</w:t>
            </w:r>
            <w:r w:rsidRPr="00452505">
              <w:rPr>
                <w:rFonts w:ascii="Times New Roman" w:hAnsi="Times New Roman" w:cs="Times New Roman"/>
                <w:sz w:val="24"/>
                <w:szCs w:val="24"/>
              </w:rPr>
              <w:t xml:space="preserve"> shall perform cleansing and maintenance works including but not limited to the</w:t>
            </w:r>
            <w:r w:rsidRPr="00452505">
              <w:rPr>
                <w:rFonts w:ascii="Times New Roman" w:hAnsi="Times New Roman" w:cs="Times New Roman"/>
                <w:spacing w:val="-10"/>
                <w:sz w:val="24"/>
                <w:szCs w:val="24"/>
              </w:rPr>
              <w:t xml:space="preserve"> </w:t>
            </w:r>
            <w:r w:rsidRPr="00452505">
              <w:rPr>
                <w:rFonts w:ascii="Times New Roman" w:hAnsi="Times New Roman" w:cs="Times New Roman"/>
                <w:sz w:val="24"/>
                <w:szCs w:val="24"/>
              </w:rPr>
              <w:t>following:</w:t>
            </w:r>
          </w:p>
          <w:p w14:paraId="59F54592" w14:textId="77777777" w:rsidR="00B877A8" w:rsidRPr="00452505" w:rsidRDefault="00B877A8" w:rsidP="00AE15D3">
            <w:pPr>
              <w:pStyle w:val="TableParagraph"/>
              <w:numPr>
                <w:ilvl w:val="0"/>
                <w:numId w:val="5"/>
              </w:numPr>
              <w:tabs>
                <w:tab w:val="left" w:pos="748"/>
                <w:tab w:val="left" w:pos="749"/>
              </w:tabs>
              <w:ind w:left="749" w:hanging="360"/>
              <w:rPr>
                <w:rFonts w:ascii="Times New Roman" w:hAnsi="Times New Roman" w:cs="Times New Roman"/>
                <w:sz w:val="24"/>
                <w:szCs w:val="24"/>
              </w:rPr>
            </w:pPr>
            <w:r w:rsidRPr="00452505">
              <w:rPr>
                <w:rFonts w:ascii="Times New Roman" w:hAnsi="Times New Roman" w:cs="Times New Roman"/>
                <w:sz w:val="24"/>
                <w:szCs w:val="24"/>
              </w:rPr>
              <w:t>Inspection and rectify all</w:t>
            </w:r>
            <w:r w:rsidRPr="00452505">
              <w:rPr>
                <w:rFonts w:ascii="Times New Roman" w:hAnsi="Times New Roman" w:cs="Times New Roman"/>
                <w:spacing w:val="-6"/>
                <w:sz w:val="24"/>
                <w:szCs w:val="24"/>
              </w:rPr>
              <w:t xml:space="preserve"> </w:t>
            </w:r>
            <w:r w:rsidRPr="00452505">
              <w:rPr>
                <w:rFonts w:ascii="Times New Roman" w:hAnsi="Times New Roman" w:cs="Times New Roman"/>
                <w:sz w:val="24"/>
                <w:szCs w:val="24"/>
              </w:rPr>
              <w:t>defects;</w:t>
            </w:r>
          </w:p>
          <w:p w14:paraId="317AC6EF" w14:textId="77777777" w:rsidR="00B877A8" w:rsidRPr="00452505" w:rsidRDefault="00B877A8" w:rsidP="00AE15D3">
            <w:pPr>
              <w:pStyle w:val="ab"/>
              <w:numPr>
                <w:ilvl w:val="0"/>
                <w:numId w:val="5"/>
              </w:numPr>
              <w:spacing w:after="120"/>
              <w:ind w:leftChars="0" w:rightChars="48" w:right="115"/>
              <w:jc w:val="both"/>
              <w:rPr>
                <w:b/>
                <w:bCs/>
                <w:szCs w:val="24"/>
              </w:rPr>
            </w:pPr>
            <w:r w:rsidRPr="00452505">
              <w:rPr>
                <w:szCs w:val="24"/>
              </w:rPr>
              <w:t>Replacement of damaged</w:t>
            </w:r>
            <w:r w:rsidRPr="00452505">
              <w:rPr>
                <w:spacing w:val="1"/>
                <w:szCs w:val="24"/>
              </w:rPr>
              <w:t xml:space="preserve"> </w:t>
            </w:r>
            <w:r w:rsidRPr="00452505">
              <w:rPr>
                <w:szCs w:val="24"/>
              </w:rPr>
              <w:t>parts.</w:t>
            </w:r>
          </w:p>
        </w:tc>
        <w:tc>
          <w:tcPr>
            <w:tcW w:w="637" w:type="pct"/>
          </w:tcPr>
          <w:p w14:paraId="4E2E90F2" w14:textId="77777777" w:rsidR="00B877A8" w:rsidRPr="00452505" w:rsidRDefault="00B877A8" w:rsidP="00AE15D3">
            <w:pPr>
              <w:spacing w:after="120"/>
              <w:jc w:val="center"/>
            </w:pPr>
          </w:p>
        </w:tc>
        <w:tc>
          <w:tcPr>
            <w:tcW w:w="636" w:type="pct"/>
          </w:tcPr>
          <w:p w14:paraId="6B7B70BF" w14:textId="77777777" w:rsidR="00B877A8" w:rsidRPr="00452505" w:rsidRDefault="00B877A8" w:rsidP="00AE15D3">
            <w:pPr>
              <w:spacing w:after="120"/>
              <w:rPr>
                <w:b/>
              </w:rPr>
            </w:pPr>
          </w:p>
        </w:tc>
      </w:tr>
      <w:tr w:rsidR="00B877A8" w:rsidRPr="00452505" w14:paraId="111E9537" w14:textId="77777777" w:rsidTr="00AE15D3">
        <w:trPr>
          <w:trHeight w:val="467"/>
        </w:trPr>
        <w:tc>
          <w:tcPr>
            <w:tcW w:w="434" w:type="pct"/>
          </w:tcPr>
          <w:p w14:paraId="3CC4C230"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color w:val="000000" w:themeColor="text1"/>
                <w:lang w:val="en-GB"/>
              </w:rPr>
            </w:pPr>
          </w:p>
        </w:tc>
        <w:tc>
          <w:tcPr>
            <w:tcW w:w="3293" w:type="pct"/>
          </w:tcPr>
          <w:p w14:paraId="635A704B" w14:textId="09E32508" w:rsidR="00B877A8" w:rsidRPr="00452505" w:rsidRDefault="001B560B" w:rsidP="00AE15D3">
            <w:pPr>
              <w:pStyle w:val="TableParagraph"/>
              <w:spacing w:after="120"/>
              <w:ind w:left="28" w:right="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the DLP</w:t>
            </w:r>
            <w:r w:rsidR="00B877A8" w:rsidRPr="00452505">
              <w:rPr>
                <w:rFonts w:ascii="Times New Roman" w:hAnsi="Times New Roman" w:cs="Times New Roman"/>
                <w:color w:val="000000" w:themeColor="text1"/>
                <w:sz w:val="24"/>
                <w:szCs w:val="24"/>
              </w:rPr>
              <w:t xml:space="preserve">/ Warranty Period, the </w:t>
            </w:r>
            <w:r w:rsidR="00B877A8">
              <w:rPr>
                <w:rFonts w:ascii="Times New Roman" w:hAnsi="Times New Roman" w:cs="Times New Roman"/>
                <w:color w:val="000000" w:themeColor="text1"/>
                <w:sz w:val="24"/>
                <w:szCs w:val="24"/>
              </w:rPr>
              <w:t>Contractor</w:t>
            </w:r>
            <w:r w:rsidR="00B877A8" w:rsidRPr="00452505">
              <w:rPr>
                <w:rFonts w:ascii="Times New Roman" w:hAnsi="Times New Roman" w:cs="Times New Roman"/>
                <w:sz w:val="24"/>
                <w:szCs w:val="24"/>
              </w:rPr>
              <w:t xml:space="preserve"> shall perform one preventive maintenance services.</w:t>
            </w:r>
          </w:p>
        </w:tc>
        <w:tc>
          <w:tcPr>
            <w:tcW w:w="637" w:type="pct"/>
          </w:tcPr>
          <w:p w14:paraId="1F92EAAE" w14:textId="77777777" w:rsidR="00B877A8" w:rsidRPr="00452505" w:rsidRDefault="00B877A8" w:rsidP="00AE15D3">
            <w:pPr>
              <w:spacing w:after="120"/>
              <w:jc w:val="center"/>
              <w:rPr>
                <w:color w:val="000000" w:themeColor="text1"/>
              </w:rPr>
            </w:pPr>
          </w:p>
        </w:tc>
        <w:tc>
          <w:tcPr>
            <w:tcW w:w="636" w:type="pct"/>
          </w:tcPr>
          <w:p w14:paraId="6241CB3C" w14:textId="77777777" w:rsidR="00B877A8" w:rsidRPr="00452505" w:rsidRDefault="00B877A8" w:rsidP="00AE15D3">
            <w:pPr>
              <w:spacing w:after="120"/>
              <w:rPr>
                <w:b/>
                <w:color w:val="000000" w:themeColor="text1"/>
              </w:rPr>
            </w:pPr>
          </w:p>
        </w:tc>
      </w:tr>
      <w:tr w:rsidR="00B877A8" w:rsidRPr="00452505" w14:paraId="138026B0" w14:textId="77777777" w:rsidTr="00AE15D3">
        <w:trPr>
          <w:trHeight w:val="397"/>
        </w:trPr>
        <w:tc>
          <w:tcPr>
            <w:tcW w:w="434" w:type="pct"/>
          </w:tcPr>
          <w:p w14:paraId="5D4F1F58"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3F724DEF" w14:textId="77777777" w:rsidR="00B877A8" w:rsidRPr="00452505" w:rsidRDefault="00B877A8" w:rsidP="00AE15D3">
            <w:pPr>
              <w:spacing w:after="120"/>
              <w:ind w:rightChars="48" w:right="115"/>
              <w:jc w:val="both"/>
              <w:rPr>
                <w:bCs/>
              </w:rPr>
            </w:pPr>
            <w:r w:rsidRPr="00452505">
              <w:t xml:space="preserve">The </w:t>
            </w:r>
            <w:r>
              <w:t>Contractor</w:t>
            </w:r>
            <w:r w:rsidRPr="00452505">
              <w:t xml:space="preserve"> shall submit a DLP Work Plan </w:t>
            </w:r>
            <w:r>
              <w:t xml:space="preserve">to the CMHHK </w:t>
            </w:r>
            <w:r w:rsidRPr="00452505">
              <w:t>at least one (1) month in advance the commencement of Warranty Period.</w:t>
            </w:r>
          </w:p>
        </w:tc>
        <w:tc>
          <w:tcPr>
            <w:tcW w:w="637" w:type="pct"/>
          </w:tcPr>
          <w:p w14:paraId="1F2490EF" w14:textId="77777777" w:rsidR="00B877A8" w:rsidRPr="00452505" w:rsidRDefault="00B877A8" w:rsidP="00AE15D3">
            <w:pPr>
              <w:spacing w:after="120"/>
              <w:jc w:val="center"/>
            </w:pPr>
          </w:p>
        </w:tc>
        <w:tc>
          <w:tcPr>
            <w:tcW w:w="636" w:type="pct"/>
          </w:tcPr>
          <w:p w14:paraId="58D8E2C3" w14:textId="77777777" w:rsidR="00B877A8" w:rsidRPr="00452505" w:rsidRDefault="00B877A8" w:rsidP="00AE15D3">
            <w:pPr>
              <w:spacing w:after="120"/>
              <w:rPr>
                <w:b/>
              </w:rPr>
            </w:pPr>
          </w:p>
        </w:tc>
      </w:tr>
      <w:tr w:rsidR="00B877A8" w:rsidRPr="00452505" w14:paraId="78243192" w14:textId="77777777" w:rsidTr="00AE15D3">
        <w:trPr>
          <w:trHeight w:val="397"/>
        </w:trPr>
        <w:tc>
          <w:tcPr>
            <w:tcW w:w="434" w:type="pct"/>
          </w:tcPr>
          <w:p w14:paraId="3658EB3B"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0C45003E" w14:textId="77777777" w:rsidR="00B877A8" w:rsidRPr="00452505" w:rsidRDefault="00B877A8" w:rsidP="00AE15D3">
            <w:pPr>
              <w:spacing w:after="120"/>
              <w:ind w:rightChars="48" w:right="115"/>
              <w:jc w:val="both"/>
              <w:rPr>
                <w:bCs/>
              </w:rPr>
            </w:pPr>
            <w:r w:rsidRPr="00452505">
              <w:t xml:space="preserve">Upon expiry of the </w:t>
            </w:r>
            <w:r w:rsidRPr="00452505">
              <w:rPr>
                <w:spacing w:val="-3"/>
              </w:rPr>
              <w:t xml:space="preserve">Warranty </w:t>
            </w:r>
            <w:r w:rsidRPr="00452505">
              <w:t>Period, a functional test shall be carried out by the</w:t>
            </w:r>
            <w:r>
              <w:t xml:space="preserve"> Contractor</w:t>
            </w:r>
            <w:r w:rsidRPr="00452505">
              <w:t xml:space="preserve">.  Any defects found, except wear and tear, on the </w:t>
            </w:r>
            <w:r w:rsidRPr="00452505">
              <w:rPr>
                <w:spacing w:val="-4"/>
              </w:rPr>
              <w:t>Works</w:t>
            </w:r>
            <w:r w:rsidRPr="00452505">
              <w:rPr>
                <w:spacing w:val="-13"/>
              </w:rPr>
              <w:t xml:space="preserve"> </w:t>
            </w:r>
            <w:r w:rsidRPr="00452505">
              <w:t>shall</w:t>
            </w:r>
            <w:r w:rsidRPr="00452505">
              <w:rPr>
                <w:spacing w:val="-12"/>
              </w:rPr>
              <w:t xml:space="preserve"> </w:t>
            </w:r>
            <w:r w:rsidRPr="00452505">
              <w:t>be</w:t>
            </w:r>
            <w:r w:rsidRPr="00452505">
              <w:rPr>
                <w:spacing w:val="-14"/>
              </w:rPr>
              <w:t xml:space="preserve"> </w:t>
            </w:r>
            <w:r w:rsidRPr="00452505">
              <w:t>rectified</w:t>
            </w:r>
            <w:r w:rsidRPr="00452505">
              <w:rPr>
                <w:spacing w:val="-13"/>
              </w:rPr>
              <w:t xml:space="preserve"> </w:t>
            </w:r>
            <w:r w:rsidRPr="00452505">
              <w:t>within</w:t>
            </w:r>
            <w:r w:rsidRPr="00452505">
              <w:rPr>
                <w:spacing w:val="-12"/>
              </w:rPr>
              <w:t xml:space="preserve"> </w:t>
            </w:r>
            <w:r w:rsidRPr="00452505">
              <w:t>a</w:t>
            </w:r>
            <w:r w:rsidRPr="00452505">
              <w:rPr>
                <w:spacing w:val="-15"/>
              </w:rPr>
              <w:t xml:space="preserve"> </w:t>
            </w:r>
            <w:r w:rsidRPr="00452505">
              <w:t>reasonable</w:t>
            </w:r>
            <w:r w:rsidRPr="00452505">
              <w:rPr>
                <w:spacing w:val="-14"/>
              </w:rPr>
              <w:t xml:space="preserve"> </w:t>
            </w:r>
            <w:r w:rsidRPr="00452505">
              <w:t>time</w:t>
            </w:r>
            <w:r w:rsidRPr="00452505">
              <w:rPr>
                <w:spacing w:val="-13"/>
              </w:rPr>
              <w:t xml:space="preserve"> </w:t>
            </w:r>
            <w:r w:rsidRPr="00452505">
              <w:t>by</w:t>
            </w:r>
            <w:r w:rsidRPr="00452505">
              <w:rPr>
                <w:spacing w:val="-15"/>
              </w:rPr>
              <w:t xml:space="preserve"> </w:t>
            </w:r>
            <w:r w:rsidRPr="00452505">
              <w:t>the</w:t>
            </w:r>
            <w:r w:rsidRPr="00452505">
              <w:rPr>
                <w:spacing w:val="-15"/>
              </w:rPr>
              <w:t xml:space="preserve"> </w:t>
            </w:r>
            <w:r>
              <w:t xml:space="preserve">Contractor </w:t>
            </w:r>
            <w:r w:rsidRPr="00452505">
              <w:t>without any charge to the</w:t>
            </w:r>
            <w:r w:rsidRPr="00452505">
              <w:rPr>
                <w:spacing w:val="-3"/>
              </w:rPr>
              <w:t xml:space="preserve"> </w:t>
            </w:r>
            <w:r>
              <w:rPr>
                <w:color w:val="000000" w:themeColor="text1"/>
                <w:spacing w:val="-3"/>
              </w:rPr>
              <w:t>CMHHK</w:t>
            </w:r>
            <w:r w:rsidRPr="00452505">
              <w:rPr>
                <w:color w:val="000000" w:themeColor="text1"/>
                <w:spacing w:val="-3"/>
              </w:rPr>
              <w:t xml:space="preserve">.  </w:t>
            </w:r>
            <w:r>
              <w:rPr>
                <w:color w:val="000000" w:themeColor="text1"/>
                <w:spacing w:val="-3"/>
              </w:rPr>
              <w:t>The CMHHK</w:t>
            </w:r>
            <w:r w:rsidRPr="00452505">
              <w:rPr>
                <w:color w:val="000000" w:themeColor="text1"/>
                <w:spacing w:val="-3"/>
              </w:rPr>
              <w:t xml:space="preserve"> </w:t>
            </w:r>
            <w:r w:rsidRPr="00452505">
              <w:t xml:space="preserve">Representative may </w:t>
            </w:r>
            <w:r>
              <w:t xml:space="preserve">take its own discretion to </w:t>
            </w:r>
            <w:r w:rsidRPr="00452505">
              <w:t xml:space="preserve">extend the </w:t>
            </w:r>
            <w:r w:rsidRPr="00452505">
              <w:rPr>
                <w:spacing w:val="-3"/>
              </w:rPr>
              <w:t xml:space="preserve">Warranty </w:t>
            </w:r>
            <w:r w:rsidRPr="00452505">
              <w:t>Period accordingly to compensate the down time of the defective system</w:t>
            </w:r>
            <w:r w:rsidRPr="00452505">
              <w:rPr>
                <w:spacing w:val="-24"/>
              </w:rPr>
              <w:t xml:space="preserve"> </w:t>
            </w:r>
            <w:r w:rsidRPr="00452505">
              <w:t xml:space="preserve">components or the </w:t>
            </w:r>
            <w:r w:rsidRPr="00452505">
              <w:rPr>
                <w:spacing w:val="-5"/>
              </w:rPr>
              <w:t xml:space="preserve">Works </w:t>
            </w:r>
            <w:r w:rsidRPr="00452505">
              <w:t>as a</w:t>
            </w:r>
            <w:r w:rsidRPr="00452505">
              <w:rPr>
                <w:spacing w:val="-1"/>
              </w:rPr>
              <w:t xml:space="preserve"> </w:t>
            </w:r>
            <w:r w:rsidRPr="00452505">
              <w:t>whole.</w:t>
            </w:r>
          </w:p>
        </w:tc>
        <w:tc>
          <w:tcPr>
            <w:tcW w:w="637" w:type="pct"/>
          </w:tcPr>
          <w:p w14:paraId="4E26FAC7" w14:textId="77777777" w:rsidR="00B877A8" w:rsidRPr="00452505" w:rsidRDefault="00B877A8" w:rsidP="00AE15D3">
            <w:pPr>
              <w:spacing w:after="120"/>
              <w:jc w:val="center"/>
            </w:pPr>
          </w:p>
        </w:tc>
        <w:tc>
          <w:tcPr>
            <w:tcW w:w="636" w:type="pct"/>
          </w:tcPr>
          <w:p w14:paraId="486F7D3C" w14:textId="77777777" w:rsidR="00B877A8" w:rsidRPr="00452505" w:rsidRDefault="00B877A8" w:rsidP="00AE15D3">
            <w:pPr>
              <w:spacing w:after="120"/>
              <w:rPr>
                <w:b/>
              </w:rPr>
            </w:pPr>
          </w:p>
        </w:tc>
      </w:tr>
      <w:tr w:rsidR="00B877A8" w:rsidRPr="00452505" w14:paraId="332F47EB" w14:textId="77777777" w:rsidTr="00AE15D3">
        <w:trPr>
          <w:trHeight w:val="397"/>
        </w:trPr>
        <w:tc>
          <w:tcPr>
            <w:tcW w:w="434" w:type="pct"/>
          </w:tcPr>
          <w:p w14:paraId="1F8EB8E2"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41577FE8" w14:textId="77777777" w:rsidR="00B877A8" w:rsidRPr="00452505" w:rsidRDefault="00B877A8" w:rsidP="00AE15D3">
            <w:pPr>
              <w:spacing w:after="120"/>
              <w:ind w:rightChars="48" w:right="115"/>
              <w:jc w:val="both"/>
            </w:pPr>
            <w:r>
              <w:t>The CMHHK</w:t>
            </w:r>
            <w:r w:rsidRPr="00452505">
              <w:t xml:space="preserve"> shall get immediate assistance by calling the hotline number provided by the</w:t>
            </w:r>
            <w:r>
              <w:t xml:space="preserve"> Contractor</w:t>
            </w:r>
            <w:r w:rsidRPr="00452505">
              <w:t>.</w:t>
            </w:r>
          </w:p>
        </w:tc>
        <w:tc>
          <w:tcPr>
            <w:tcW w:w="637" w:type="pct"/>
          </w:tcPr>
          <w:p w14:paraId="54D2BDE6" w14:textId="77777777" w:rsidR="00B877A8" w:rsidRPr="00452505" w:rsidRDefault="00B877A8" w:rsidP="00AE15D3">
            <w:pPr>
              <w:spacing w:after="120"/>
              <w:jc w:val="center"/>
              <w:rPr>
                <w:b/>
              </w:rPr>
            </w:pPr>
          </w:p>
        </w:tc>
        <w:tc>
          <w:tcPr>
            <w:tcW w:w="636" w:type="pct"/>
          </w:tcPr>
          <w:p w14:paraId="33CBF97F" w14:textId="77777777" w:rsidR="00B877A8" w:rsidRPr="00452505" w:rsidRDefault="00B877A8" w:rsidP="00AE15D3">
            <w:pPr>
              <w:spacing w:after="120"/>
              <w:rPr>
                <w:b/>
              </w:rPr>
            </w:pPr>
          </w:p>
        </w:tc>
      </w:tr>
      <w:tr w:rsidR="00B877A8" w:rsidRPr="00452505" w14:paraId="43B08A41" w14:textId="77777777" w:rsidTr="00AE15D3">
        <w:trPr>
          <w:trHeight w:val="397"/>
        </w:trPr>
        <w:tc>
          <w:tcPr>
            <w:tcW w:w="434" w:type="pct"/>
          </w:tcPr>
          <w:p w14:paraId="37E6C07D"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2A734524" w14:textId="77777777" w:rsidR="00B877A8" w:rsidRPr="00452505" w:rsidRDefault="00B877A8" w:rsidP="00AE15D3">
            <w:pPr>
              <w:spacing w:after="120"/>
              <w:ind w:rightChars="48" w:right="115"/>
              <w:jc w:val="both"/>
            </w:pPr>
            <w:r>
              <w:t>The CMHHK</w:t>
            </w:r>
            <w:r w:rsidRPr="00452505">
              <w:t xml:space="preserve"> shall receive unlimited problem-solving assistance from the </w:t>
            </w:r>
            <w:r>
              <w:t>Contractor</w:t>
            </w:r>
            <w:r w:rsidRPr="00452505">
              <w:t xml:space="preserve">. </w:t>
            </w:r>
          </w:p>
        </w:tc>
        <w:tc>
          <w:tcPr>
            <w:tcW w:w="637" w:type="pct"/>
          </w:tcPr>
          <w:p w14:paraId="233045BB" w14:textId="77777777" w:rsidR="00B877A8" w:rsidRPr="00452505" w:rsidRDefault="00B877A8" w:rsidP="00AE15D3">
            <w:pPr>
              <w:spacing w:after="120"/>
              <w:jc w:val="center"/>
              <w:rPr>
                <w:b/>
              </w:rPr>
            </w:pPr>
          </w:p>
        </w:tc>
        <w:tc>
          <w:tcPr>
            <w:tcW w:w="636" w:type="pct"/>
          </w:tcPr>
          <w:p w14:paraId="0DEFCDA2" w14:textId="77777777" w:rsidR="00B877A8" w:rsidRPr="00452505" w:rsidRDefault="00B877A8" w:rsidP="00AE15D3">
            <w:pPr>
              <w:spacing w:after="120"/>
              <w:rPr>
                <w:b/>
              </w:rPr>
            </w:pPr>
          </w:p>
        </w:tc>
      </w:tr>
      <w:tr w:rsidR="00B877A8" w:rsidRPr="00452505" w14:paraId="5DBC6337" w14:textId="77777777" w:rsidTr="00AE15D3">
        <w:trPr>
          <w:trHeight w:val="397"/>
        </w:trPr>
        <w:tc>
          <w:tcPr>
            <w:tcW w:w="434" w:type="pct"/>
          </w:tcPr>
          <w:p w14:paraId="66B4C79D"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405AB05F" w14:textId="77777777" w:rsidR="00B877A8" w:rsidRPr="00452505" w:rsidRDefault="00B877A8" w:rsidP="00AE15D3">
            <w:pPr>
              <w:spacing w:after="120"/>
              <w:ind w:rightChars="48" w:right="115"/>
              <w:jc w:val="both"/>
            </w:pPr>
            <w:r w:rsidRPr="00452505">
              <w:t xml:space="preserve">On-site support </w:t>
            </w:r>
            <w:r>
              <w:t xml:space="preserve">from the Contractor </w:t>
            </w:r>
            <w:r w:rsidRPr="00452505">
              <w:t xml:space="preserve">is required upon request of </w:t>
            </w:r>
            <w:r>
              <w:t>the CMHHK</w:t>
            </w:r>
            <w:r w:rsidRPr="00452505">
              <w:t>.</w:t>
            </w:r>
          </w:p>
        </w:tc>
        <w:tc>
          <w:tcPr>
            <w:tcW w:w="637" w:type="pct"/>
          </w:tcPr>
          <w:p w14:paraId="722CFA49" w14:textId="77777777" w:rsidR="00B877A8" w:rsidRPr="00452505" w:rsidRDefault="00B877A8" w:rsidP="00AE15D3">
            <w:pPr>
              <w:spacing w:after="120"/>
              <w:jc w:val="center"/>
              <w:rPr>
                <w:b/>
              </w:rPr>
            </w:pPr>
          </w:p>
        </w:tc>
        <w:tc>
          <w:tcPr>
            <w:tcW w:w="636" w:type="pct"/>
          </w:tcPr>
          <w:p w14:paraId="428AB130" w14:textId="77777777" w:rsidR="00B877A8" w:rsidRPr="00452505" w:rsidRDefault="00B877A8" w:rsidP="00AE15D3">
            <w:pPr>
              <w:spacing w:after="120"/>
              <w:rPr>
                <w:b/>
              </w:rPr>
            </w:pPr>
          </w:p>
        </w:tc>
      </w:tr>
      <w:tr w:rsidR="00B877A8" w:rsidRPr="00452505" w14:paraId="015727D5" w14:textId="77777777" w:rsidTr="00AE15D3">
        <w:trPr>
          <w:trHeight w:val="397"/>
        </w:trPr>
        <w:tc>
          <w:tcPr>
            <w:tcW w:w="434" w:type="pct"/>
          </w:tcPr>
          <w:p w14:paraId="1F371A96"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color w:val="000000" w:themeColor="text1"/>
                <w:lang w:val="en-GB"/>
              </w:rPr>
            </w:pPr>
          </w:p>
        </w:tc>
        <w:tc>
          <w:tcPr>
            <w:tcW w:w="3293" w:type="pct"/>
          </w:tcPr>
          <w:p w14:paraId="2003ABA9" w14:textId="77777777" w:rsidR="00B877A8" w:rsidRPr="00452505" w:rsidRDefault="00B877A8" w:rsidP="00AE15D3">
            <w:pPr>
              <w:spacing w:after="120"/>
              <w:jc w:val="both"/>
              <w:rPr>
                <w:color w:val="000000" w:themeColor="text1"/>
              </w:rPr>
            </w:pPr>
            <w:r w:rsidRPr="00452505">
              <w:rPr>
                <w:color w:val="000000" w:themeColor="text1"/>
              </w:rPr>
              <w:t>In the case of production system support, the following service level shall apply:</w:t>
            </w:r>
          </w:p>
          <w:tbl>
            <w:tblPr>
              <w:tblW w:w="4989" w:type="dxa"/>
              <w:tblLayout w:type="fixed"/>
              <w:tblLook w:val="04A0" w:firstRow="1" w:lastRow="0" w:firstColumn="1" w:lastColumn="0" w:noHBand="0" w:noVBand="1"/>
            </w:tblPr>
            <w:tblGrid>
              <w:gridCol w:w="2300"/>
              <w:gridCol w:w="2689"/>
            </w:tblGrid>
            <w:tr w:rsidR="00B877A8" w:rsidRPr="00452505" w14:paraId="4721FB13" w14:textId="77777777" w:rsidTr="00AE15D3">
              <w:trPr>
                <w:trHeight w:val="315"/>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47DD2A97" w14:textId="77777777" w:rsidR="00B877A8" w:rsidRPr="00452505" w:rsidRDefault="00B877A8" w:rsidP="00AE15D3">
                  <w:pPr>
                    <w:spacing w:after="120"/>
                    <w:rPr>
                      <w:rFonts w:eastAsia="Times New Roman"/>
                      <w:b/>
                      <w:bCs/>
                      <w:color w:val="000000" w:themeColor="text1"/>
                      <w:lang w:val="en-US" w:eastAsia="zh-TW"/>
                    </w:rPr>
                  </w:pPr>
                </w:p>
              </w:tc>
              <w:tc>
                <w:tcPr>
                  <w:tcW w:w="2689" w:type="dxa"/>
                  <w:tcBorders>
                    <w:top w:val="single" w:sz="4" w:space="0" w:color="auto"/>
                    <w:left w:val="nil"/>
                    <w:bottom w:val="single" w:sz="4" w:space="0" w:color="auto"/>
                    <w:right w:val="single" w:sz="4" w:space="0" w:color="auto"/>
                  </w:tcBorders>
                  <w:shd w:val="clear" w:color="auto" w:fill="auto"/>
                  <w:noWrap/>
                  <w:hideMark/>
                </w:tcPr>
                <w:p w14:paraId="0AB7C58A" w14:textId="77777777" w:rsidR="00B877A8" w:rsidRPr="00452505" w:rsidRDefault="00B877A8" w:rsidP="00AE15D3">
                  <w:pPr>
                    <w:spacing w:after="120"/>
                    <w:rPr>
                      <w:rFonts w:eastAsia="Times New Roman"/>
                      <w:b/>
                      <w:bCs/>
                      <w:color w:val="000000" w:themeColor="text1"/>
                      <w:lang w:val="en-US" w:eastAsia="zh-TW"/>
                    </w:rPr>
                  </w:pPr>
                  <w:r w:rsidRPr="00452505">
                    <w:rPr>
                      <w:rFonts w:eastAsia="Times New Roman"/>
                      <w:b/>
                      <w:bCs/>
                      <w:color w:val="000000" w:themeColor="text1"/>
                      <w:lang w:val="en-US" w:eastAsia="zh-TW"/>
                    </w:rPr>
                    <w:t>Response time</w:t>
                  </w:r>
                </w:p>
              </w:tc>
            </w:tr>
            <w:tr w:rsidR="00B877A8" w:rsidRPr="00452505" w14:paraId="7AA43FB5" w14:textId="77777777" w:rsidTr="00AE15D3">
              <w:trPr>
                <w:trHeight w:val="480"/>
              </w:trPr>
              <w:tc>
                <w:tcPr>
                  <w:tcW w:w="2300" w:type="dxa"/>
                  <w:tcBorders>
                    <w:top w:val="nil"/>
                    <w:left w:val="single" w:sz="4" w:space="0" w:color="auto"/>
                    <w:bottom w:val="single" w:sz="4" w:space="0" w:color="auto"/>
                    <w:right w:val="single" w:sz="4" w:space="0" w:color="auto"/>
                  </w:tcBorders>
                  <w:shd w:val="clear" w:color="auto" w:fill="auto"/>
                  <w:hideMark/>
                </w:tcPr>
                <w:p w14:paraId="7DA9EDBA" w14:textId="77777777" w:rsidR="00B877A8" w:rsidRPr="00452505" w:rsidRDefault="00B877A8" w:rsidP="00AE15D3">
                  <w:pPr>
                    <w:spacing w:after="120"/>
                    <w:rPr>
                      <w:rFonts w:eastAsia="Times New Roman"/>
                      <w:color w:val="000000" w:themeColor="text1"/>
                      <w:lang w:val="en-US" w:eastAsia="zh-TW"/>
                    </w:rPr>
                  </w:pPr>
                  <w:r w:rsidRPr="00452505">
                    <w:rPr>
                      <w:rFonts w:eastAsia="Times New Roman"/>
                      <w:color w:val="000000" w:themeColor="text1"/>
                      <w:lang w:val="en-US" w:eastAsia="zh-TW"/>
                    </w:rPr>
                    <w:t xml:space="preserve">Maintenance </w:t>
                  </w:r>
                  <w:r>
                    <w:rPr>
                      <w:rFonts w:eastAsia="Times New Roman"/>
                      <w:color w:val="000000" w:themeColor="text1"/>
                      <w:lang w:val="en-US" w:eastAsia="zh-TW"/>
                    </w:rPr>
                    <w:t xml:space="preserve">Service </w:t>
                  </w:r>
                  <w:r w:rsidRPr="00452505">
                    <w:rPr>
                      <w:rFonts w:eastAsia="Times New Roman"/>
                      <w:color w:val="000000" w:themeColor="text1"/>
                      <w:lang w:val="en-US" w:eastAsia="zh-TW"/>
                    </w:rPr>
                    <w:t>Request</w:t>
                  </w:r>
                </w:p>
              </w:tc>
              <w:tc>
                <w:tcPr>
                  <w:tcW w:w="2689" w:type="dxa"/>
                  <w:tcBorders>
                    <w:top w:val="nil"/>
                    <w:left w:val="nil"/>
                    <w:bottom w:val="single" w:sz="4" w:space="0" w:color="auto"/>
                    <w:right w:val="single" w:sz="4" w:space="0" w:color="auto"/>
                  </w:tcBorders>
                  <w:shd w:val="clear" w:color="auto" w:fill="auto"/>
                  <w:noWrap/>
                  <w:hideMark/>
                </w:tcPr>
                <w:p w14:paraId="7B11F300" w14:textId="203E31B6" w:rsidR="00B877A8" w:rsidRPr="00452505" w:rsidRDefault="00B877A8" w:rsidP="00023965">
                  <w:pPr>
                    <w:spacing w:after="120"/>
                    <w:rPr>
                      <w:rFonts w:eastAsia="Times New Roman"/>
                      <w:lang w:val="en-US" w:eastAsia="zh-TW"/>
                    </w:rPr>
                  </w:pPr>
                  <w:r w:rsidRPr="00452505">
                    <w:rPr>
                      <w:rFonts w:eastAsia="Times New Roman"/>
                      <w:lang w:val="en-US" w:eastAsia="zh-TW"/>
                    </w:rPr>
                    <w:t>4 hours response</w:t>
                  </w:r>
                  <w:r w:rsidR="00023965" w:rsidRPr="00023965">
                    <w:rPr>
                      <w:rFonts w:eastAsia="Times New Roman"/>
                      <w:lang w:val="en-US" w:eastAsia="zh-TW"/>
                    </w:rPr>
                    <w:t xml:space="preserve"> in normal working </w:t>
                  </w:r>
                  <w:r w:rsidR="00023965">
                    <w:rPr>
                      <w:rFonts w:eastAsia="Times New Roman"/>
                      <w:lang w:val="en-US" w:eastAsia="zh-TW"/>
                    </w:rPr>
                    <w:t>hours</w:t>
                  </w:r>
                  <w:r w:rsidR="00023965" w:rsidRPr="00023965">
                    <w:rPr>
                      <w:rFonts w:eastAsia="Times New Roman"/>
                      <w:lang w:val="en-US" w:eastAsia="zh-TW"/>
                    </w:rPr>
                    <w:t xml:space="preserve"> (9am – 6pm, Monday - Friday)</w:t>
                  </w:r>
                </w:p>
              </w:tc>
            </w:tr>
          </w:tbl>
          <w:p w14:paraId="1456F57F" w14:textId="77777777" w:rsidR="00B877A8" w:rsidRPr="00452505" w:rsidRDefault="00B877A8" w:rsidP="00AE15D3">
            <w:pPr>
              <w:spacing w:after="60"/>
              <w:ind w:rightChars="48" w:right="115"/>
              <w:jc w:val="both"/>
              <w:rPr>
                <w:color w:val="000000" w:themeColor="text1"/>
              </w:rPr>
            </w:pPr>
            <w:r w:rsidRPr="00452505">
              <w:rPr>
                <w:color w:val="000000" w:themeColor="text1"/>
              </w:rPr>
              <w:t xml:space="preserve">    </w:t>
            </w:r>
          </w:p>
        </w:tc>
        <w:tc>
          <w:tcPr>
            <w:tcW w:w="637" w:type="pct"/>
          </w:tcPr>
          <w:p w14:paraId="6714D4D0" w14:textId="77777777" w:rsidR="00B877A8" w:rsidRPr="00452505" w:rsidRDefault="00B877A8" w:rsidP="00AE15D3">
            <w:pPr>
              <w:spacing w:after="120"/>
              <w:jc w:val="center"/>
              <w:rPr>
                <w:b/>
                <w:color w:val="000000" w:themeColor="text1"/>
              </w:rPr>
            </w:pPr>
          </w:p>
        </w:tc>
        <w:tc>
          <w:tcPr>
            <w:tcW w:w="636" w:type="pct"/>
          </w:tcPr>
          <w:p w14:paraId="25351AF0" w14:textId="77777777" w:rsidR="00B877A8" w:rsidRPr="00452505" w:rsidRDefault="00B877A8" w:rsidP="00AE15D3">
            <w:pPr>
              <w:spacing w:after="120"/>
              <w:rPr>
                <w:b/>
                <w:color w:val="000000" w:themeColor="text1"/>
                <w:lang w:eastAsia="zh-TW"/>
              </w:rPr>
            </w:pPr>
          </w:p>
        </w:tc>
      </w:tr>
      <w:tr w:rsidR="00B877A8" w:rsidRPr="00452505" w14:paraId="4E4852FF" w14:textId="77777777" w:rsidTr="00AE15D3">
        <w:trPr>
          <w:trHeight w:val="397"/>
        </w:trPr>
        <w:tc>
          <w:tcPr>
            <w:tcW w:w="434" w:type="pct"/>
          </w:tcPr>
          <w:p w14:paraId="079FC42A"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17353210" w14:textId="77777777" w:rsidR="00B877A8" w:rsidRPr="00452505" w:rsidRDefault="00B877A8" w:rsidP="00AE15D3">
            <w:pPr>
              <w:spacing w:after="120"/>
              <w:jc w:val="both"/>
            </w:pPr>
            <w:r w:rsidRPr="00452505">
              <w:t xml:space="preserve">The </w:t>
            </w:r>
            <w:r>
              <w:t>S</w:t>
            </w:r>
            <w:r w:rsidRPr="00452505">
              <w:t xml:space="preserve">ystem shall achieve an overall system software availability of 95%, which is equivalent to an unplanned system downtime of less than 18.25 days per annum. Service interruption for each incidence should be less than 5 days.  </w:t>
            </w:r>
          </w:p>
          <w:p w14:paraId="6ECE54A2" w14:textId="77777777" w:rsidR="00B877A8" w:rsidRPr="00452505" w:rsidRDefault="00B877A8" w:rsidP="00AE15D3">
            <w:pPr>
              <w:spacing w:after="120"/>
              <w:jc w:val="both"/>
            </w:pPr>
            <w:r w:rsidRPr="00452505">
              <w:t>“Down Time” will be calculated from the point of system break to the point when system service can be resumed.</w:t>
            </w:r>
          </w:p>
        </w:tc>
        <w:tc>
          <w:tcPr>
            <w:tcW w:w="637" w:type="pct"/>
          </w:tcPr>
          <w:p w14:paraId="7C91B19D" w14:textId="77777777" w:rsidR="00B877A8" w:rsidRPr="00452505" w:rsidRDefault="00B877A8" w:rsidP="00AE15D3">
            <w:pPr>
              <w:spacing w:after="120"/>
              <w:jc w:val="center"/>
              <w:rPr>
                <w:b/>
              </w:rPr>
            </w:pPr>
          </w:p>
        </w:tc>
        <w:tc>
          <w:tcPr>
            <w:tcW w:w="636" w:type="pct"/>
          </w:tcPr>
          <w:p w14:paraId="7C57C5B3" w14:textId="77777777" w:rsidR="00B877A8" w:rsidRPr="00452505" w:rsidRDefault="00B877A8" w:rsidP="00AE15D3">
            <w:pPr>
              <w:spacing w:after="120"/>
              <w:rPr>
                <w:b/>
              </w:rPr>
            </w:pPr>
          </w:p>
        </w:tc>
      </w:tr>
      <w:tr w:rsidR="00B877A8" w:rsidRPr="00452505" w14:paraId="17931B1E" w14:textId="77777777" w:rsidTr="00AE15D3">
        <w:trPr>
          <w:trHeight w:val="397"/>
        </w:trPr>
        <w:tc>
          <w:tcPr>
            <w:tcW w:w="434" w:type="pct"/>
          </w:tcPr>
          <w:p w14:paraId="47A4DAED" w14:textId="77777777" w:rsidR="00B877A8" w:rsidRPr="00452505" w:rsidRDefault="00B877A8" w:rsidP="00AE15D3">
            <w:pPr>
              <w:pStyle w:val="CM1"/>
              <w:numPr>
                <w:ilvl w:val="0"/>
                <w:numId w:val="2"/>
              </w:numPr>
              <w:autoSpaceDE/>
              <w:autoSpaceDN/>
              <w:spacing w:after="120"/>
              <w:jc w:val="center"/>
              <w:textAlignment w:val="baseline"/>
              <w:rPr>
                <w:rFonts w:ascii="Times New Roman" w:eastAsia="細明體" w:hAnsi="Times New Roman"/>
                <w:bCs/>
                <w:lang w:val="en-GB"/>
              </w:rPr>
            </w:pPr>
          </w:p>
        </w:tc>
        <w:tc>
          <w:tcPr>
            <w:tcW w:w="3293" w:type="pct"/>
          </w:tcPr>
          <w:p w14:paraId="1A6F8B38" w14:textId="77777777" w:rsidR="00B877A8" w:rsidRDefault="00B877A8" w:rsidP="00AE15D3">
            <w:pPr>
              <w:jc w:val="both"/>
            </w:pPr>
            <w:r w:rsidRPr="00452505">
              <w:t xml:space="preserve">The following shall be provided </w:t>
            </w:r>
            <w:r>
              <w:t xml:space="preserve">at no </w:t>
            </w:r>
            <w:r w:rsidRPr="00452505">
              <w:t xml:space="preserve">additional charges by the successful </w:t>
            </w:r>
            <w:r>
              <w:t>Supplier</w:t>
            </w:r>
            <w:r w:rsidRPr="00452505">
              <w:t xml:space="preserve">: </w:t>
            </w:r>
          </w:p>
          <w:p w14:paraId="443CA402" w14:textId="77777777" w:rsidR="00B877A8" w:rsidRPr="00452505" w:rsidRDefault="00B877A8" w:rsidP="00AE15D3">
            <w:pPr>
              <w:jc w:val="both"/>
            </w:pPr>
          </w:p>
          <w:p w14:paraId="656CB133" w14:textId="77777777" w:rsidR="00B877A8" w:rsidRPr="00452505" w:rsidRDefault="00B877A8" w:rsidP="00AE15D3">
            <w:pPr>
              <w:jc w:val="both"/>
            </w:pPr>
            <w:r w:rsidRPr="00452505">
              <w:t>(i) All scheduled maintenance and system upgrade.</w:t>
            </w:r>
          </w:p>
          <w:p w14:paraId="15D6CE84" w14:textId="77777777" w:rsidR="00B877A8" w:rsidRPr="00452505" w:rsidRDefault="00B877A8" w:rsidP="00AE15D3">
            <w:pPr>
              <w:jc w:val="both"/>
            </w:pPr>
            <w:r w:rsidRPr="00452505">
              <w:t xml:space="preserve">(ii) All maintenance work carried out during normal working hours </w:t>
            </w:r>
          </w:p>
          <w:p w14:paraId="6CBD6163" w14:textId="77777777" w:rsidR="00B877A8" w:rsidRPr="00452505" w:rsidRDefault="00B877A8" w:rsidP="00AE15D3">
            <w:pPr>
              <w:jc w:val="both"/>
            </w:pPr>
            <w:r w:rsidRPr="00452505">
              <w:t xml:space="preserve">(iii) All repair work carried out even beyond normal working hours. </w:t>
            </w:r>
          </w:p>
          <w:p w14:paraId="384DFF16" w14:textId="77777777" w:rsidR="00B877A8" w:rsidRPr="00452505" w:rsidRDefault="00B877A8" w:rsidP="00AE15D3">
            <w:pPr>
              <w:spacing w:after="120"/>
              <w:ind w:rightChars="48" w:right="115"/>
              <w:jc w:val="both"/>
            </w:pPr>
            <w:r w:rsidRPr="00452505">
              <w:lastRenderedPageBreak/>
              <w:t xml:space="preserve"> </w:t>
            </w:r>
          </w:p>
          <w:p w14:paraId="233FCD07" w14:textId="77777777" w:rsidR="00B877A8" w:rsidRPr="00452505" w:rsidRDefault="00B877A8" w:rsidP="00AE15D3">
            <w:pPr>
              <w:spacing w:after="120"/>
              <w:ind w:rightChars="48" w:right="115"/>
              <w:jc w:val="both"/>
              <w:rPr>
                <w:lang w:val="en-US"/>
              </w:rPr>
            </w:pPr>
            <w:r w:rsidRPr="00452505">
              <w:t xml:space="preserve">This shall be free </w:t>
            </w:r>
            <w:r>
              <w:t xml:space="preserve">of charge to the CMHHK </w:t>
            </w:r>
            <w:r w:rsidRPr="00452505">
              <w:t xml:space="preserve">if the successful </w:t>
            </w:r>
            <w:r>
              <w:t xml:space="preserve">Supplier </w:t>
            </w:r>
            <w:r w:rsidRPr="00452505">
              <w:t xml:space="preserve">is notified of the equipment fault during normal working hours. </w:t>
            </w:r>
          </w:p>
        </w:tc>
        <w:tc>
          <w:tcPr>
            <w:tcW w:w="637" w:type="pct"/>
          </w:tcPr>
          <w:p w14:paraId="61A95DCF" w14:textId="77777777" w:rsidR="00B877A8" w:rsidRPr="00452505" w:rsidRDefault="00B877A8" w:rsidP="00AE15D3">
            <w:pPr>
              <w:spacing w:after="120"/>
              <w:jc w:val="center"/>
              <w:rPr>
                <w:b/>
              </w:rPr>
            </w:pPr>
          </w:p>
        </w:tc>
        <w:tc>
          <w:tcPr>
            <w:tcW w:w="636" w:type="pct"/>
          </w:tcPr>
          <w:p w14:paraId="3980A6FD" w14:textId="77777777" w:rsidR="00B877A8" w:rsidRPr="00452505" w:rsidRDefault="00B877A8" w:rsidP="00AE15D3">
            <w:pPr>
              <w:spacing w:after="120"/>
              <w:rPr>
                <w:b/>
              </w:rPr>
            </w:pPr>
          </w:p>
        </w:tc>
      </w:tr>
    </w:tbl>
    <w:p w14:paraId="5304CF31" w14:textId="77777777" w:rsidR="001B560B" w:rsidRDefault="001B560B" w:rsidP="00CB4BA2">
      <w:pPr>
        <w:spacing w:after="160" w:line="259" w:lineRule="auto"/>
        <w:rPr>
          <w:rFonts w:eastAsia="Times New Roman"/>
          <w:b/>
          <w:lang w:val="en-US"/>
        </w:rPr>
      </w:pPr>
    </w:p>
    <w:p w14:paraId="2506E070" w14:textId="77777777" w:rsidR="00AB4E29" w:rsidRDefault="00AB4E29" w:rsidP="00CB4BA2">
      <w:pPr>
        <w:spacing w:after="160" w:line="259" w:lineRule="auto"/>
        <w:rPr>
          <w:rFonts w:eastAsia="Times New Roman"/>
          <w:b/>
          <w:lang w:val="en-US"/>
        </w:rPr>
      </w:pPr>
    </w:p>
    <w:p w14:paraId="77A6AA7B" w14:textId="77777777" w:rsidR="00AB4E29" w:rsidRDefault="00AB4E29" w:rsidP="00CB4BA2">
      <w:pPr>
        <w:spacing w:after="160" w:line="259" w:lineRule="auto"/>
        <w:rPr>
          <w:rFonts w:eastAsia="Times New Roman"/>
          <w:b/>
          <w:lang w:val="en-US"/>
        </w:rPr>
      </w:pPr>
    </w:p>
    <w:p w14:paraId="15A420C2" w14:textId="77777777" w:rsidR="00AB4E29" w:rsidRDefault="00AB4E29" w:rsidP="00CB4BA2">
      <w:pPr>
        <w:spacing w:after="160" w:line="259" w:lineRule="auto"/>
        <w:rPr>
          <w:rFonts w:eastAsia="Times New Roman"/>
          <w:b/>
          <w:lang w:val="en-US"/>
        </w:rPr>
      </w:pPr>
    </w:p>
    <w:p w14:paraId="60D6A12A" w14:textId="77777777" w:rsidR="00AB4E29" w:rsidRDefault="00AB4E29" w:rsidP="00CB4BA2">
      <w:pPr>
        <w:spacing w:after="160" w:line="259" w:lineRule="auto"/>
        <w:rPr>
          <w:rFonts w:eastAsia="Times New Roman"/>
          <w:b/>
          <w:lang w:val="en-US"/>
        </w:rPr>
      </w:pPr>
    </w:p>
    <w:p w14:paraId="3C2649AA" w14:textId="77777777" w:rsidR="00AB4E29" w:rsidRDefault="00AB4E29" w:rsidP="00CB4BA2">
      <w:pPr>
        <w:spacing w:after="160" w:line="259" w:lineRule="auto"/>
        <w:rPr>
          <w:rFonts w:eastAsia="Times New Roman"/>
          <w:b/>
          <w:lang w:val="en-US"/>
        </w:rPr>
      </w:pPr>
    </w:p>
    <w:p w14:paraId="4CAB36AB" w14:textId="77777777" w:rsidR="00AB4E29" w:rsidRDefault="00AB4E29" w:rsidP="00CB4BA2">
      <w:pPr>
        <w:spacing w:after="160" w:line="259" w:lineRule="auto"/>
        <w:rPr>
          <w:rFonts w:eastAsia="Times New Roman"/>
          <w:b/>
          <w:lang w:val="en-US"/>
        </w:rPr>
      </w:pPr>
    </w:p>
    <w:p w14:paraId="031E684A" w14:textId="77777777" w:rsidR="00AB4E29" w:rsidRDefault="00AB4E29" w:rsidP="00CB4BA2">
      <w:pPr>
        <w:spacing w:after="160" w:line="259" w:lineRule="auto"/>
        <w:rPr>
          <w:rFonts w:eastAsia="Times New Roman"/>
          <w:b/>
          <w:lang w:val="en-US"/>
        </w:rPr>
      </w:pPr>
    </w:p>
    <w:p w14:paraId="0FA41619" w14:textId="77777777" w:rsidR="00AB4E29" w:rsidRDefault="00AB4E29" w:rsidP="00CB4BA2">
      <w:pPr>
        <w:spacing w:after="160" w:line="259" w:lineRule="auto"/>
        <w:rPr>
          <w:rFonts w:eastAsia="Times New Roman"/>
          <w:b/>
          <w:lang w:val="en-US"/>
        </w:rPr>
      </w:pPr>
    </w:p>
    <w:p w14:paraId="73FF277C" w14:textId="77777777" w:rsidR="00AB4E29" w:rsidRDefault="00AB4E29" w:rsidP="00CB4BA2">
      <w:pPr>
        <w:spacing w:after="160" w:line="259" w:lineRule="auto"/>
        <w:rPr>
          <w:rFonts w:eastAsia="Times New Roman"/>
          <w:b/>
          <w:lang w:val="en-US"/>
        </w:rPr>
      </w:pPr>
    </w:p>
    <w:p w14:paraId="2BAFD1CC" w14:textId="77777777" w:rsidR="00AB4E29" w:rsidRDefault="00AB4E29" w:rsidP="00CB4BA2">
      <w:pPr>
        <w:spacing w:after="160" w:line="259" w:lineRule="auto"/>
        <w:rPr>
          <w:rFonts w:eastAsia="Times New Roman"/>
          <w:b/>
          <w:lang w:val="en-US"/>
        </w:rPr>
      </w:pPr>
    </w:p>
    <w:p w14:paraId="6A7212F3" w14:textId="77777777" w:rsidR="00AB4E29" w:rsidRDefault="00AB4E29" w:rsidP="00CB4BA2">
      <w:pPr>
        <w:spacing w:after="160" w:line="259" w:lineRule="auto"/>
        <w:rPr>
          <w:rFonts w:eastAsia="Times New Roman"/>
          <w:b/>
          <w:lang w:val="en-US"/>
        </w:rPr>
      </w:pPr>
    </w:p>
    <w:p w14:paraId="34D029BF" w14:textId="77777777" w:rsidR="00AB4E29" w:rsidRDefault="00AB4E29" w:rsidP="00CB4BA2">
      <w:pPr>
        <w:spacing w:after="160" w:line="259" w:lineRule="auto"/>
        <w:rPr>
          <w:rFonts w:eastAsia="Times New Roman"/>
          <w:b/>
          <w:lang w:val="en-US"/>
        </w:rPr>
      </w:pPr>
    </w:p>
    <w:p w14:paraId="2F3164E3" w14:textId="77777777" w:rsidR="00AB4E29" w:rsidRDefault="00AB4E29" w:rsidP="00CB4BA2">
      <w:pPr>
        <w:spacing w:after="160" w:line="259" w:lineRule="auto"/>
        <w:rPr>
          <w:rFonts w:eastAsia="Times New Roman"/>
          <w:b/>
          <w:lang w:val="en-US"/>
        </w:rPr>
      </w:pPr>
    </w:p>
    <w:p w14:paraId="7FDE8655" w14:textId="77777777" w:rsidR="00AB4E29" w:rsidRDefault="00AB4E29" w:rsidP="00CB4BA2">
      <w:pPr>
        <w:spacing w:after="160" w:line="259" w:lineRule="auto"/>
        <w:rPr>
          <w:rFonts w:eastAsia="Times New Roman"/>
          <w:b/>
          <w:lang w:val="en-US"/>
        </w:rPr>
      </w:pPr>
    </w:p>
    <w:p w14:paraId="5CEBA96B" w14:textId="77777777" w:rsidR="00AB4E29" w:rsidRDefault="00AB4E29" w:rsidP="00CB4BA2">
      <w:pPr>
        <w:spacing w:after="160" w:line="259" w:lineRule="auto"/>
        <w:rPr>
          <w:rFonts w:eastAsia="Times New Roman"/>
          <w:b/>
          <w:lang w:val="en-US"/>
        </w:rPr>
      </w:pPr>
    </w:p>
    <w:p w14:paraId="10E2A0FE" w14:textId="77777777" w:rsidR="00AB4E29" w:rsidRDefault="00AB4E29" w:rsidP="00CB4BA2">
      <w:pPr>
        <w:spacing w:after="160" w:line="259" w:lineRule="auto"/>
        <w:rPr>
          <w:rFonts w:eastAsia="Times New Roman"/>
          <w:b/>
          <w:lang w:val="en-US"/>
        </w:rPr>
      </w:pPr>
    </w:p>
    <w:p w14:paraId="757B2740" w14:textId="77777777" w:rsidR="00AB4E29" w:rsidRDefault="00AB4E29" w:rsidP="00CB4BA2">
      <w:pPr>
        <w:spacing w:after="160" w:line="259" w:lineRule="auto"/>
        <w:rPr>
          <w:rFonts w:eastAsia="Times New Roman"/>
          <w:b/>
          <w:lang w:val="en-US"/>
        </w:rPr>
      </w:pPr>
    </w:p>
    <w:p w14:paraId="2F3B74E2" w14:textId="77777777" w:rsidR="00AB4E29" w:rsidRDefault="00AB4E29" w:rsidP="00CB4BA2">
      <w:pPr>
        <w:spacing w:after="160" w:line="259" w:lineRule="auto"/>
        <w:rPr>
          <w:rFonts w:eastAsia="Times New Roman"/>
          <w:b/>
          <w:lang w:val="en-US"/>
        </w:rPr>
      </w:pPr>
    </w:p>
    <w:p w14:paraId="0A6DAC25" w14:textId="77777777" w:rsidR="00AB4E29" w:rsidRDefault="00AB4E29" w:rsidP="00CB4BA2">
      <w:pPr>
        <w:spacing w:after="160" w:line="259" w:lineRule="auto"/>
        <w:rPr>
          <w:rFonts w:eastAsia="Times New Roman"/>
          <w:b/>
          <w:lang w:val="en-US"/>
        </w:rPr>
      </w:pPr>
    </w:p>
    <w:p w14:paraId="483536AD" w14:textId="77777777" w:rsidR="00AB4E29" w:rsidRDefault="00AB4E29" w:rsidP="00CB4BA2">
      <w:pPr>
        <w:spacing w:after="160" w:line="259" w:lineRule="auto"/>
        <w:rPr>
          <w:rFonts w:eastAsia="Times New Roman"/>
          <w:b/>
          <w:lang w:val="en-US"/>
        </w:rPr>
      </w:pPr>
    </w:p>
    <w:p w14:paraId="7EE20C98" w14:textId="4FE96785" w:rsidR="00CB4BA2" w:rsidRPr="00452505" w:rsidRDefault="00E64952" w:rsidP="00CB4BA2">
      <w:pPr>
        <w:spacing w:after="160" w:line="259" w:lineRule="auto"/>
        <w:rPr>
          <w:rFonts w:eastAsia="Times New Roman"/>
          <w:b/>
          <w:lang w:val="en-US"/>
        </w:rPr>
      </w:pPr>
      <w:r w:rsidRPr="00452505">
        <w:rPr>
          <w:rFonts w:eastAsia="Times New Roman"/>
          <w:b/>
          <w:lang w:val="en-US"/>
        </w:rPr>
        <w:lastRenderedPageBreak/>
        <w:t xml:space="preserve">Section 9 - </w:t>
      </w:r>
      <w:r w:rsidR="00CB4BA2" w:rsidRPr="00452505">
        <w:rPr>
          <w:rFonts w:eastAsia="Times New Roman"/>
          <w:b/>
          <w:lang w:val="en-US"/>
        </w:rPr>
        <w:t>Maintenance Services Specifications</w:t>
      </w:r>
    </w:p>
    <w:p w14:paraId="410A2B97" w14:textId="53506CBC" w:rsidR="00CB4BA2" w:rsidRPr="00452505" w:rsidRDefault="00CB4BA2" w:rsidP="00CB4BA2">
      <w:pPr>
        <w:widowControl w:val="0"/>
        <w:autoSpaceDE w:val="0"/>
        <w:autoSpaceDN w:val="0"/>
        <w:spacing w:after="120"/>
        <w:ind w:right="90"/>
        <w:jc w:val="both"/>
        <w:rPr>
          <w:rFonts w:eastAsia="Times New Roman"/>
          <w:lang w:val="en-US"/>
        </w:rPr>
      </w:pPr>
      <w:r w:rsidRPr="00452505">
        <w:rPr>
          <w:rFonts w:eastAsia="Times New Roman"/>
          <w:lang w:val="en-US"/>
        </w:rPr>
        <w:t xml:space="preserve">The </w:t>
      </w:r>
      <w:r w:rsidR="00BA3DAA">
        <w:rPr>
          <w:rFonts w:eastAsia="Times New Roman"/>
          <w:lang w:val="en-US"/>
        </w:rPr>
        <w:t>System</w:t>
      </w:r>
      <w:r w:rsidRPr="00452505">
        <w:rPr>
          <w:rFonts w:eastAsia="Times New Roman"/>
          <w:lang w:val="en-US"/>
        </w:rPr>
        <w:t xml:space="preserve"> could be provided with </w:t>
      </w:r>
      <w:r w:rsidR="00174D80" w:rsidRPr="00590412">
        <w:rPr>
          <w:b/>
          <w:bCs/>
          <w:w w:val="105"/>
        </w:rPr>
        <w:t>once</w:t>
      </w:r>
      <w:r w:rsidR="003A452E" w:rsidRPr="00452505">
        <w:rPr>
          <w:w w:val="105"/>
        </w:rPr>
        <w:t xml:space="preserve"> </w:t>
      </w:r>
      <w:r w:rsidRPr="00452505">
        <w:rPr>
          <w:w w:val="105"/>
        </w:rPr>
        <w:t xml:space="preserve">per year </w:t>
      </w:r>
      <w:r w:rsidRPr="00452505">
        <w:rPr>
          <w:rFonts w:eastAsia="Times New Roman"/>
          <w:lang w:val="en-US"/>
        </w:rPr>
        <w:t xml:space="preserve">maintenance services on the expiry of the </w:t>
      </w:r>
      <w:r w:rsidR="00C0454C">
        <w:rPr>
          <w:rFonts w:eastAsia="Times New Roman"/>
          <w:lang w:val="en-US"/>
        </w:rPr>
        <w:t>Warranty</w:t>
      </w:r>
      <w:r w:rsidRPr="00452505">
        <w:rPr>
          <w:rFonts w:eastAsia="Times New Roman"/>
          <w:lang w:val="en-US"/>
        </w:rPr>
        <w:t xml:space="preserve"> services.  </w:t>
      </w:r>
    </w:p>
    <w:p w14:paraId="7F589239" w14:textId="43F515B5" w:rsidR="00E95E3F" w:rsidRDefault="00CB4BA2" w:rsidP="00590412">
      <w:pPr>
        <w:spacing w:after="120"/>
        <w:jc w:val="both"/>
        <w:rPr>
          <w:rFonts w:eastAsia="Times New Roman"/>
          <w:lang w:val="en-US"/>
        </w:rPr>
      </w:pPr>
      <w:r w:rsidRPr="00452505">
        <w:rPr>
          <w:rFonts w:eastAsia="Times New Roman"/>
          <w:lang w:val="en-US"/>
        </w:rPr>
        <w:t xml:space="preserve">Please </w:t>
      </w:r>
      <w:r w:rsidR="00BA3DAA">
        <w:rPr>
          <w:rFonts w:eastAsia="Times New Roman"/>
          <w:lang w:val="en-US"/>
        </w:rPr>
        <w:t>indicate, as a point</w:t>
      </w:r>
      <w:r w:rsidR="00E95E3F">
        <w:rPr>
          <w:rFonts w:eastAsia="Times New Roman"/>
          <w:lang w:val="en-US"/>
        </w:rPr>
        <w:t>-</w:t>
      </w:r>
      <w:r w:rsidR="00BA3DAA">
        <w:rPr>
          <w:rFonts w:eastAsia="Times New Roman"/>
          <w:lang w:val="en-US"/>
        </w:rPr>
        <w:t>by</w:t>
      </w:r>
      <w:r w:rsidR="00E95E3F">
        <w:rPr>
          <w:rFonts w:eastAsia="Times New Roman"/>
          <w:lang w:val="en-US"/>
        </w:rPr>
        <w:t>-</w:t>
      </w:r>
      <w:r w:rsidR="00BA3DAA">
        <w:rPr>
          <w:rFonts w:eastAsia="Times New Roman"/>
          <w:lang w:val="en-US"/>
        </w:rPr>
        <w:t xml:space="preserve">point compliance statement of the Maintenance Services Specifications </w:t>
      </w:r>
      <w:r w:rsidR="00E95E3F">
        <w:rPr>
          <w:rFonts w:eastAsia="Times New Roman"/>
          <w:lang w:val="en-US"/>
        </w:rPr>
        <w:t>or alternative proposal as appropriate as follows:-</w:t>
      </w:r>
    </w:p>
    <w:tbl>
      <w:tblPr>
        <w:tblW w:w="47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5"/>
        <w:gridCol w:w="5314"/>
        <w:gridCol w:w="2530"/>
        <w:gridCol w:w="1350"/>
      </w:tblGrid>
      <w:tr w:rsidR="00B877A8" w:rsidRPr="00452505" w14:paraId="5CB808D0" w14:textId="77777777" w:rsidTr="00AE15D3">
        <w:trPr>
          <w:trHeight w:val="397"/>
          <w:tblHeader/>
        </w:trPr>
        <w:tc>
          <w:tcPr>
            <w:tcW w:w="519" w:type="pct"/>
            <w:tcBorders>
              <w:top w:val="single" w:sz="4" w:space="0" w:color="auto"/>
              <w:left w:val="single" w:sz="4" w:space="0" w:color="auto"/>
              <w:bottom w:val="single" w:sz="4" w:space="0" w:color="auto"/>
              <w:right w:val="single" w:sz="4" w:space="0" w:color="auto"/>
            </w:tcBorders>
          </w:tcPr>
          <w:p w14:paraId="0AC51E5E" w14:textId="77777777" w:rsidR="00B877A8" w:rsidRDefault="00B877A8" w:rsidP="00AE15D3">
            <w:pPr>
              <w:spacing w:after="120"/>
              <w:jc w:val="center"/>
              <w:rPr>
                <w:rFonts w:eastAsiaTheme="minorEastAsia"/>
                <w:b/>
                <w:bCs/>
                <w:lang w:val="en-US" w:eastAsia="zh-TW"/>
              </w:rPr>
            </w:pPr>
            <w:r w:rsidRPr="00277AB4">
              <w:rPr>
                <w:rFonts w:eastAsiaTheme="minorEastAsia"/>
                <w:b/>
                <w:bCs/>
                <w:lang w:val="en-US" w:eastAsia="zh-TW"/>
              </w:rPr>
              <w:t xml:space="preserve">Column </w:t>
            </w:r>
          </w:p>
          <w:p w14:paraId="472ABB17" w14:textId="77777777" w:rsidR="00B877A8" w:rsidRPr="00277AB4" w:rsidRDefault="00B877A8" w:rsidP="00AE15D3">
            <w:pPr>
              <w:spacing w:after="120"/>
              <w:jc w:val="center"/>
              <w:rPr>
                <w:rFonts w:eastAsiaTheme="minorEastAsia"/>
                <w:b/>
                <w:bCs/>
                <w:lang w:val="en-US" w:eastAsia="zh-TW"/>
              </w:rPr>
            </w:pPr>
            <w:r w:rsidRPr="00277AB4">
              <w:rPr>
                <w:rFonts w:eastAsiaTheme="minorEastAsia"/>
                <w:b/>
                <w:bCs/>
                <w:lang w:val="en-US" w:eastAsia="zh-TW"/>
              </w:rPr>
              <w:t>I</w:t>
            </w:r>
          </w:p>
        </w:tc>
        <w:tc>
          <w:tcPr>
            <w:tcW w:w="2590" w:type="pct"/>
            <w:tcBorders>
              <w:top w:val="single" w:sz="4" w:space="0" w:color="auto"/>
              <w:left w:val="single" w:sz="4" w:space="0" w:color="auto"/>
              <w:bottom w:val="single" w:sz="4" w:space="0" w:color="auto"/>
              <w:right w:val="single" w:sz="4" w:space="0" w:color="auto"/>
            </w:tcBorders>
          </w:tcPr>
          <w:p w14:paraId="4D582B02" w14:textId="77777777" w:rsidR="00B877A8" w:rsidRDefault="00B877A8" w:rsidP="00AE15D3">
            <w:pPr>
              <w:spacing w:after="120"/>
              <w:jc w:val="center"/>
              <w:rPr>
                <w:rFonts w:eastAsiaTheme="minorEastAsia"/>
                <w:b/>
                <w:lang w:val="en-US" w:eastAsia="zh-TW"/>
              </w:rPr>
            </w:pPr>
            <w:r w:rsidRPr="00277AB4">
              <w:rPr>
                <w:rFonts w:eastAsiaTheme="minorEastAsia"/>
                <w:b/>
                <w:lang w:val="en-US" w:eastAsia="zh-TW"/>
              </w:rPr>
              <w:t>Column</w:t>
            </w:r>
          </w:p>
          <w:p w14:paraId="4A76DAC5" w14:textId="77777777" w:rsidR="00B877A8" w:rsidRPr="00277AB4" w:rsidRDefault="00B877A8" w:rsidP="00AE15D3">
            <w:pPr>
              <w:spacing w:after="120"/>
              <w:jc w:val="center"/>
              <w:rPr>
                <w:rFonts w:eastAsiaTheme="minorEastAsia"/>
                <w:b/>
                <w:lang w:val="en-US" w:eastAsia="zh-TW"/>
              </w:rPr>
            </w:pPr>
            <w:r>
              <w:rPr>
                <w:rFonts w:eastAsiaTheme="minorEastAsia"/>
                <w:b/>
                <w:lang w:val="en-US" w:eastAsia="zh-TW"/>
              </w:rPr>
              <w:t>II</w:t>
            </w:r>
          </w:p>
        </w:tc>
        <w:tc>
          <w:tcPr>
            <w:tcW w:w="1233" w:type="pct"/>
            <w:tcBorders>
              <w:top w:val="single" w:sz="4" w:space="0" w:color="auto"/>
              <w:left w:val="single" w:sz="4" w:space="0" w:color="auto"/>
              <w:bottom w:val="single" w:sz="4" w:space="0" w:color="auto"/>
              <w:right w:val="single" w:sz="4" w:space="0" w:color="auto"/>
            </w:tcBorders>
          </w:tcPr>
          <w:p w14:paraId="4CB398BF" w14:textId="77777777" w:rsidR="00B877A8" w:rsidRPr="00277AB4" w:rsidRDefault="00B877A8" w:rsidP="00AE15D3">
            <w:pPr>
              <w:spacing w:after="120"/>
              <w:jc w:val="center"/>
              <w:rPr>
                <w:rFonts w:eastAsiaTheme="minorEastAsia"/>
                <w:b/>
                <w:lang w:val="en-US" w:eastAsia="zh-TW"/>
              </w:rPr>
            </w:pPr>
            <w:r w:rsidRPr="00277AB4">
              <w:rPr>
                <w:rFonts w:eastAsiaTheme="minorEastAsia"/>
                <w:b/>
                <w:lang w:val="en-US" w:eastAsia="zh-TW"/>
              </w:rPr>
              <w:t>Column III</w:t>
            </w:r>
          </w:p>
        </w:tc>
        <w:tc>
          <w:tcPr>
            <w:tcW w:w="658" w:type="pct"/>
            <w:tcBorders>
              <w:top w:val="single" w:sz="4" w:space="0" w:color="auto"/>
              <w:left w:val="single" w:sz="4" w:space="0" w:color="auto"/>
              <w:bottom w:val="single" w:sz="4" w:space="0" w:color="auto"/>
              <w:right w:val="single" w:sz="4" w:space="0" w:color="auto"/>
            </w:tcBorders>
          </w:tcPr>
          <w:p w14:paraId="20F7C7C8" w14:textId="77777777" w:rsidR="00B877A8" w:rsidRPr="00277AB4" w:rsidRDefault="00B877A8" w:rsidP="00AE15D3">
            <w:pPr>
              <w:spacing w:after="120"/>
              <w:jc w:val="center"/>
              <w:rPr>
                <w:rFonts w:eastAsiaTheme="minorEastAsia"/>
                <w:b/>
                <w:lang w:val="en-US" w:eastAsia="zh-TW"/>
              </w:rPr>
            </w:pPr>
            <w:r w:rsidRPr="00277AB4">
              <w:rPr>
                <w:rFonts w:eastAsiaTheme="minorEastAsia"/>
                <w:b/>
                <w:lang w:val="en-US" w:eastAsia="zh-TW"/>
              </w:rPr>
              <w:t>Column IV</w:t>
            </w:r>
          </w:p>
        </w:tc>
      </w:tr>
      <w:tr w:rsidR="00B877A8" w:rsidRPr="00452505" w14:paraId="268A6567" w14:textId="77777777" w:rsidTr="00AE15D3">
        <w:trPr>
          <w:trHeight w:val="397"/>
          <w:tblHeader/>
        </w:trPr>
        <w:tc>
          <w:tcPr>
            <w:tcW w:w="519" w:type="pct"/>
            <w:tcBorders>
              <w:top w:val="single" w:sz="4" w:space="0" w:color="auto"/>
            </w:tcBorders>
          </w:tcPr>
          <w:p w14:paraId="1B370681" w14:textId="77777777" w:rsidR="00B877A8" w:rsidRPr="00452505" w:rsidRDefault="00B877A8" w:rsidP="00AE15D3">
            <w:pPr>
              <w:spacing w:after="120"/>
              <w:jc w:val="center"/>
              <w:rPr>
                <w:rFonts w:eastAsiaTheme="minorEastAsia"/>
                <w:b/>
                <w:bCs/>
                <w:lang w:val="en-US" w:eastAsia="zh-TW"/>
              </w:rPr>
            </w:pPr>
            <w:r w:rsidRPr="00452505">
              <w:rPr>
                <w:rFonts w:eastAsiaTheme="minorEastAsia"/>
                <w:b/>
                <w:bCs/>
                <w:lang w:val="en-US" w:eastAsia="zh-TW"/>
              </w:rPr>
              <w:t>Section</w:t>
            </w:r>
          </w:p>
        </w:tc>
        <w:tc>
          <w:tcPr>
            <w:tcW w:w="2590" w:type="pct"/>
            <w:tcBorders>
              <w:top w:val="single" w:sz="4" w:space="0" w:color="auto"/>
            </w:tcBorders>
          </w:tcPr>
          <w:p w14:paraId="29014EC4" w14:textId="77777777" w:rsidR="00B877A8" w:rsidRPr="00452505" w:rsidRDefault="00B877A8" w:rsidP="00AE15D3">
            <w:pPr>
              <w:spacing w:after="120"/>
              <w:rPr>
                <w:rFonts w:eastAsiaTheme="minorEastAsia"/>
                <w:b/>
                <w:lang w:val="en-US" w:eastAsia="zh-TW"/>
              </w:rPr>
            </w:pPr>
            <w:r w:rsidRPr="00452505">
              <w:rPr>
                <w:rFonts w:eastAsiaTheme="minorEastAsia"/>
                <w:b/>
                <w:lang w:val="en-US" w:eastAsia="zh-TW"/>
              </w:rPr>
              <w:t>Maintenance Services</w:t>
            </w:r>
          </w:p>
        </w:tc>
        <w:tc>
          <w:tcPr>
            <w:tcW w:w="1891" w:type="pct"/>
            <w:gridSpan w:val="2"/>
            <w:tcBorders>
              <w:top w:val="single" w:sz="4" w:space="0" w:color="auto"/>
            </w:tcBorders>
          </w:tcPr>
          <w:p w14:paraId="32378F1E" w14:textId="77777777" w:rsidR="00B877A8" w:rsidRPr="00E95E3F" w:rsidRDefault="00B877A8" w:rsidP="00AE15D3">
            <w:pPr>
              <w:spacing w:after="120"/>
              <w:jc w:val="center"/>
              <w:rPr>
                <w:b/>
              </w:rPr>
            </w:pPr>
            <w:r w:rsidRPr="00E95E3F">
              <w:rPr>
                <w:b/>
              </w:rPr>
              <w:t>Tick (</w:t>
            </w:r>
            <w:r w:rsidRPr="00E95E3F">
              <w:rPr>
                <w:b/>
              </w:rPr>
              <w:sym w:font="Wingdings 2" w:char="F050"/>
            </w:r>
            <w:r w:rsidRPr="00E95E3F">
              <w:rPr>
                <w:b/>
              </w:rPr>
              <w:t>) the Appropriate Box</w:t>
            </w:r>
          </w:p>
          <w:p w14:paraId="187A4A8B" w14:textId="77777777" w:rsidR="00B877A8" w:rsidRPr="00452505" w:rsidRDefault="00B877A8" w:rsidP="00AE15D3">
            <w:pPr>
              <w:spacing w:after="120"/>
              <w:jc w:val="center"/>
              <w:rPr>
                <w:rFonts w:eastAsiaTheme="minorEastAsia"/>
                <w:b/>
                <w:lang w:val="en-US" w:eastAsia="zh-TW"/>
              </w:rPr>
            </w:pPr>
            <w:r w:rsidRPr="00E36A4D">
              <w:rPr>
                <w:bCs/>
                <w:i/>
              </w:rPr>
              <w:t>(For aspects “Not Comply”, please also provide alternative proposal, if any)</w:t>
            </w:r>
            <w:r w:rsidRPr="00E36A4D" w:rsidDel="00F107BD">
              <w:rPr>
                <w:bCs/>
              </w:rPr>
              <w:t xml:space="preserve"> </w:t>
            </w:r>
          </w:p>
        </w:tc>
      </w:tr>
      <w:tr w:rsidR="00B877A8" w:rsidRPr="00452505" w14:paraId="3135DB2E" w14:textId="77777777" w:rsidTr="00AE15D3">
        <w:trPr>
          <w:trHeight w:val="397"/>
          <w:tblHeader/>
        </w:trPr>
        <w:tc>
          <w:tcPr>
            <w:tcW w:w="519" w:type="pct"/>
            <w:tcBorders>
              <w:top w:val="single" w:sz="4" w:space="0" w:color="auto"/>
            </w:tcBorders>
          </w:tcPr>
          <w:p w14:paraId="2660EF05" w14:textId="77777777" w:rsidR="00B877A8" w:rsidRPr="00452505" w:rsidRDefault="00B877A8" w:rsidP="00AE15D3">
            <w:pPr>
              <w:spacing w:after="120"/>
              <w:jc w:val="center"/>
              <w:rPr>
                <w:rFonts w:eastAsia="細明體"/>
                <w:b/>
                <w:bCs/>
                <w:lang w:eastAsia="zh-TW"/>
              </w:rPr>
            </w:pPr>
          </w:p>
        </w:tc>
        <w:tc>
          <w:tcPr>
            <w:tcW w:w="2590" w:type="pct"/>
            <w:tcBorders>
              <w:top w:val="single" w:sz="4" w:space="0" w:color="auto"/>
            </w:tcBorders>
          </w:tcPr>
          <w:p w14:paraId="6FBE5B0B" w14:textId="77777777" w:rsidR="00B877A8" w:rsidRPr="00584D2B" w:rsidRDefault="00B877A8" w:rsidP="00AE15D3">
            <w:pPr>
              <w:spacing w:after="120"/>
              <w:rPr>
                <w:b/>
                <w:bCs/>
                <w:lang w:val="en-US"/>
              </w:rPr>
            </w:pPr>
          </w:p>
        </w:tc>
        <w:tc>
          <w:tcPr>
            <w:tcW w:w="1233" w:type="pct"/>
            <w:tcBorders>
              <w:top w:val="single" w:sz="4" w:space="0" w:color="auto"/>
            </w:tcBorders>
          </w:tcPr>
          <w:p w14:paraId="74B7B917" w14:textId="77777777" w:rsidR="00B877A8" w:rsidRPr="00584D2B" w:rsidRDefault="00B877A8" w:rsidP="00AE15D3">
            <w:pPr>
              <w:spacing w:after="120"/>
              <w:jc w:val="center"/>
              <w:rPr>
                <w:b/>
                <w:bCs/>
                <w:lang w:val="en-US"/>
              </w:rPr>
            </w:pPr>
            <w:r>
              <w:rPr>
                <w:b/>
                <w:bCs/>
                <w:lang w:val="en-US"/>
              </w:rPr>
              <w:t>Comply</w:t>
            </w:r>
          </w:p>
        </w:tc>
        <w:tc>
          <w:tcPr>
            <w:tcW w:w="658" w:type="pct"/>
            <w:tcBorders>
              <w:top w:val="single" w:sz="4" w:space="0" w:color="auto"/>
            </w:tcBorders>
          </w:tcPr>
          <w:p w14:paraId="4744B08D" w14:textId="77777777" w:rsidR="00B877A8" w:rsidRPr="00584D2B" w:rsidRDefault="00B877A8" w:rsidP="00AE15D3">
            <w:pPr>
              <w:spacing w:after="120"/>
              <w:jc w:val="center"/>
              <w:rPr>
                <w:b/>
                <w:bCs/>
                <w:lang w:val="en-US"/>
              </w:rPr>
            </w:pPr>
            <w:r>
              <w:rPr>
                <w:b/>
                <w:bCs/>
                <w:lang w:val="en-US"/>
              </w:rPr>
              <w:t>Not Comply</w:t>
            </w:r>
          </w:p>
        </w:tc>
      </w:tr>
      <w:tr w:rsidR="00B877A8" w:rsidRPr="00452505" w14:paraId="2EDCE801" w14:textId="77777777" w:rsidTr="00AE15D3">
        <w:trPr>
          <w:trHeight w:val="397"/>
        </w:trPr>
        <w:tc>
          <w:tcPr>
            <w:tcW w:w="519" w:type="pct"/>
            <w:tcBorders>
              <w:top w:val="single" w:sz="4" w:space="0" w:color="auto"/>
            </w:tcBorders>
          </w:tcPr>
          <w:p w14:paraId="7A2631E6" w14:textId="77777777" w:rsidR="00B877A8" w:rsidRPr="00452505" w:rsidRDefault="00B877A8" w:rsidP="00AE15D3">
            <w:pPr>
              <w:spacing w:after="120"/>
              <w:jc w:val="center"/>
              <w:rPr>
                <w:rFonts w:eastAsiaTheme="minorEastAsia"/>
                <w:b/>
                <w:bCs/>
                <w:lang w:val="en-US" w:eastAsia="zh-TW"/>
              </w:rPr>
            </w:pPr>
            <w:r w:rsidRPr="00452505">
              <w:rPr>
                <w:rFonts w:eastAsia="細明體"/>
                <w:b/>
                <w:bCs/>
                <w:lang w:eastAsia="zh-TW"/>
              </w:rPr>
              <w:t>A</w:t>
            </w:r>
          </w:p>
        </w:tc>
        <w:tc>
          <w:tcPr>
            <w:tcW w:w="4481" w:type="pct"/>
            <w:gridSpan w:val="3"/>
            <w:tcBorders>
              <w:top w:val="single" w:sz="4" w:space="0" w:color="auto"/>
            </w:tcBorders>
          </w:tcPr>
          <w:p w14:paraId="26553B9E" w14:textId="77777777" w:rsidR="00B877A8" w:rsidRPr="00E36A4D" w:rsidRDefault="00B877A8" w:rsidP="00AE15D3">
            <w:pPr>
              <w:spacing w:after="120"/>
              <w:rPr>
                <w:bCs/>
              </w:rPr>
            </w:pPr>
            <w:r w:rsidRPr="00584D2B">
              <w:rPr>
                <w:b/>
                <w:bCs/>
                <w:lang w:val="en-US"/>
              </w:rPr>
              <w:t>Preventive Maintenance (PM) on Services Scope, Parts, Works and Schedule</w:t>
            </w:r>
          </w:p>
        </w:tc>
      </w:tr>
      <w:tr w:rsidR="00B877A8" w:rsidRPr="00452505" w14:paraId="11977926" w14:textId="77777777" w:rsidTr="00AE15D3">
        <w:trPr>
          <w:trHeight w:val="1745"/>
        </w:trPr>
        <w:tc>
          <w:tcPr>
            <w:tcW w:w="519" w:type="pct"/>
          </w:tcPr>
          <w:p w14:paraId="6BBD2C67" w14:textId="77777777" w:rsidR="00B877A8" w:rsidRPr="00452505" w:rsidRDefault="00B877A8" w:rsidP="00AE15D3">
            <w:pPr>
              <w:pStyle w:val="ab"/>
              <w:numPr>
                <w:ilvl w:val="0"/>
                <w:numId w:val="7"/>
              </w:numPr>
              <w:spacing w:after="120"/>
              <w:ind w:leftChars="0"/>
              <w:jc w:val="center"/>
              <w:rPr>
                <w:bCs/>
                <w:color w:val="000000" w:themeColor="text1"/>
                <w:szCs w:val="24"/>
              </w:rPr>
            </w:pPr>
          </w:p>
        </w:tc>
        <w:tc>
          <w:tcPr>
            <w:tcW w:w="2590" w:type="pct"/>
          </w:tcPr>
          <w:p w14:paraId="535D548B" w14:textId="77777777" w:rsidR="00B877A8" w:rsidRPr="00452505" w:rsidRDefault="00B877A8" w:rsidP="00AE15D3">
            <w:pPr>
              <w:spacing w:after="120"/>
              <w:ind w:right="115"/>
              <w:jc w:val="both"/>
              <w:rPr>
                <w:rFonts w:eastAsiaTheme="minorEastAsia"/>
                <w:bCs/>
                <w:color w:val="000000" w:themeColor="text1"/>
                <w:lang w:val="en-US"/>
              </w:rPr>
            </w:pPr>
            <w:r w:rsidRPr="00452505">
              <w:rPr>
                <w:color w:val="000000" w:themeColor="text1"/>
              </w:rPr>
              <w:t>Th</w:t>
            </w:r>
            <w:r w:rsidRPr="00452505">
              <w:t xml:space="preserve">e </w:t>
            </w:r>
            <w:r>
              <w:t>Contractor</w:t>
            </w:r>
            <w:r w:rsidRPr="00452505">
              <w:t xml:space="preserve"> shall perform preventive maintenance service</w:t>
            </w:r>
            <w:r w:rsidRPr="00452505">
              <w:rPr>
                <w:b/>
              </w:rPr>
              <w:t xml:space="preserve"> </w:t>
            </w:r>
            <w:r>
              <w:rPr>
                <w:b/>
                <w:bCs/>
              </w:rPr>
              <w:t>o</w:t>
            </w:r>
            <w:r w:rsidRPr="00590412">
              <w:rPr>
                <w:b/>
                <w:bCs/>
              </w:rPr>
              <w:t>nce per ye</w:t>
            </w:r>
            <w:r w:rsidRPr="00590412">
              <w:rPr>
                <w:b/>
                <w:bCs/>
                <w:color w:val="000000" w:themeColor="text1"/>
              </w:rPr>
              <w:t>ar</w:t>
            </w:r>
            <w:r w:rsidRPr="00452505">
              <w:rPr>
                <w:color w:val="000000" w:themeColor="text1"/>
              </w:rPr>
              <w:t>.  The preventive maintenance shall include but not limited to all necessary healthiness check, repairs, fastening / replacement of parts, calibration, adjustments, cleaning and lubrication necessary in accordance with manufacturer’s checklist (if applicable), or procedures outlined in the service manual, etc.</w:t>
            </w:r>
          </w:p>
        </w:tc>
        <w:tc>
          <w:tcPr>
            <w:tcW w:w="1233" w:type="pct"/>
          </w:tcPr>
          <w:p w14:paraId="3E812C57" w14:textId="77777777" w:rsidR="00B877A8" w:rsidRPr="00452505" w:rsidRDefault="00B877A8" w:rsidP="00AE15D3">
            <w:pPr>
              <w:spacing w:after="120"/>
              <w:jc w:val="center"/>
              <w:rPr>
                <w:rFonts w:eastAsiaTheme="minorEastAsia"/>
                <w:color w:val="000000" w:themeColor="text1"/>
                <w:lang w:val="en-US" w:eastAsia="zh-TW"/>
              </w:rPr>
            </w:pPr>
          </w:p>
        </w:tc>
        <w:tc>
          <w:tcPr>
            <w:tcW w:w="658" w:type="pct"/>
          </w:tcPr>
          <w:p w14:paraId="7C8EE942" w14:textId="77777777" w:rsidR="00B877A8" w:rsidRPr="00452505" w:rsidRDefault="00B877A8" w:rsidP="00AE15D3">
            <w:pPr>
              <w:spacing w:after="120"/>
              <w:rPr>
                <w:rFonts w:eastAsiaTheme="minorEastAsia"/>
                <w:b/>
                <w:color w:val="000000" w:themeColor="text1"/>
                <w:lang w:val="en-US" w:eastAsia="zh-TW"/>
              </w:rPr>
            </w:pPr>
          </w:p>
        </w:tc>
      </w:tr>
      <w:tr w:rsidR="00B877A8" w:rsidRPr="00452505" w14:paraId="5BCCA621" w14:textId="77777777" w:rsidTr="00AE15D3">
        <w:trPr>
          <w:trHeight w:val="512"/>
        </w:trPr>
        <w:tc>
          <w:tcPr>
            <w:tcW w:w="519" w:type="pct"/>
          </w:tcPr>
          <w:p w14:paraId="7B0F5721" w14:textId="77777777" w:rsidR="00B877A8" w:rsidRPr="00452505" w:rsidRDefault="00B877A8" w:rsidP="00AE15D3">
            <w:pPr>
              <w:pStyle w:val="ab"/>
              <w:numPr>
                <w:ilvl w:val="0"/>
                <w:numId w:val="7"/>
              </w:numPr>
              <w:spacing w:after="120"/>
              <w:ind w:leftChars="0"/>
              <w:jc w:val="center"/>
              <w:rPr>
                <w:bCs/>
                <w:szCs w:val="24"/>
              </w:rPr>
            </w:pPr>
          </w:p>
        </w:tc>
        <w:tc>
          <w:tcPr>
            <w:tcW w:w="2590" w:type="pct"/>
          </w:tcPr>
          <w:p w14:paraId="168E9343" w14:textId="77777777" w:rsidR="00B877A8" w:rsidRPr="00452505" w:rsidRDefault="00B877A8" w:rsidP="00AE15D3">
            <w:pPr>
              <w:spacing w:after="120"/>
              <w:ind w:right="115"/>
              <w:jc w:val="both"/>
            </w:pPr>
            <w:r w:rsidRPr="00452505">
              <w:t>The</w:t>
            </w:r>
            <w:r w:rsidRPr="00452505">
              <w:rPr>
                <w:spacing w:val="-15"/>
              </w:rPr>
              <w:t xml:space="preserve"> </w:t>
            </w:r>
            <w:r>
              <w:t>Contractor</w:t>
            </w:r>
            <w:r w:rsidRPr="00452505">
              <w:rPr>
                <w:spacing w:val="-11"/>
              </w:rPr>
              <w:t xml:space="preserve"> </w:t>
            </w:r>
            <w:r w:rsidRPr="00452505">
              <w:t>shall</w:t>
            </w:r>
            <w:r w:rsidRPr="00452505">
              <w:rPr>
                <w:spacing w:val="-11"/>
              </w:rPr>
              <w:t xml:space="preserve"> </w:t>
            </w:r>
            <w:r w:rsidRPr="00452505">
              <w:t>perform</w:t>
            </w:r>
            <w:r w:rsidRPr="00452505">
              <w:rPr>
                <w:spacing w:val="-16"/>
              </w:rPr>
              <w:t xml:space="preserve"> </w:t>
            </w:r>
            <w:r w:rsidRPr="00452505">
              <w:t>preventive</w:t>
            </w:r>
            <w:r w:rsidRPr="00452505">
              <w:rPr>
                <w:spacing w:val="-12"/>
              </w:rPr>
              <w:t xml:space="preserve"> </w:t>
            </w:r>
            <w:r w:rsidRPr="00452505">
              <w:t>maintenance</w:t>
            </w:r>
            <w:r w:rsidRPr="00452505">
              <w:rPr>
                <w:spacing w:val="-11"/>
              </w:rPr>
              <w:t xml:space="preserve"> </w:t>
            </w:r>
            <w:r w:rsidRPr="00452505">
              <w:t>service</w:t>
            </w:r>
            <w:r w:rsidRPr="00452505">
              <w:rPr>
                <w:spacing w:val="-11"/>
              </w:rPr>
              <w:t xml:space="preserve"> </w:t>
            </w:r>
            <w:r w:rsidRPr="00452505">
              <w:t>with the standards or manuals laid down by the equipment manufacturers.</w:t>
            </w:r>
          </w:p>
        </w:tc>
        <w:tc>
          <w:tcPr>
            <w:tcW w:w="1233" w:type="pct"/>
          </w:tcPr>
          <w:p w14:paraId="76B437FF" w14:textId="77777777" w:rsidR="00B877A8" w:rsidRPr="00452505" w:rsidRDefault="00B877A8" w:rsidP="00AE15D3">
            <w:pPr>
              <w:spacing w:after="120"/>
              <w:jc w:val="center"/>
              <w:rPr>
                <w:rFonts w:eastAsiaTheme="minorEastAsia"/>
                <w:lang w:val="en-US" w:eastAsia="zh-TW"/>
              </w:rPr>
            </w:pPr>
          </w:p>
        </w:tc>
        <w:tc>
          <w:tcPr>
            <w:tcW w:w="658" w:type="pct"/>
          </w:tcPr>
          <w:p w14:paraId="7AD5167D" w14:textId="77777777" w:rsidR="00B877A8" w:rsidRPr="00452505" w:rsidRDefault="00B877A8" w:rsidP="00AE15D3">
            <w:pPr>
              <w:spacing w:after="120"/>
              <w:rPr>
                <w:rFonts w:eastAsiaTheme="minorEastAsia"/>
                <w:b/>
                <w:lang w:val="en-US" w:eastAsia="zh-TW"/>
              </w:rPr>
            </w:pPr>
          </w:p>
        </w:tc>
      </w:tr>
      <w:tr w:rsidR="00B877A8" w:rsidRPr="00452505" w14:paraId="65FA8377" w14:textId="77777777" w:rsidTr="00AE15D3">
        <w:trPr>
          <w:trHeight w:val="575"/>
        </w:trPr>
        <w:tc>
          <w:tcPr>
            <w:tcW w:w="519" w:type="pct"/>
          </w:tcPr>
          <w:p w14:paraId="550E2F68" w14:textId="77777777" w:rsidR="00B877A8" w:rsidRPr="00452505" w:rsidRDefault="00B877A8" w:rsidP="00AE15D3">
            <w:pPr>
              <w:pStyle w:val="ab"/>
              <w:numPr>
                <w:ilvl w:val="0"/>
                <w:numId w:val="7"/>
              </w:numPr>
              <w:spacing w:after="120"/>
              <w:ind w:leftChars="0"/>
              <w:jc w:val="center"/>
              <w:rPr>
                <w:bCs/>
                <w:szCs w:val="24"/>
              </w:rPr>
            </w:pPr>
          </w:p>
        </w:tc>
        <w:tc>
          <w:tcPr>
            <w:tcW w:w="2590" w:type="pct"/>
          </w:tcPr>
          <w:p w14:paraId="1C3D8672" w14:textId="77777777" w:rsidR="00B877A8" w:rsidRPr="00452505" w:rsidRDefault="00B877A8" w:rsidP="00AE15D3">
            <w:pPr>
              <w:pStyle w:val="TableParagraph"/>
              <w:spacing w:after="120"/>
              <w:ind w:left="28" w:right="12"/>
              <w:jc w:val="both"/>
              <w:rPr>
                <w:rFonts w:ascii="Times New Roman" w:hAnsi="Times New Roman" w:cs="Times New Roman"/>
                <w:sz w:val="24"/>
                <w:szCs w:val="24"/>
              </w:rPr>
            </w:pPr>
            <w:r w:rsidRPr="00452505">
              <w:rPr>
                <w:rFonts w:ascii="Times New Roman" w:hAnsi="Times New Roman" w:cs="Times New Roman"/>
                <w:sz w:val="24"/>
                <w:szCs w:val="24"/>
              </w:rPr>
              <w:t xml:space="preserve">The preventive maintenance shall include the following services, unless otherwise specified, to be performed on </w:t>
            </w:r>
            <w:r>
              <w:rPr>
                <w:rFonts w:ascii="Times New Roman" w:hAnsi="Times New Roman" w:cs="Times New Roman"/>
                <w:sz w:val="24"/>
                <w:szCs w:val="24"/>
              </w:rPr>
              <w:t xml:space="preserve">a </w:t>
            </w:r>
            <w:r w:rsidRPr="00452505">
              <w:rPr>
                <w:rFonts w:ascii="Times New Roman" w:hAnsi="Times New Roman" w:cs="Times New Roman"/>
                <w:sz w:val="24"/>
                <w:szCs w:val="24"/>
              </w:rPr>
              <w:t>regular basis as agreed by the operator such as monthly / weekly basis:-</w:t>
            </w:r>
          </w:p>
          <w:p w14:paraId="7F5B78D6" w14:textId="77777777" w:rsidR="00B877A8" w:rsidRPr="00452505" w:rsidRDefault="00B877A8" w:rsidP="00AE15D3">
            <w:pPr>
              <w:pStyle w:val="TableParagraph"/>
              <w:numPr>
                <w:ilvl w:val="0"/>
                <w:numId w:val="8"/>
              </w:numPr>
              <w:tabs>
                <w:tab w:val="left" w:pos="749"/>
              </w:tabs>
              <w:spacing w:after="120"/>
              <w:ind w:right="14" w:hanging="360"/>
              <w:jc w:val="both"/>
              <w:rPr>
                <w:rFonts w:ascii="Times New Roman" w:hAnsi="Times New Roman" w:cs="Times New Roman"/>
                <w:sz w:val="24"/>
                <w:szCs w:val="24"/>
              </w:rPr>
            </w:pPr>
            <w:r w:rsidRPr="00452505">
              <w:rPr>
                <w:rFonts w:ascii="Times New Roman" w:hAnsi="Times New Roman" w:cs="Times New Roman"/>
                <w:sz w:val="24"/>
                <w:szCs w:val="24"/>
              </w:rPr>
              <w:t>impurities and dust</w:t>
            </w:r>
            <w:r w:rsidRPr="00452505">
              <w:rPr>
                <w:rFonts w:ascii="Times New Roman" w:hAnsi="Times New Roman" w:cs="Times New Roman"/>
                <w:spacing w:val="-3"/>
                <w:sz w:val="24"/>
                <w:szCs w:val="24"/>
              </w:rPr>
              <w:t xml:space="preserve"> </w:t>
            </w:r>
            <w:r w:rsidRPr="00452505">
              <w:rPr>
                <w:rFonts w:ascii="Times New Roman" w:hAnsi="Times New Roman" w:cs="Times New Roman"/>
                <w:sz w:val="24"/>
                <w:szCs w:val="24"/>
              </w:rPr>
              <w:t>removal</w:t>
            </w:r>
            <w:r w:rsidRPr="00452505">
              <w:rPr>
                <w:rFonts w:ascii="Times New Roman" w:hAnsi="Times New Roman" w:cs="Times New Roman"/>
                <w:spacing w:val="-3"/>
                <w:sz w:val="24"/>
                <w:szCs w:val="24"/>
              </w:rPr>
              <w:t xml:space="preserve"> </w:t>
            </w:r>
            <w:r w:rsidRPr="00452505">
              <w:rPr>
                <w:rFonts w:ascii="Times New Roman" w:hAnsi="Times New Roman" w:cs="Times New Roman"/>
                <w:sz w:val="24"/>
                <w:szCs w:val="24"/>
              </w:rPr>
              <w:t>on the surface and inside the equipment and their associated accessories;</w:t>
            </w:r>
            <w:r w:rsidRPr="00452505">
              <w:rPr>
                <w:rFonts w:ascii="Times New Roman" w:hAnsi="Times New Roman" w:cs="Times New Roman"/>
                <w:spacing w:val="-4"/>
                <w:sz w:val="24"/>
                <w:szCs w:val="24"/>
              </w:rPr>
              <w:t xml:space="preserve"> </w:t>
            </w:r>
          </w:p>
          <w:p w14:paraId="73379722" w14:textId="77777777" w:rsidR="00B877A8" w:rsidRPr="00452505" w:rsidRDefault="00B877A8" w:rsidP="00AE15D3">
            <w:pPr>
              <w:pStyle w:val="TableParagraph"/>
              <w:numPr>
                <w:ilvl w:val="0"/>
                <w:numId w:val="8"/>
              </w:numPr>
              <w:tabs>
                <w:tab w:val="left" w:pos="749"/>
              </w:tabs>
              <w:spacing w:after="120"/>
              <w:ind w:right="14" w:hanging="360"/>
              <w:jc w:val="both"/>
              <w:rPr>
                <w:rFonts w:ascii="Times New Roman" w:hAnsi="Times New Roman" w:cs="Times New Roman"/>
                <w:sz w:val="24"/>
                <w:szCs w:val="24"/>
              </w:rPr>
            </w:pPr>
            <w:r w:rsidRPr="00452505">
              <w:rPr>
                <w:rFonts w:ascii="Times New Roman" w:hAnsi="Times New Roman" w:cs="Times New Roman"/>
                <w:sz w:val="24"/>
                <w:szCs w:val="24"/>
              </w:rPr>
              <w:t>inspection of the System, the sub-systems and the environmental working conditions,</w:t>
            </w:r>
            <w:r w:rsidRPr="00452505">
              <w:rPr>
                <w:rFonts w:ascii="Times New Roman" w:hAnsi="Times New Roman" w:cs="Times New Roman"/>
                <w:spacing w:val="-6"/>
                <w:sz w:val="24"/>
                <w:szCs w:val="24"/>
              </w:rPr>
              <w:t xml:space="preserve"> </w:t>
            </w:r>
            <w:r w:rsidRPr="00452505">
              <w:rPr>
                <w:rFonts w:ascii="Times New Roman" w:hAnsi="Times New Roman" w:cs="Times New Roman"/>
                <w:w w:val="105"/>
                <w:sz w:val="24"/>
                <w:szCs w:val="24"/>
              </w:rPr>
              <w:t>routine cleaning of the cabinets</w:t>
            </w:r>
            <w:r w:rsidRPr="00452505">
              <w:rPr>
                <w:rFonts w:ascii="Times New Roman" w:hAnsi="Times New Roman" w:cs="Times New Roman"/>
                <w:sz w:val="24"/>
                <w:szCs w:val="24"/>
              </w:rPr>
              <w:t xml:space="preserve"> etc.;</w:t>
            </w:r>
          </w:p>
          <w:p w14:paraId="36ADFB0C" w14:textId="77777777" w:rsidR="00B877A8" w:rsidRPr="00452505" w:rsidRDefault="00B877A8" w:rsidP="00AE15D3">
            <w:pPr>
              <w:pStyle w:val="TableParagraph"/>
              <w:numPr>
                <w:ilvl w:val="0"/>
                <w:numId w:val="8"/>
              </w:numPr>
              <w:tabs>
                <w:tab w:val="left" w:pos="749"/>
              </w:tabs>
              <w:spacing w:after="120"/>
              <w:ind w:right="13" w:hanging="360"/>
              <w:jc w:val="both"/>
              <w:rPr>
                <w:rFonts w:ascii="Times New Roman" w:hAnsi="Times New Roman" w:cs="Times New Roman"/>
                <w:sz w:val="24"/>
                <w:szCs w:val="24"/>
              </w:rPr>
            </w:pPr>
            <w:r w:rsidRPr="00452505">
              <w:rPr>
                <w:rFonts w:ascii="Times New Roman" w:hAnsi="Times New Roman" w:cs="Times New Roman"/>
                <w:sz w:val="24"/>
                <w:szCs w:val="24"/>
              </w:rPr>
              <w:t>collection and evaluation of error table / fault printouts which contain the results of self-testing of the System and the sub-systems such that preventive actions can be taken at an early stage to avoid major</w:t>
            </w:r>
            <w:r w:rsidRPr="00452505">
              <w:rPr>
                <w:rFonts w:ascii="Times New Roman" w:hAnsi="Times New Roman" w:cs="Times New Roman"/>
                <w:spacing w:val="-8"/>
                <w:sz w:val="24"/>
                <w:szCs w:val="24"/>
              </w:rPr>
              <w:t xml:space="preserve"> </w:t>
            </w:r>
            <w:r w:rsidRPr="00452505">
              <w:rPr>
                <w:rFonts w:ascii="Times New Roman" w:hAnsi="Times New Roman" w:cs="Times New Roman"/>
                <w:sz w:val="24"/>
                <w:szCs w:val="24"/>
              </w:rPr>
              <w:t>breakdowns;</w:t>
            </w:r>
          </w:p>
          <w:p w14:paraId="4B84D366" w14:textId="77777777" w:rsidR="00B877A8" w:rsidRPr="00452505" w:rsidRDefault="00B877A8" w:rsidP="00AE15D3">
            <w:pPr>
              <w:pStyle w:val="TableParagraph"/>
              <w:numPr>
                <w:ilvl w:val="0"/>
                <w:numId w:val="8"/>
              </w:numPr>
              <w:tabs>
                <w:tab w:val="left" w:pos="749"/>
              </w:tabs>
              <w:spacing w:after="120"/>
              <w:ind w:right="12" w:hanging="360"/>
              <w:jc w:val="both"/>
              <w:rPr>
                <w:rFonts w:ascii="Times New Roman" w:hAnsi="Times New Roman" w:cs="Times New Roman"/>
                <w:sz w:val="24"/>
                <w:szCs w:val="24"/>
              </w:rPr>
            </w:pPr>
            <w:r w:rsidRPr="00452505">
              <w:rPr>
                <w:rFonts w:ascii="Times New Roman" w:hAnsi="Times New Roman" w:cs="Times New Roman"/>
                <w:sz w:val="24"/>
                <w:szCs w:val="24"/>
              </w:rPr>
              <w:t xml:space="preserve">adjustments, calibration, cleansing and lubrication necessary to ensure the performance of the </w:t>
            </w:r>
            <w:r>
              <w:rPr>
                <w:rFonts w:ascii="Times New Roman" w:hAnsi="Times New Roman" w:cs="Times New Roman"/>
                <w:sz w:val="24"/>
                <w:szCs w:val="24"/>
              </w:rPr>
              <w:t xml:space="preserve">Mortuary Body </w:t>
            </w:r>
            <w:r w:rsidRPr="00452505">
              <w:rPr>
                <w:rFonts w:ascii="Times New Roman" w:hAnsi="Times New Roman" w:cs="Times New Roman"/>
                <w:sz w:val="24"/>
                <w:szCs w:val="24"/>
              </w:rPr>
              <w:t xml:space="preserve">Tagging </w:t>
            </w:r>
            <w:r>
              <w:rPr>
                <w:rFonts w:ascii="Times New Roman" w:hAnsi="Times New Roman" w:cs="Times New Roman"/>
                <w:sz w:val="24"/>
                <w:szCs w:val="24"/>
              </w:rPr>
              <w:t xml:space="preserve">and Management System </w:t>
            </w:r>
            <w:r w:rsidRPr="00452505">
              <w:rPr>
                <w:rFonts w:ascii="Times New Roman" w:hAnsi="Times New Roman" w:cs="Times New Roman"/>
                <w:sz w:val="24"/>
                <w:szCs w:val="24"/>
              </w:rPr>
              <w:t>Equipment;</w:t>
            </w:r>
          </w:p>
          <w:p w14:paraId="41AEDA4E" w14:textId="77777777" w:rsidR="00B877A8" w:rsidRPr="00452505" w:rsidRDefault="00B877A8" w:rsidP="00AE15D3">
            <w:pPr>
              <w:pStyle w:val="TableParagraph"/>
              <w:numPr>
                <w:ilvl w:val="0"/>
                <w:numId w:val="8"/>
              </w:numPr>
              <w:tabs>
                <w:tab w:val="left" w:pos="749"/>
              </w:tabs>
              <w:spacing w:after="120"/>
              <w:ind w:right="12" w:hanging="360"/>
              <w:jc w:val="both"/>
              <w:rPr>
                <w:rFonts w:ascii="Times New Roman" w:hAnsi="Times New Roman" w:cs="Times New Roman"/>
                <w:sz w:val="24"/>
                <w:szCs w:val="24"/>
              </w:rPr>
            </w:pPr>
            <w:r w:rsidRPr="00452505">
              <w:rPr>
                <w:rFonts w:ascii="Times New Roman" w:hAnsi="Times New Roman" w:cs="Times New Roman"/>
                <w:sz w:val="24"/>
                <w:szCs w:val="24"/>
              </w:rPr>
              <w:lastRenderedPageBreak/>
              <w:t>checks on the operation of the alarms of the System and the</w:t>
            </w:r>
            <w:r w:rsidRPr="00452505">
              <w:rPr>
                <w:rFonts w:ascii="Times New Roman" w:hAnsi="Times New Roman" w:cs="Times New Roman"/>
                <w:spacing w:val="-1"/>
                <w:sz w:val="24"/>
                <w:szCs w:val="24"/>
              </w:rPr>
              <w:t xml:space="preserve"> </w:t>
            </w:r>
            <w:r w:rsidRPr="00452505">
              <w:rPr>
                <w:rFonts w:ascii="Times New Roman" w:hAnsi="Times New Roman" w:cs="Times New Roman"/>
                <w:sz w:val="24"/>
                <w:szCs w:val="24"/>
              </w:rPr>
              <w:t>sub-systems; and</w:t>
            </w:r>
          </w:p>
          <w:p w14:paraId="6BF9AB8A" w14:textId="77777777" w:rsidR="00B877A8" w:rsidRPr="00452505" w:rsidRDefault="00B877A8" w:rsidP="00AE15D3">
            <w:pPr>
              <w:pStyle w:val="TableParagraph"/>
              <w:numPr>
                <w:ilvl w:val="0"/>
                <w:numId w:val="8"/>
              </w:numPr>
              <w:spacing w:after="120"/>
              <w:ind w:right="12"/>
              <w:jc w:val="both"/>
              <w:rPr>
                <w:rFonts w:ascii="Times New Roman" w:hAnsi="Times New Roman" w:cs="Times New Roman"/>
                <w:sz w:val="24"/>
                <w:szCs w:val="24"/>
              </w:rPr>
            </w:pPr>
            <w:r w:rsidRPr="00452505">
              <w:rPr>
                <w:rFonts w:ascii="Times New Roman" w:hAnsi="Times New Roman" w:cs="Times New Roman"/>
                <w:sz w:val="24"/>
                <w:szCs w:val="24"/>
              </w:rPr>
              <w:t>the routine safety</w:t>
            </w:r>
            <w:r w:rsidRPr="00452505">
              <w:rPr>
                <w:rFonts w:ascii="Times New Roman" w:hAnsi="Times New Roman" w:cs="Times New Roman"/>
                <w:spacing w:val="-10"/>
                <w:sz w:val="24"/>
                <w:szCs w:val="24"/>
              </w:rPr>
              <w:t xml:space="preserve"> </w:t>
            </w:r>
            <w:r w:rsidRPr="00452505">
              <w:rPr>
                <w:rFonts w:ascii="Times New Roman" w:hAnsi="Times New Roman" w:cs="Times New Roman"/>
                <w:sz w:val="24"/>
                <w:szCs w:val="24"/>
              </w:rPr>
              <w:t>test</w:t>
            </w:r>
            <w:r w:rsidRPr="00452505">
              <w:rPr>
                <w:rFonts w:ascii="Times New Roman" w:hAnsi="Times New Roman" w:cs="Times New Roman"/>
                <w:spacing w:val="-8"/>
                <w:sz w:val="24"/>
                <w:szCs w:val="24"/>
              </w:rPr>
              <w:t xml:space="preserve"> </w:t>
            </w:r>
            <w:r w:rsidRPr="00452505">
              <w:rPr>
                <w:rFonts w:ascii="Times New Roman" w:hAnsi="Times New Roman" w:cs="Times New Roman"/>
                <w:sz w:val="24"/>
                <w:szCs w:val="24"/>
              </w:rPr>
              <w:t>as</w:t>
            </w:r>
            <w:r w:rsidRPr="00452505">
              <w:rPr>
                <w:rFonts w:ascii="Times New Roman" w:hAnsi="Times New Roman" w:cs="Times New Roman"/>
                <w:spacing w:val="-9"/>
                <w:sz w:val="24"/>
                <w:szCs w:val="24"/>
              </w:rPr>
              <w:t xml:space="preserve"> </w:t>
            </w:r>
            <w:r w:rsidRPr="00452505">
              <w:rPr>
                <w:rFonts w:ascii="Times New Roman" w:hAnsi="Times New Roman" w:cs="Times New Roman"/>
                <w:sz w:val="24"/>
                <w:szCs w:val="24"/>
              </w:rPr>
              <w:t>recommended</w:t>
            </w:r>
            <w:r w:rsidRPr="00452505">
              <w:rPr>
                <w:rFonts w:ascii="Times New Roman" w:hAnsi="Times New Roman" w:cs="Times New Roman"/>
                <w:spacing w:val="-8"/>
                <w:sz w:val="24"/>
                <w:szCs w:val="24"/>
              </w:rPr>
              <w:t xml:space="preserve"> </w:t>
            </w:r>
            <w:r w:rsidRPr="00452505">
              <w:rPr>
                <w:rFonts w:ascii="Times New Roman" w:hAnsi="Times New Roman" w:cs="Times New Roman"/>
                <w:sz w:val="24"/>
                <w:szCs w:val="24"/>
              </w:rPr>
              <w:t>by</w:t>
            </w:r>
            <w:r w:rsidRPr="00452505">
              <w:rPr>
                <w:rFonts w:ascii="Times New Roman" w:hAnsi="Times New Roman" w:cs="Times New Roman"/>
                <w:spacing w:val="-11"/>
                <w:sz w:val="24"/>
                <w:szCs w:val="24"/>
              </w:rPr>
              <w:t xml:space="preserve"> </w:t>
            </w:r>
            <w:r w:rsidRPr="00452505">
              <w:rPr>
                <w:rFonts w:ascii="Times New Roman" w:hAnsi="Times New Roman" w:cs="Times New Roman"/>
                <w:sz w:val="24"/>
                <w:szCs w:val="24"/>
              </w:rPr>
              <w:t>the</w:t>
            </w:r>
            <w:r w:rsidRPr="00452505">
              <w:rPr>
                <w:rFonts w:ascii="Times New Roman" w:hAnsi="Times New Roman" w:cs="Times New Roman"/>
                <w:spacing w:val="-7"/>
                <w:sz w:val="24"/>
                <w:szCs w:val="24"/>
              </w:rPr>
              <w:t xml:space="preserve"> </w:t>
            </w:r>
            <w:r w:rsidRPr="00452505">
              <w:rPr>
                <w:rFonts w:ascii="Times New Roman" w:hAnsi="Times New Roman" w:cs="Times New Roman"/>
                <w:sz w:val="24"/>
                <w:szCs w:val="24"/>
              </w:rPr>
              <w:t>manufacturer to verify the satisfactory operation of the System and the sub-systems.</w:t>
            </w:r>
          </w:p>
        </w:tc>
        <w:tc>
          <w:tcPr>
            <w:tcW w:w="1233" w:type="pct"/>
          </w:tcPr>
          <w:p w14:paraId="6436B8BA" w14:textId="77777777" w:rsidR="00B877A8" w:rsidRPr="00452505" w:rsidRDefault="00B877A8" w:rsidP="00AE15D3">
            <w:pPr>
              <w:spacing w:after="120"/>
              <w:jc w:val="center"/>
            </w:pPr>
          </w:p>
        </w:tc>
        <w:tc>
          <w:tcPr>
            <w:tcW w:w="658" w:type="pct"/>
          </w:tcPr>
          <w:p w14:paraId="2259B17B" w14:textId="77777777" w:rsidR="00B877A8" w:rsidRPr="00452505" w:rsidRDefault="00B877A8" w:rsidP="00AE15D3">
            <w:pPr>
              <w:spacing w:after="120"/>
              <w:rPr>
                <w:rFonts w:eastAsiaTheme="minorEastAsia"/>
                <w:b/>
                <w:lang w:val="en-US" w:eastAsia="zh-TW"/>
              </w:rPr>
            </w:pPr>
          </w:p>
        </w:tc>
      </w:tr>
      <w:tr w:rsidR="00B877A8" w:rsidRPr="00452505" w14:paraId="4AF5CD9B" w14:textId="77777777" w:rsidTr="00AE15D3">
        <w:trPr>
          <w:trHeight w:val="593"/>
        </w:trPr>
        <w:tc>
          <w:tcPr>
            <w:tcW w:w="519" w:type="pct"/>
          </w:tcPr>
          <w:p w14:paraId="56924685" w14:textId="77777777" w:rsidR="00B877A8" w:rsidRPr="00452505" w:rsidRDefault="00B877A8" w:rsidP="00AE15D3">
            <w:pPr>
              <w:pStyle w:val="ab"/>
              <w:numPr>
                <w:ilvl w:val="0"/>
                <w:numId w:val="7"/>
              </w:numPr>
              <w:spacing w:after="120"/>
              <w:ind w:leftChars="0"/>
              <w:jc w:val="center"/>
              <w:rPr>
                <w:bCs/>
                <w:color w:val="000000" w:themeColor="text1"/>
                <w:szCs w:val="24"/>
              </w:rPr>
            </w:pPr>
          </w:p>
        </w:tc>
        <w:tc>
          <w:tcPr>
            <w:tcW w:w="2590" w:type="pct"/>
          </w:tcPr>
          <w:p w14:paraId="44A8316F" w14:textId="77777777" w:rsidR="00B877A8" w:rsidRPr="00452505" w:rsidRDefault="00B877A8" w:rsidP="00AE15D3">
            <w:pPr>
              <w:spacing w:after="120"/>
              <w:ind w:right="115"/>
              <w:jc w:val="both"/>
              <w:rPr>
                <w:color w:val="000000" w:themeColor="text1"/>
              </w:rPr>
            </w:pPr>
            <w:r w:rsidRPr="00452505">
              <w:rPr>
                <w:color w:val="000000" w:themeColor="text1"/>
              </w:rPr>
              <w:t>Preventive</w:t>
            </w:r>
            <w:r w:rsidRPr="00452505">
              <w:rPr>
                <w:color w:val="000000" w:themeColor="text1"/>
                <w:spacing w:val="-27"/>
              </w:rPr>
              <w:t xml:space="preserve"> </w:t>
            </w:r>
            <w:r w:rsidRPr="00452505">
              <w:rPr>
                <w:color w:val="000000" w:themeColor="text1"/>
              </w:rPr>
              <w:t xml:space="preserve">maintenance shall be carried out within </w:t>
            </w:r>
            <w:r>
              <w:rPr>
                <w:color w:val="000000" w:themeColor="text1"/>
              </w:rPr>
              <w:t>office hours</w:t>
            </w:r>
            <w:r w:rsidRPr="00452505">
              <w:rPr>
                <w:color w:val="000000" w:themeColor="text1"/>
              </w:rPr>
              <w:t xml:space="preserve"> or any other schedule as agreed with the operator.</w:t>
            </w:r>
          </w:p>
        </w:tc>
        <w:tc>
          <w:tcPr>
            <w:tcW w:w="1233" w:type="pct"/>
          </w:tcPr>
          <w:p w14:paraId="037D565B" w14:textId="77777777" w:rsidR="00B877A8" w:rsidRPr="00452505" w:rsidRDefault="00B877A8" w:rsidP="00AE15D3">
            <w:pPr>
              <w:spacing w:after="120"/>
              <w:jc w:val="center"/>
              <w:rPr>
                <w:rFonts w:eastAsiaTheme="minorEastAsia"/>
                <w:color w:val="000000" w:themeColor="text1"/>
                <w:lang w:val="en-US" w:eastAsia="zh-TW"/>
              </w:rPr>
            </w:pPr>
          </w:p>
        </w:tc>
        <w:tc>
          <w:tcPr>
            <w:tcW w:w="658" w:type="pct"/>
          </w:tcPr>
          <w:p w14:paraId="7A668B2A" w14:textId="77777777" w:rsidR="00B877A8" w:rsidRPr="00452505" w:rsidRDefault="00B877A8" w:rsidP="00AE15D3">
            <w:pPr>
              <w:spacing w:after="120"/>
              <w:rPr>
                <w:rFonts w:eastAsiaTheme="minorEastAsia"/>
                <w:b/>
                <w:color w:val="000000" w:themeColor="text1"/>
                <w:lang w:val="en-US" w:eastAsia="zh-TW"/>
              </w:rPr>
            </w:pPr>
          </w:p>
        </w:tc>
      </w:tr>
      <w:tr w:rsidR="00B877A8" w:rsidRPr="00452505" w14:paraId="3D32DDB0" w14:textId="77777777" w:rsidTr="00AE15D3">
        <w:trPr>
          <w:trHeight w:val="976"/>
        </w:trPr>
        <w:tc>
          <w:tcPr>
            <w:tcW w:w="519" w:type="pct"/>
          </w:tcPr>
          <w:p w14:paraId="52DD9D2E" w14:textId="77777777" w:rsidR="00B877A8" w:rsidRPr="00452505" w:rsidRDefault="00B877A8" w:rsidP="00AE15D3">
            <w:pPr>
              <w:pStyle w:val="ab"/>
              <w:numPr>
                <w:ilvl w:val="0"/>
                <w:numId w:val="7"/>
              </w:numPr>
              <w:spacing w:after="120"/>
              <w:ind w:leftChars="0"/>
              <w:jc w:val="center"/>
              <w:rPr>
                <w:bCs/>
                <w:szCs w:val="24"/>
              </w:rPr>
            </w:pPr>
          </w:p>
        </w:tc>
        <w:tc>
          <w:tcPr>
            <w:tcW w:w="2590" w:type="pct"/>
          </w:tcPr>
          <w:p w14:paraId="1AE3E0CE" w14:textId="77777777" w:rsidR="00B877A8" w:rsidRPr="00452505" w:rsidRDefault="00B877A8" w:rsidP="00AE15D3">
            <w:pPr>
              <w:spacing w:after="120"/>
              <w:ind w:right="115"/>
              <w:jc w:val="both"/>
            </w:pPr>
            <w:r w:rsidRPr="00452505">
              <w:t xml:space="preserve">Annual maintenance charges for comprehensive maintenance service covering labour and all spares. (Exceptions shall be clearly stated with itemized prices, ordering informing details and conditions of warranty).   If the </w:t>
            </w:r>
            <w:r>
              <w:t xml:space="preserve">Mortuary Body </w:t>
            </w:r>
            <w:r w:rsidRPr="00452505">
              <w:t xml:space="preserve">Tagging </w:t>
            </w:r>
            <w:r>
              <w:t xml:space="preserve">and Management System </w:t>
            </w:r>
            <w:r w:rsidRPr="00452505">
              <w:t xml:space="preserve">Equipment on offer containing OEM products, the </w:t>
            </w:r>
            <w:r>
              <w:t>Contractor</w:t>
            </w:r>
            <w:r w:rsidRPr="00452505">
              <w:t xml:space="preserve"> shall give a breakdown of the maintenance </w:t>
            </w:r>
            <w:r>
              <w:t xml:space="preserve">service </w:t>
            </w:r>
            <w:r w:rsidRPr="00452505">
              <w:t xml:space="preserve">charges </w:t>
            </w:r>
            <w:r>
              <w:t xml:space="preserve">to the CMHHK for consideration </w:t>
            </w:r>
            <w:r w:rsidRPr="00452505">
              <w:t>in respect of the main equipment and OEM products.</w:t>
            </w:r>
          </w:p>
        </w:tc>
        <w:tc>
          <w:tcPr>
            <w:tcW w:w="1233" w:type="pct"/>
          </w:tcPr>
          <w:p w14:paraId="3333F250" w14:textId="77777777" w:rsidR="00B877A8" w:rsidRPr="00452505" w:rsidRDefault="00B877A8" w:rsidP="00AE15D3">
            <w:pPr>
              <w:spacing w:after="120"/>
              <w:jc w:val="center"/>
              <w:rPr>
                <w:b/>
              </w:rPr>
            </w:pPr>
          </w:p>
        </w:tc>
        <w:tc>
          <w:tcPr>
            <w:tcW w:w="658" w:type="pct"/>
          </w:tcPr>
          <w:p w14:paraId="6AE3B8BB" w14:textId="77777777" w:rsidR="00B877A8" w:rsidRPr="00452505" w:rsidRDefault="00B877A8" w:rsidP="00AE15D3">
            <w:pPr>
              <w:spacing w:after="120"/>
              <w:rPr>
                <w:rFonts w:eastAsiaTheme="minorEastAsia"/>
                <w:b/>
                <w:lang w:val="en-US" w:eastAsia="zh-TW"/>
              </w:rPr>
            </w:pPr>
          </w:p>
        </w:tc>
      </w:tr>
      <w:tr w:rsidR="00B877A8" w:rsidRPr="00452505" w14:paraId="5B0C72F5" w14:textId="77777777" w:rsidTr="00AE15D3">
        <w:trPr>
          <w:trHeight w:val="377"/>
        </w:trPr>
        <w:tc>
          <w:tcPr>
            <w:tcW w:w="519" w:type="pct"/>
          </w:tcPr>
          <w:p w14:paraId="636F773C" w14:textId="77777777" w:rsidR="00B877A8" w:rsidRPr="00305B62" w:rsidRDefault="00B877A8" w:rsidP="00AE15D3">
            <w:pPr>
              <w:spacing w:after="120"/>
              <w:jc w:val="center"/>
              <w:rPr>
                <w:bCs/>
              </w:rPr>
            </w:pPr>
            <w:r w:rsidRPr="00452505">
              <w:rPr>
                <w:rFonts w:eastAsia="細明體"/>
                <w:b/>
                <w:bCs/>
                <w:lang w:eastAsia="zh-TW"/>
              </w:rPr>
              <w:t>B</w:t>
            </w:r>
          </w:p>
        </w:tc>
        <w:tc>
          <w:tcPr>
            <w:tcW w:w="4481" w:type="pct"/>
            <w:gridSpan w:val="3"/>
          </w:tcPr>
          <w:p w14:paraId="463E31E2" w14:textId="77777777" w:rsidR="00B877A8" w:rsidRPr="00452505" w:rsidRDefault="00B877A8" w:rsidP="00AE15D3">
            <w:pPr>
              <w:spacing w:after="120"/>
              <w:rPr>
                <w:rFonts w:eastAsiaTheme="minorEastAsia"/>
                <w:b/>
                <w:lang w:val="en-US" w:eastAsia="zh-TW"/>
              </w:rPr>
            </w:pPr>
            <w:r w:rsidRPr="00452505">
              <w:rPr>
                <w:rFonts w:eastAsiaTheme="minorEastAsia"/>
                <w:b/>
                <w:bCs/>
                <w:lang w:val="en-US" w:eastAsia="zh-TW"/>
              </w:rPr>
              <w:t xml:space="preserve">Corrective Maintenance </w:t>
            </w:r>
            <w:r>
              <w:rPr>
                <w:rFonts w:eastAsiaTheme="minorEastAsia"/>
                <w:b/>
                <w:bCs/>
                <w:lang w:val="en-US" w:eastAsia="zh-TW"/>
              </w:rPr>
              <w:t xml:space="preserve">(CM) </w:t>
            </w:r>
            <w:r w:rsidRPr="00452505">
              <w:rPr>
                <w:rFonts w:eastAsiaTheme="minorEastAsia"/>
                <w:b/>
                <w:bCs/>
                <w:lang w:val="en-US" w:eastAsia="zh-TW"/>
              </w:rPr>
              <w:t>on Services Scope, Parts, Works and Response time</w:t>
            </w:r>
          </w:p>
        </w:tc>
      </w:tr>
      <w:tr w:rsidR="00B877A8" w:rsidRPr="00452505" w14:paraId="06834A93" w14:textId="77777777" w:rsidTr="00AE15D3">
        <w:trPr>
          <w:trHeight w:val="397"/>
        </w:trPr>
        <w:tc>
          <w:tcPr>
            <w:tcW w:w="519" w:type="pct"/>
          </w:tcPr>
          <w:p w14:paraId="07A30244" w14:textId="77777777" w:rsidR="00B877A8" w:rsidRPr="00452505" w:rsidRDefault="00B877A8" w:rsidP="00AE15D3">
            <w:pPr>
              <w:pStyle w:val="ab"/>
              <w:numPr>
                <w:ilvl w:val="0"/>
                <w:numId w:val="6"/>
              </w:numPr>
              <w:spacing w:after="120"/>
              <w:ind w:leftChars="0"/>
              <w:jc w:val="center"/>
              <w:rPr>
                <w:bCs/>
                <w:color w:val="000000" w:themeColor="text1"/>
                <w:szCs w:val="24"/>
              </w:rPr>
            </w:pPr>
          </w:p>
        </w:tc>
        <w:tc>
          <w:tcPr>
            <w:tcW w:w="2590" w:type="pct"/>
          </w:tcPr>
          <w:p w14:paraId="139A9557" w14:textId="77777777" w:rsidR="00B877A8" w:rsidRPr="00452505" w:rsidRDefault="00B877A8" w:rsidP="00AE15D3">
            <w:pPr>
              <w:spacing w:after="120"/>
              <w:ind w:rightChars="48" w:right="115"/>
              <w:jc w:val="both"/>
              <w:rPr>
                <w:rFonts w:eastAsiaTheme="minorEastAsia"/>
                <w:bCs/>
                <w:color w:val="000000" w:themeColor="text1"/>
                <w:lang w:val="en-US" w:eastAsia="zh-TW"/>
              </w:rPr>
            </w:pPr>
            <w:r w:rsidRPr="00452505">
              <w:rPr>
                <w:color w:val="000000" w:themeColor="text1"/>
              </w:rPr>
              <w:t xml:space="preserve">Upon notification by the </w:t>
            </w:r>
            <w:r w:rsidRPr="00452505">
              <w:rPr>
                <w:color w:val="000000" w:themeColor="text1"/>
                <w:spacing w:val="-3"/>
              </w:rPr>
              <w:t xml:space="preserve">user, </w:t>
            </w:r>
            <w:r w:rsidRPr="00452505">
              <w:rPr>
                <w:color w:val="000000" w:themeColor="text1"/>
              </w:rPr>
              <w:t xml:space="preserve">the </w:t>
            </w:r>
            <w:r>
              <w:rPr>
                <w:color w:val="000000" w:themeColor="text1"/>
              </w:rPr>
              <w:t>Contractor</w:t>
            </w:r>
            <w:r w:rsidRPr="00452505">
              <w:rPr>
                <w:color w:val="000000" w:themeColor="text1"/>
              </w:rPr>
              <w:t xml:space="preserve"> shall response to the fault/request </w:t>
            </w:r>
            <w:r w:rsidRPr="00452505">
              <w:t>in less than 4 hours.  This service shall include all necessary repairs, replacement of parts and</w:t>
            </w:r>
            <w:r w:rsidRPr="00452505">
              <w:rPr>
                <w:spacing w:val="-8"/>
              </w:rPr>
              <w:t xml:space="preserve"> </w:t>
            </w:r>
            <w:r w:rsidRPr="00452505">
              <w:t>any</w:t>
            </w:r>
            <w:r w:rsidRPr="00452505">
              <w:rPr>
                <w:spacing w:val="-10"/>
              </w:rPr>
              <w:t xml:space="preserve"> </w:t>
            </w:r>
            <w:r w:rsidRPr="00452505">
              <w:t>necessary</w:t>
            </w:r>
            <w:r w:rsidRPr="00452505">
              <w:rPr>
                <w:spacing w:val="-10"/>
              </w:rPr>
              <w:t xml:space="preserve"> </w:t>
            </w:r>
            <w:r w:rsidRPr="00452505">
              <w:t>technical</w:t>
            </w:r>
            <w:r w:rsidRPr="00452505">
              <w:rPr>
                <w:spacing w:val="-9"/>
              </w:rPr>
              <w:t xml:space="preserve"> </w:t>
            </w:r>
            <w:r w:rsidRPr="00452505">
              <w:t>support</w:t>
            </w:r>
            <w:r w:rsidRPr="00452505">
              <w:rPr>
                <w:spacing w:val="-7"/>
              </w:rPr>
              <w:t xml:space="preserve"> </w:t>
            </w:r>
            <w:r w:rsidRPr="00452505">
              <w:t>to</w:t>
            </w:r>
            <w:r w:rsidRPr="00452505">
              <w:rPr>
                <w:spacing w:val="-8"/>
              </w:rPr>
              <w:t xml:space="preserve"> </w:t>
            </w:r>
            <w:r w:rsidRPr="00452505">
              <w:t>restore</w:t>
            </w:r>
            <w:r w:rsidRPr="00452505">
              <w:rPr>
                <w:spacing w:val="-9"/>
              </w:rPr>
              <w:t xml:space="preserve"> </w:t>
            </w:r>
            <w:r w:rsidRPr="00452505">
              <w:t>the</w:t>
            </w:r>
            <w:r w:rsidRPr="00452505">
              <w:rPr>
                <w:spacing w:val="-7"/>
              </w:rPr>
              <w:t xml:space="preserve"> </w:t>
            </w:r>
            <w:r w:rsidRPr="00452505">
              <w:t>equipment</w:t>
            </w:r>
            <w:r w:rsidRPr="00452505">
              <w:rPr>
                <w:spacing w:val="-7"/>
              </w:rPr>
              <w:t xml:space="preserve"> </w:t>
            </w:r>
            <w:r w:rsidRPr="00452505">
              <w:t>to</w:t>
            </w:r>
            <w:r w:rsidRPr="00452505">
              <w:rPr>
                <w:spacing w:val="-8"/>
              </w:rPr>
              <w:t xml:space="preserve"> </w:t>
            </w:r>
            <w:r w:rsidRPr="00452505">
              <w:t>its normal</w:t>
            </w:r>
            <w:r w:rsidRPr="00452505">
              <w:rPr>
                <w:spacing w:val="-5"/>
              </w:rPr>
              <w:t xml:space="preserve"> </w:t>
            </w:r>
            <w:r w:rsidRPr="00452505">
              <w:t>operational</w:t>
            </w:r>
            <w:r w:rsidRPr="00452505">
              <w:rPr>
                <w:spacing w:val="-5"/>
              </w:rPr>
              <w:t xml:space="preserve"> </w:t>
            </w:r>
            <w:r w:rsidRPr="00452505">
              <w:t>conditions</w:t>
            </w:r>
            <w:r w:rsidRPr="00452505">
              <w:rPr>
                <w:spacing w:val="-6"/>
              </w:rPr>
              <w:t xml:space="preserve"> </w:t>
            </w:r>
            <w:r w:rsidRPr="00452505">
              <w:t>as</w:t>
            </w:r>
            <w:r w:rsidRPr="00452505">
              <w:rPr>
                <w:spacing w:val="-6"/>
              </w:rPr>
              <w:t xml:space="preserve"> </w:t>
            </w:r>
            <w:r w:rsidRPr="00452505">
              <w:t>soon</w:t>
            </w:r>
            <w:r w:rsidRPr="00452505">
              <w:rPr>
                <w:spacing w:val="-6"/>
              </w:rPr>
              <w:t xml:space="preserve"> </w:t>
            </w:r>
            <w:r w:rsidRPr="00452505">
              <w:t>as</w:t>
            </w:r>
            <w:r w:rsidRPr="00452505">
              <w:rPr>
                <w:spacing w:val="-6"/>
              </w:rPr>
              <w:t xml:space="preserve"> </w:t>
            </w:r>
            <w:r w:rsidRPr="00452505">
              <w:t>possible</w:t>
            </w:r>
            <w:r w:rsidRPr="00452505">
              <w:rPr>
                <w:spacing w:val="-5"/>
              </w:rPr>
              <w:t xml:space="preserve"> </w:t>
            </w:r>
            <w:r w:rsidRPr="00452505">
              <w:t>or</w:t>
            </w:r>
            <w:r w:rsidRPr="00452505">
              <w:rPr>
                <w:spacing w:val="-5"/>
              </w:rPr>
              <w:t xml:space="preserve"> </w:t>
            </w:r>
            <w:r w:rsidRPr="00452505">
              <w:t>no</w:t>
            </w:r>
            <w:r w:rsidRPr="00452505">
              <w:rPr>
                <w:spacing w:val="-6"/>
              </w:rPr>
              <w:t xml:space="preserve"> </w:t>
            </w:r>
            <w:r w:rsidRPr="00452505">
              <w:t>more</w:t>
            </w:r>
            <w:r w:rsidRPr="00452505">
              <w:rPr>
                <w:spacing w:val="-6"/>
              </w:rPr>
              <w:t xml:space="preserve"> </w:t>
            </w:r>
            <w:r w:rsidRPr="00452505">
              <w:t>than 24 hours.</w:t>
            </w:r>
          </w:p>
        </w:tc>
        <w:tc>
          <w:tcPr>
            <w:tcW w:w="1233" w:type="pct"/>
          </w:tcPr>
          <w:p w14:paraId="2C5FEBA5" w14:textId="77777777" w:rsidR="00B877A8" w:rsidRPr="00452505" w:rsidRDefault="00B877A8" w:rsidP="00AE15D3">
            <w:pPr>
              <w:spacing w:after="120"/>
              <w:jc w:val="center"/>
              <w:rPr>
                <w:rFonts w:eastAsiaTheme="minorEastAsia"/>
                <w:color w:val="000000" w:themeColor="text1"/>
                <w:lang w:val="en-US" w:eastAsia="zh-TW"/>
              </w:rPr>
            </w:pPr>
          </w:p>
        </w:tc>
        <w:tc>
          <w:tcPr>
            <w:tcW w:w="658" w:type="pct"/>
          </w:tcPr>
          <w:p w14:paraId="76DFE5E4" w14:textId="77777777" w:rsidR="00B877A8" w:rsidRPr="00452505" w:rsidRDefault="00B877A8" w:rsidP="00AE15D3">
            <w:pPr>
              <w:spacing w:after="120"/>
              <w:rPr>
                <w:rFonts w:eastAsiaTheme="minorEastAsia"/>
                <w:b/>
                <w:color w:val="000000" w:themeColor="text1"/>
                <w:lang w:val="en-US" w:eastAsia="zh-TW"/>
              </w:rPr>
            </w:pPr>
          </w:p>
        </w:tc>
      </w:tr>
      <w:tr w:rsidR="00B877A8" w:rsidRPr="00452505" w14:paraId="45BA927C" w14:textId="77777777" w:rsidTr="00AE15D3">
        <w:trPr>
          <w:trHeight w:val="397"/>
        </w:trPr>
        <w:tc>
          <w:tcPr>
            <w:tcW w:w="519" w:type="pct"/>
          </w:tcPr>
          <w:p w14:paraId="4B17C742" w14:textId="77777777" w:rsidR="00B877A8" w:rsidRPr="00452505" w:rsidRDefault="00B877A8" w:rsidP="00AE15D3">
            <w:pPr>
              <w:pStyle w:val="ab"/>
              <w:numPr>
                <w:ilvl w:val="0"/>
                <w:numId w:val="6"/>
              </w:numPr>
              <w:spacing w:after="120"/>
              <w:ind w:leftChars="0"/>
              <w:jc w:val="center"/>
              <w:rPr>
                <w:bCs/>
                <w:szCs w:val="24"/>
              </w:rPr>
            </w:pPr>
          </w:p>
        </w:tc>
        <w:tc>
          <w:tcPr>
            <w:tcW w:w="2590" w:type="pct"/>
          </w:tcPr>
          <w:p w14:paraId="6A43FE06" w14:textId="77777777" w:rsidR="00B877A8" w:rsidRPr="00452505" w:rsidRDefault="00B877A8" w:rsidP="00AE15D3">
            <w:pPr>
              <w:spacing w:after="120"/>
              <w:ind w:rightChars="48" w:right="115"/>
              <w:jc w:val="both"/>
              <w:rPr>
                <w:rFonts w:eastAsiaTheme="minorEastAsia"/>
                <w:bCs/>
                <w:lang w:val="en-US" w:eastAsia="zh-TW"/>
              </w:rPr>
            </w:pPr>
            <w:r w:rsidRPr="00452505">
              <w:t xml:space="preserve">The </w:t>
            </w:r>
            <w:r>
              <w:t>Contractor</w:t>
            </w:r>
            <w:r w:rsidRPr="00452505">
              <w:t xml:space="preserve"> shall analyse all faults/problems and find out the underlying cause(s).  Based on the findings, the </w:t>
            </w:r>
            <w:r>
              <w:t>Contractor</w:t>
            </w:r>
            <w:r w:rsidRPr="00452505">
              <w:t xml:space="preserve"> shall propose</w:t>
            </w:r>
            <w:r w:rsidRPr="00452505">
              <w:rPr>
                <w:spacing w:val="-9"/>
              </w:rPr>
              <w:t xml:space="preserve"> </w:t>
            </w:r>
            <w:r w:rsidRPr="00452505">
              <w:t>appropriate</w:t>
            </w:r>
            <w:r w:rsidRPr="00452505">
              <w:rPr>
                <w:spacing w:val="-8"/>
              </w:rPr>
              <w:t xml:space="preserve"> </w:t>
            </w:r>
            <w:r w:rsidRPr="00452505">
              <w:t>measure(s)</w:t>
            </w:r>
            <w:r w:rsidRPr="00452505">
              <w:rPr>
                <w:spacing w:val="-8"/>
              </w:rPr>
              <w:t xml:space="preserve"> </w:t>
            </w:r>
            <w:r w:rsidRPr="00452505">
              <w:t>to</w:t>
            </w:r>
            <w:r w:rsidRPr="00452505">
              <w:rPr>
                <w:spacing w:val="-10"/>
              </w:rPr>
              <w:t xml:space="preserve"> </w:t>
            </w:r>
            <w:r>
              <w:rPr>
                <w:spacing w:val="-10"/>
              </w:rPr>
              <w:t xml:space="preserve">the </w:t>
            </w:r>
            <w:r>
              <w:t>CMHHK</w:t>
            </w:r>
            <w:r w:rsidRPr="00452505">
              <w:t xml:space="preserve"> to</w:t>
            </w:r>
            <w:r w:rsidRPr="00452505">
              <w:rPr>
                <w:spacing w:val="-10"/>
              </w:rPr>
              <w:t xml:space="preserve"> </w:t>
            </w:r>
            <w:r w:rsidRPr="00452505">
              <w:t>prevent re-occurrence of the similar</w:t>
            </w:r>
            <w:r w:rsidRPr="00452505">
              <w:rPr>
                <w:spacing w:val="-6"/>
              </w:rPr>
              <w:t xml:space="preserve"> </w:t>
            </w:r>
            <w:r w:rsidRPr="00452505">
              <w:t>faults/problems.</w:t>
            </w:r>
          </w:p>
        </w:tc>
        <w:tc>
          <w:tcPr>
            <w:tcW w:w="1233" w:type="pct"/>
          </w:tcPr>
          <w:p w14:paraId="4D751E38" w14:textId="77777777" w:rsidR="00B877A8" w:rsidRPr="00452505" w:rsidRDefault="00B877A8" w:rsidP="00AE15D3">
            <w:pPr>
              <w:spacing w:after="120"/>
              <w:jc w:val="center"/>
              <w:rPr>
                <w:rFonts w:eastAsiaTheme="minorEastAsia"/>
                <w:lang w:val="en-US" w:eastAsia="zh-TW"/>
              </w:rPr>
            </w:pPr>
          </w:p>
        </w:tc>
        <w:tc>
          <w:tcPr>
            <w:tcW w:w="658" w:type="pct"/>
          </w:tcPr>
          <w:p w14:paraId="211535B8" w14:textId="77777777" w:rsidR="00B877A8" w:rsidRPr="00452505" w:rsidRDefault="00B877A8" w:rsidP="00AE15D3">
            <w:pPr>
              <w:spacing w:after="120"/>
              <w:rPr>
                <w:rFonts w:eastAsiaTheme="minorEastAsia"/>
                <w:b/>
                <w:lang w:val="en-US" w:eastAsia="zh-TW"/>
              </w:rPr>
            </w:pPr>
          </w:p>
        </w:tc>
      </w:tr>
      <w:tr w:rsidR="00B877A8" w:rsidRPr="00452505" w14:paraId="51AAB644" w14:textId="77777777" w:rsidTr="00AE15D3">
        <w:trPr>
          <w:trHeight w:val="397"/>
        </w:trPr>
        <w:tc>
          <w:tcPr>
            <w:tcW w:w="519" w:type="pct"/>
            <w:shd w:val="clear" w:color="auto" w:fill="auto"/>
          </w:tcPr>
          <w:p w14:paraId="21927332" w14:textId="77777777" w:rsidR="00B877A8" w:rsidRPr="00452505" w:rsidRDefault="00B877A8" w:rsidP="00AE15D3">
            <w:pPr>
              <w:pStyle w:val="ab"/>
              <w:numPr>
                <w:ilvl w:val="0"/>
                <w:numId w:val="6"/>
              </w:numPr>
              <w:spacing w:after="120"/>
              <w:ind w:leftChars="0"/>
              <w:jc w:val="center"/>
              <w:rPr>
                <w:bCs/>
                <w:szCs w:val="24"/>
              </w:rPr>
            </w:pPr>
          </w:p>
        </w:tc>
        <w:tc>
          <w:tcPr>
            <w:tcW w:w="2590" w:type="pct"/>
            <w:shd w:val="clear" w:color="auto" w:fill="auto"/>
          </w:tcPr>
          <w:p w14:paraId="0A59F7F8" w14:textId="77777777" w:rsidR="00B877A8" w:rsidRPr="00452505" w:rsidRDefault="00B877A8" w:rsidP="00AE15D3">
            <w:pPr>
              <w:spacing w:after="120"/>
              <w:ind w:rightChars="48" w:right="115"/>
              <w:jc w:val="both"/>
            </w:pPr>
            <w:r w:rsidRPr="00452505">
              <w:t xml:space="preserve">The </w:t>
            </w:r>
            <w:r>
              <w:t>S</w:t>
            </w:r>
            <w:r w:rsidRPr="00452505">
              <w:t xml:space="preserve">ystem shall achieve an overall system software availability of 95%, which is equivalent to an unplanned system downtime of less than 18.25 days per annum. Service interruption for each incidence should be less than 5 days.   </w:t>
            </w:r>
          </w:p>
          <w:p w14:paraId="388A9E6A" w14:textId="77777777" w:rsidR="00B877A8" w:rsidRPr="00452505" w:rsidRDefault="00B877A8" w:rsidP="00AE15D3">
            <w:pPr>
              <w:spacing w:after="120"/>
              <w:ind w:rightChars="48" w:right="115"/>
              <w:jc w:val="both"/>
            </w:pPr>
            <w:r w:rsidRPr="00452505">
              <w:lastRenderedPageBreak/>
              <w:t xml:space="preserve">“Down </w:t>
            </w:r>
            <w:r w:rsidRPr="00452505">
              <w:rPr>
                <w:spacing w:val="-3"/>
              </w:rPr>
              <w:t xml:space="preserve">Time” </w:t>
            </w:r>
            <w:r w:rsidRPr="00452505">
              <w:t>will be calculated from the point of system break to the point when system service can be resumed.</w:t>
            </w:r>
          </w:p>
        </w:tc>
        <w:tc>
          <w:tcPr>
            <w:tcW w:w="1233" w:type="pct"/>
            <w:shd w:val="clear" w:color="auto" w:fill="auto"/>
          </w:tcPr>
          <w:p w14:paraId="38EC20A0" w14:textId="77777777" w:rsidR="00B877A8" w:rsidRPr="00452505" w:rsidRDefault="00B877A8" w:rsidP="00AE15D3">
            <w:pPr>
              <w:spacing w:after="120"/>
              <w:jc w:val="center"/>
              <w:rPr>
                <w:rFonts w:eastAsiaTheme="minorEastAsia"/>
                <w:color w:val="000000" w:themeColor="text1"/>
                <w:lang w:val="en-US" w:eastAsia="zh-TW"/>
              </w:rPr>
            </w:pPr>
          </w:p>
        </w:tc>
        <w:tc>
          <w:tcPr>
            <w:tcW w:w="658" w:type="pct"/>
            <w:shd w:val="clear" w:color="auto" w:fill="auto"/>
          </w:tcPr>
          <w:p w14:paraId="55AC64FA" w14:textId="77777777" w:rsidR="00B877A8" w:rsidRPr="00452505" w:rsidRDefault="00B877A8" w:rsidP="00AE15D3">
            <w:pPr>
              <w:spacing w:after="120"/>
              <w:rPr>
                <w:rFonts w:eastAsiaTheme="minorEastAsia"/>
                <w:b/>
                <w:color w:val="000000" w:themeColor="text1"/>
                <w:lang w:val="en-US" w:eastAsia="zh-TW"/>
              </w:rPr>
            </w:pPr>
          </w:p>
        </w:tc>
      </w:tr>
      <w:tr w:rsidR="00B877A8" w:rsidRPr="00452505" w14:paraId="02A39334" w14:textId="77777777" w:rsidTr="00AE15D3">
        <w:trPr>
          <w:trHeight w:val="397"/>
        </w:trPr>
        <w:tc>
          <w:tcPr>
            <w:tcW w:w="519" w:type="pct"/>
          </w:tcPr>
          <w:p w14:paraId="1D1F3AAD" w14:textId="77777777" w:rsidR="00B877A8" w:rsidRPr="00452505" w:rsidRDefault="00B877A8" w:rsidP="00AE15D3">
            <w:pPr>
              <w:pStyle w:val="ab"/>
              <w:numPr>
                <w:ilvl w:val="0"/>
                <w:numId w:val="6"/>
              </w:numPr>
              <w:spacing w:after="120"/>
              <w:ind w:leftChars="0"/>
              <w:jc w:val="center"/>
              <w:rPr>
                <w:bCs/>
                <w:szCs w:val="24"/>
              </w:rPr>
            </w:pPr>
          </w:p>
        </w:tc>
        <w:tc>
          <w:tcPr>
            <w:tcW w:w="2590" w:type="pct"/>
          </w:tcPr>
          <w:p w14:paraId="521ACEDF" w14:textId="77777777" w:rsidR="00B877A8" w:rsidRPr="00452505" w:rsidRDefault="00B877A8" w:rsidP="00AE15D3">
            <w:pPr>
              <w:spacing w:after="120"/>
              <w:ind w:rightChars="48" w:right="115"/>
              <w:jc w:val="both"/>
              <w:rPr>
                <w:rFonts w:eastAsiaTheme="minorEastAsia"/>
                <w:bCs/>
                <w:lang w:val="en-US" w:eastAsia="zh-TW"/>
              </w:rPr>
            </w:pPr>
            <w:r w:rsidRPr="00452505">
              <w:t xml:space="preserve">The </w:t>
            </w:r>
            <w:r>
              <w:t>Contractor</w:t>
            </w:r>
            <w:r w:rsidRPr="00452505">
              <w:t xml:space="preserve"> shall submit the maintenance workflow and escalation path for alarm and alert generated from the System.  The workflow shall include the entire mechanism starting from receiving of alarm notification to fault rectification.  Procedures and responsible person shall be clearly indicated in the plan.  </w:t>
            </w:r>
          </w:p>
        </w:tc>
        <w:tc>
          <w:tcPr>
            <w:tcW w:w="1233" w:type="pct"/>
          </w:tcPr>
          <w:p w14:paraId="697F1A8C" w14:textId="77777777" w:rsidR="00B877A8" w:rsidRPr="00452505" w:rsidRDefault="00B877A8" w:rsidP="00AE15D3">
            <w:pPr>
              <w:spacing w:after="120"/>
              <w:jc w:val="center"/>
              <w:rPr>
                <w:rFonts w:eastAsiaTheme="minorEastAsia"/>
                <w:lang w:val="en-US" w:eastAsia="zh-TW"/>
              </w:rPr>
            </w:pPr>
          </w:p>
        </w:tc>
        <w:tc>
          <w:tcPr>
            <w:tcW w:w="658" w:type="pct"/>
          </w:tcPr>
          <w:p w14:paraId="4C2A6F62" w14:textId="77777777" w:rsidR="00B877A8" w:rsidRDefault="00B877A8" w:rsidP="00AE15D3">
            <w:pPr>
              <w:spacing w:after="120"/>
              <w:rPr>
                <w:rFonts w:eastAsiaTheme="minorEastAsia"/>
                <w:b/>
                <w:lang w:val="en-US" w:eastAsia="zh-TW"/>
              </w:rPr>
            </w:pPr>
          </w:p>
          <w:p w14:paraId="12FFEC7A" w14:textId="77777777" w:rsidR="00B877A8" w:rsidRDefault="00B877A8" w:rsidP="00AE15D3">
            <w:pPr>
              <w:spacing w:after="120"/>
              <w:rPr>
                <w:rFonts w:eastAsiaTheme="minorEastAsia"/>
                <w:b/>
                <w:lang w:val="en-US" w:eastAsia="zh-TW"/>
              </w:rPr>
            </w:pPr>
          </w:p>
          <w:p w14:paraId="7F1FD10B" w14:textId="77777777" w:rsidR="00B877A8" w:rsidRPr="00452505" w:rsidRDefault="00B877A8" w:rsidP="00AE15D3">
            <w:pPr>
              <w:spacing w:after="120"/>
              <w:rPr>
                <w:rFonts w:eastAsiaTheme="minorEastAsia"/>
                <w:b/>
                <w:lang w:val="en-US" w:eastAsia="zh-TW"/>
              </w:rPr>
            </w:pPr>
          </w:p>
        </w:tc>
      </w:tr>
      <w:tr w:rsidR="00B877A8" w:rsidRPr="00452505" w14:paraId="33A08306" w14:textId="77777777" w:rsidTr="00AE15D3">
        <w:trPr>
          <w:trHeight w:val="397"/>
        </w:trPr>
        <w:tc>
          <w:tcPr>
            <w:tcW w:w="519" w:type="pct"/>
          </w:tcPr>
          <w:p w14:paraId="5852DD46" w14:textId="77777777" w:rsidR="00B877A8" w:rsidRPr="00452505" w:rsidRDefault="00B877A8" w:rsidP="00AE15D3">
            <w:pPr>
              <w:pStyle w:val="ab"/>
              <w:numPr>
                <w:ilvl w:val="0"/>
                <w:numId w:val="6"/>
              </w:numPr>
              <w:spacing w:after="120"/>
              <w:ind w:leftChars="0"/>
              <w:jc w:val="center"/>
              <w:rPr>
                <w:bCs/>
                <w:szCs w:val="24"/>
              </w:rPr>
            </w:pPr>
          </w:p>
        </w:tc>
        <w:tc>
          <w:tcPr>
            <w:tcW w:w="2590" w:type="pct"/>
          </w:tcPr>
          <w:p w14:paraId="7DFFA6C9" w14:textId="77777777" w:rsidR="00B877A8" w:rsidRPr="00452505" w:rsidRDefault="00B877A8" w:rsidP="00AE15D3">
            <w:pPr>
              <w:spacing w:after="120"/>
              <w:ind w:rightChars="48" w:right="115"/>
              <w:jc w:val="both"/>
              <w:rPr>
                <w:rFonts w:eastAsiaTheme="minorEastAsia"/>
                <w:bCs/>
                <w:lang w:val="en-US" w:eastAsia="zh-TW"/>
              </w:rPr>
            </w:pPr>
            <w:r w:rsidRPr="00452505">
              <w:t>Upon completion of the</w:t>
            </w:r>
            <w:r w:rsidRPr="00452505">
              <w:rPr>
                <w:b/>
              </w:rPr>
              <w:t xml:space="preserve"> </w:t>
            </w:r>
            <w:r w:rsidRPr="00452505">
              <w:t>corrective maintenance</w:t>
            </w:r>
            <w:r w:rsidRPr="00452505">
              <w:rPr>
                <w:b/>
              </w:rPr>
              <w:t xml:space="preserve"> </w:t>
            </w:r>
            <w:r w:rsidRPr="00452505">
              <w:t xml:space="preserve">work, the </w:t>
            </w:r>
            <w:r>
              <w:t>Contractor</w:t>
            </w:r>
            <w:r w:rsidRPr="00452505">
              <w:t xml:space="preserve"> shall submit a report</w:t>
            </w:r>
            <w:r w:rsidRPr="00452505">
              <w:rPr>
                <w:spacing w:val="-9"/>
              </w:rPr>
              <w:t xml:space="preserve"> </w:t>
            </w:r>
            <w:r w:rsidRPr="00452505">
              <w:t>on</w:t>
            </w:r>
            <w:r w:rsidRPr="00452505">
              <w:rPr>
                <w:spacing w:val="-12"/>
              </w:rPr>
              <w:t xml:space="preserve"> </w:t>
            </w:r>
            <w:r w:rsidRPr="00452505">
              <w:t>the</w:t>
            </w:r>
            <w:r w:rsidRPr="00452505">
              <w:rPr>
                <w:spacing w:val="-18"/>
              </w:rPr>
              <w:t xml:space="preserve"> </w:t>
            </w:r>
            <w:r w:rsidRPr="00452505">
              <w:t>equipment</w:t>
            </w:r>
            <w:r w:rsidRPr="00452505">
              <w:rPr>
                <w:spacing w:val="-9"/>
              </w:rPr>
              <w:t xml:space="preserve"> </w:t>
            </w:r>
            <w:r w:rsidRPr="00452505">
              <w:t>breakdown</w:t>
            </w:r>
            <w:r w:rsidRPr="00452505">
              <w:rPr>
                <w:spacing w:val="-9"/>
              </w:rPr>
              <w:t xml:space="preserve"> </w:t>
            </w:r>
            <w:r w:rsidRPr="00452505">
              <w:t>investigation</w:t>
            </w:r>
            <w:r w:rsidRPr="00452505">
              <w:rPr>
                <w:spacing w:val="-10"/>
              </w:rPr>
              <w:t xml:space="preserve"> </w:t>
            </w:r>
            <w:r w:rsidRPr="00452505">
              <w:t>result</w:t>
            </w:r>
            <w:r w:rsidRPr="00452505">
              <w:rPr>
                <w:spacing w:val="-9"/>
              </w:rPr>
              <w:t xml:space="preserve"> </w:t>
            </w:r>
            <w:r w:rsidRPr="00452505">
              <w:t>and corrective</w:t>
            </w:r>
            <w:r w:rsidRPr="00452505">
              <w:rPr>
                <w:spacing w:val="-8"/>
              </w:rPr>
              <w:t xml:space="preserve"> </w:t>
            </w:r>
            <w:r w:rsidRPr="00452505">
              <w:t>action</w:t>
            </w:r>
            <w:r w:rsidRPr="00452505">
              <w:rPr>
                <w:spacing w:val="-11"/>
              </w:rPr>
              <w:t xml:space="preserve"> </w:t>
            </w:r>
            <w:r w:rsidRPr="00452505">
              <w:t>taken</w:t>
            </w:r>
            <w:r w:rsidRPr="00452505">
              <w:rPr>
                <w:spacing w:val="-9"/>
              </w:rPr>
              <w:t xml:space="preserve"> </w:t>
            </w:r>
            <w:r w:rsidRPr="00452505">
              <w:t>completed</w:t>
            </w:r>
            <w:r w:rsidRPr="00452505">
              <w:rPr>
                <w:spacing w:val="-9"/>
              </w:rPr>
              <w:t xml:space="preserve"> </w:t>
            </w:r>
            <w:r w:rsidRPr="00452505">
              <w:t>with</w:t>
            </w:r>
            <w:r w:rsidRPr="00452505">
              <w:rPr>
                <w:spacing w:val="-11"/>
              </w:rPr>
              <w:t xml:space="preserve"> </w:t>
            </w:r>
            <w:r w:rsidRPr="00452505">
              <w:t>a</w:t>
            </w:r>
            <w:r w:rsidRPr="00452505">
              <w:rPr>
                <w:spacing w:val="-8"/>
              </w:rPr>
              <w:t xml:space="preserve"> </w:t>
            </w:r>
            <w:r w:rsidRPr="00452505">
              <w:t>service</w:t>
            </w:r>
            <w:r w:rsidRPr="00452505">
              <w:rPr>
                <w:w w:val="110"/>
              </w:rPr>
              <w:t>.</w:t>
            </w:r>
          </w:p>
        </w:tc>
        <w:tc>
          <w:tcPr>
            <w:tcW w:w="1233" w:type="pct"/>
          </w:tcPr>
          <w:p w14:paraId="53AE747D" w14:textId="77777777" w:rsidR="00B877A8" w:rsidRPr="00452505" w:rsidRDefault="00B877A8" w:rsidP="00AE15D3">
            <w:pPr>
              <w:spacing w:after="120"/>
              <w:jc w:val="center"/>
              <w:rPr>
                <w:rFonts w:eastAsiaTheme="minorEastAsia"/>
                <w:lang w:val="en-US" w:eastAsia="zh-TW"/>
              </w:rPr>
            </w:pPr>
          </w:p>
        </w:tc>
        <w:tc>
          <w:tcPr>
            <w:tcW w:w="658" w:type="pct"/>
          </w:tcPr>
          <w:p w14:paraId="66B7C8D5" w14:textId="77777777" w:rsidR="00B877A8" w:rsidRPr="00452505" w:rsidRDefault="00B877A8" w:rsidP="00AE15D3">
            <w:pPr>
              <w:spacing w:after="120"/>
              <w:rPr>
                <w:rFonts w:eastAsiaTheme="minorEastAsia"/>
                <w:b/>
                <w:lang w:val="en-US" w:eastAsia="zh-TW"/>
              </w:rPr>
            </w:pPr>
          </w:p>
        </w:tc>
      </w:tr>
      <w:tr w:rsidR="00B877A8" w:rsidRPr="00452505" w14:paraId="39643FA0" w14:textId="77777777" w:rsidTr="00AE15D3">
        <w:trPr>
          <w:trHeight w:val="397"/>
        </w:trPr>
        <w:tc>
          <w:tcPr>
            <w:tcW w:w="519" w:type="pct"/>
          </w:tcPr>
          <w:p w14:paraId="2FCF4962" w14:textId="77777777" w:rsidR="00B877A8" w:rsidRPr="00452505" w:rsidRDefault="00B877A8" w:rsidP="00AE15D3">
            <w:pPr>
              <w:pStyle w:val="ab"/>
              <w:numPr>
                <w:ilvl w:val="0"/>
                <w:numId w:val="6"/>
              </w:numPr>
              <w:spacing w:after="120"/>
              <w:ind w:leftChars="0"/>
              <w:jc w:val="center"/>
              <w:rPr>
                <w:bCs/>
                <w:szCs w:val="24"/>
              </w:rPr>
            </w:pPr>
          </w:p>
        </w:tc>
        <w:tc>
          <w:tcPr>
            <w:tcW w:w="2590" w:type="pct"/>
          </w:tcPr>
          <w:p w14:paraId="3E3F0407" w14:textId="77777777" w:rsidR="00B877A8" w:rsidRPr="00452505" w:rsidRDefault="00B877A8" w:rsidP="00AE15D3">
            <w:pPr>
              <w:spacing w:after="120"/>
              <w:ind w:rightChars="48" w:right="115"/>
              <w:jc w:val="both"/>
              <w:rPr>
                <w:rFonts w:eastAsiaTheme="minorEastAsia"/>
                <w:bCs/>
                <w:lang w:val="en-US" w:eastAsia="zh-TW"/>
              </w:rPr>
            </w:pPr>
            <w:r w:rsidRPr="00452505">
              <w:rPr>
                <w:color w:val="000000" w:themeColor="text1"/>
              </w:rPr>
              <w:t xml:space="preserve">The </w:t>
            </w:r>
            <w:r>
              <w:rPr>
                <w:color w:val="000000" w:themeColor="text1"/>
              </w:rPr>
              <w:t>Contractor</w:t>
            </w:r>
            <w:r w:rsidRPr="00452505">
              <w:rPr>
                <w:color w:val="000000" w:themeColor="text1"/>
              </w:rPr>
              <w:t xml:space="preserve"> shall quote as an essential part of the offer a yearly warranty maintenance service proposal for an equipment lifespan up to at least </w:t>
            </w:r>
            <w:r>
              <w:rPr>
                <w:color w:val="000000" w:themeColor="text1"/>
              </w:rPr>
              <w:t>7</w:t>
            </w:r>
            <w:r w:rsidRPr="00452505">
              <w:rPr>
                <w:color w:val="000000" w:themeColor="text1"/>
              </w:rPr>
              <w:t xml:space="preserve"> years. The number of preventive maintenance services to be provided annually shall be the same as that specified for warranty maintenance</w:t>
            </w:r>
            <w:r w:rsidRPr="00452505">
              <w:rPr>
                <w:color w:val="FF0000"/>
              </w:rPr>
              <w:t>.</w:t>
            </w:r>
          </w:p>
        </w:tc>
        <w:tc>
          <w:tcPr>
            <w:tcW w:w="1233" w:type="pct"/>
          </w:tcPr>
          <w:p w14:paraId="128A48B4" w14:textId="77777777" w:rsidR="00B877A8" w:rsidRPr="00452505" w:rsidRDefault="00B877A8" w:rsidP="00AE15D3">
            <w:pPr>
              <w:spacing w:after="120"/>
              <w:jc w:val="center"/>
              <w:rPr>
                <w:rFonts w:eastAsiaTheme="minorEastAsia"/>
                <w:lang w:val="en-US" w:eastAsia="zh-TW"/>
              </w:rPr>
            </w:pPr>
          </w:p>
        </w:tc>
        <w:tc>
          <w:tcPr>
            <w:tcW w:w="658" w:type="pct"/>
          </w:tcPr>
          <w:p w14:paraId="5E13D1CB" w14:textId="77777777" w:rsidR="00B877A8" w:rsidRPr="00452505" w:rsidRDefault="00B877A8" w:rsidP="00AE15D3">
            <w:pPr>
              <w:spacing w:after="120"/>
              <w:rPr>
                <w:rFonts w:eastAsiaTheme="minorEastAsia"/>
                <w:b/>
                <w:lang w:val="en-US" w:eastAsia="zh-TW"/>
              </w:rPr>
            </w:pPr>
          </w:p>
        </w:tc>
      </w:tr>
      <w:tr w:rsidR="00B877A8" w:rsidRPr="00182C1A" w14:paraId="41C02B56" w14:textId="77777777" w:rsidTr="00AE15D3">
        <w:trPr>
          <w:trHeight w:val="397"/>
        </w:trPr>
        <w:tc>
          <w:tcPr>
            <w:tcW w:w="519" w:type="pct"/>
          </w:tcPr>
          <w:p w14:paraId="55E99FA9" w14:textId="77777777" w:rsidR="00B877A8" w:rsidRPr="00452505" w:rsidRDefault="00B877A8" w:rsidP="00AE15D3">
            <w:pPr>
              <w:pStyle w:val="ab"/>
              <w:numPr>
                <w:ilvl w:val="0"/>
                <w:numId w:val="6"/>
              </w:numPr>
              <w:spacing w:after="120"/>
              <w:ind w:leftChars="0"/>
              <w:jc w:val="center"/>
              <w:rPr>
                <w:bCs/>
                <w:szCs w:val="24"/>
              </w:rPr>
            </w:pPr>
          </w:p>
        </w:tc>
        <w:tc>
          <w:tcPr>
            <w:tcW w:w="2590" w:type="pct"/>
          </w:tcPr>
          <w:p w14:paraId="7E9EFB9F" w14:textId="77777777" w:rsidR="00B877A8" w:rsidRPr="00452505" w:rsidRDefault="00B877A8" w:rsidP="00AE15D3">
            <w:pPr>
              <w:spacing w:after="120"/>
              <w:ind w:rightChars="48" w:right="115"/>
              <w:jc w:val="both"/>
              <w:rPr>
                <w:color w:val="000000" w:themeColor="text1"/>
              </w:rPr>
            </w:pPr>
            <w:r w:rsidRPr="00452505">
              <w:rPr>
                <w:color w:val="000000" w:themeColor="text1"/>
              </w:rPr>
              <w:t xml:space="preserve">The </w:t>
            </w:r>
            <w:r>
              <w:rPr>
                <w:color w:val="000000" w:themeColor="text1"/>
              </w:rPr>
              <w:t>Contractor</w:t>
            </w:r>
            <w:r w:rsidRPr="00452505">
              <w:rPr>
                <w:color w:val="000000" w:themeColor="text1"/>
              </w:rPr>
              <w:t xml:space="preserve"> shall confirm that spare parts and supporting service can be obtained over-the-counter in Hong Kong for the expected life</w:t>
            </w:r>
            <w:r>
              <w:rPr>
                <w:color w:val="000000" w:themeColor="text1"/>
              </w:rPr>
              <w:t>time</w:t>
            </w:r>
            <w:r w:rsidRPr="00452505">
              <w:rPr>
                <w:color w:val="000000" w:themeColor="text1"/>
              </w:rPr>
              <w:t xml:space="preserve"> of the equipment. </w:t>
            </w:r>
          </w:p>
        </w:tc>
        <w:tc>
          <w:tcPr>
            <w:tcW w:w="1233" w:type="pct"/>
          </w:tcPr>
          <w:p w14:paraId="3427EBD0" w14:textId="77777777" w:rsidR="00B877A8" w:rsidRPr="00182C1A" w:rsidRDefault="00B877A8" w:rsidP="00AE15D3">
            <w:pPr>
              <w:spacing w:after="120"/>
              <w:jc w:val="center"/>
              <w:rPr>
                <w:b/>
              </w:rPr>
            </w:pPr>
          </w:p>
        </w:tc>
        <w:tc>
          <w:tcPr>
            <w:tcW w:w="658" w:type="pct"/>
          </w:tcPr>
          <w:p w14:paraId="7A8E5783" w14:textId="77777777" w:rsidR="00B877A8" w:rsidRPr="00182C1A" w:rsidRDefault="00B877A8" w:rsidP="00AE15D3">
            <w:pPr>
              <w:spacing w:after="120"/>
              <w:rPr>
                <w:rFonts w:eastAsiaTheme="minorEastAsia"/>
                <w:b/>
                <w:lang w:val="en-US" w:eastAsia="zh-TW"/>
              </w:rPr>
            </w:pPr>
          </w:p>
        </w:tc>
      </w:tr>
    </w:tbl>
    <w:p w14:paraId="0B65E8C8" w14:textId="77777777" w:rsidR="001B560B" w:rsidRDefault="001B560B" w:rsidP="0061177D">
      <w:pPr>
        <w:spacing w:after="120"/>
        <w:rPr>
          <w:rFonts w:eastAsia="Times New Roman"/>
          <w:b/>
          <w:lang w:val="en-US"/>
        </w:rPr>
      </w:pPr>
    </w:p>
    <w:p w14:paraId="190BEF81" w14:textId="77777777" w:rsidR="001B560B" w:rsidRDefault="001B560B">
      <w:pPr>
        <w:spacing w:after="160" w:line="259" w:lineRule="auto"/>
        <w:rPr>
          <w:rFonts w:eastAsia="Times New Roman"/>
          <w:b/>
          <w:lang w:val="en-US"/>
        </w:rPr>
      </w:pPr>
      <w:r>
        <w:rPr>
          <w:rFonts w:eastAsia="Times New Roman"/>
          <w:b/>
          <w:lang w:val="en-US"/>
        </w:rPr>
        <w:br w:type="page"/>
      </w:r>
    </w:p>
    <w:p w14:paraId="5B9CECD7" w14:textId="5FA005D0" w:rsidR="0061177D" w:rsidRPr="00182C1A" w:rsidRDefault="0061177D" w:rsidP="0061177D">
      <w:pPr>
        <w:spacing w:after="120"/>
        <w:rPr>
          <w:rFonts w:eastAsia="Times New Roman"/>
          <w:b/>
          <w:lang w:val="en-US"/>
        </w:rPr>
      </w:pPr>
      <w:r w:rsidRPr="00182C1A">
        <w:rPr>
          <w:rFonts w:eastAsia="Times New Roman"/>
          <w:b/>
          <w:lang w:val="en-US"/>
        </w:rPr>
        <w:lastRenderedPageBreak/>
        <w:t>Section 10- Implementation Plan Specifications</w:t>
      </w:r>
    </w:p>
    <w:p w14:paraId="0CB50B46" w14:textId="77777777" w:rsidR="00370EED" w:rsidRPr="002E53A3" w:rsidRDefault="00370EED" w:rsidP="00370EED">
      <w:pPr>
        <w:spacing w:after="160" w:line="259" w:lineRule="auto"/>
        <w:contextualSpacing/>
        <w:jc w:val="both"/>
        <w:rPr>
          <w:rFonts w:eastAsiaTheme="minorEastAsia"/>
          <w:kern w:val="1"/>
          <w:lang w:val="en-US" w:eastAsia="zh-HK"/>
        </w:rPr>
      </w:pPr>
      <w:r w:rsidRPr="002E53A3">
        <w:rPr>
          <w:rFonts w:eastAsiaTheme="minorEastAsia"/>
          <w:lang w:val="en-US"/>
        </w:rPr>
        <w:t>(</w:t>
      </w:r>
      <w:r w:rsidRPr="002E53A3">
        <w:rPr>
          <w:rFonts w:eastAsiaTheme="minorEastAsia"/>
          <w:i/>
          <w:lang w:val="en-US"/>
        </w:rPr>
        <w:t xml:space="preserve">Note to Suppliers: Please provide the estimated time periods required for the completion of the following tasks, counting from the date of issue an order (“Order Date”).  Both the start and end date of the Order Date is referenced as </w:t>
      </w:r>
      <w:r w:rsidRPr="002E53A3">
        <w:rPr>
          <w:rFonts w:eastAsiaTheme="minorEastAsia"/>
          <w:b/>
          <w:i/>
          <w:lang w:val="en-US"/>
        </w:rPr>
        <w:t>Month 0</w:t>
      </w:r>
      <w:r w:rsidRPr="002E53A3">
        <w:rPr>
          <w:rFonts w:eastAsiaTheme="minorEastAsia"/>
          <w:i/>
          <w:lang w:val="en-US"/>
        </w:rPr>
        <w:t xml:space="preserve">.  The Goods should be </w:t>
      </w:r>
      <w:r w:rsidRPr="002E53A3">
        <w:rPr>
          <w:rFonts w:eastAsiaTheme="minorEastAsia"/>
          <w:b/>
          <w:i/>
          <w:lang w:val="en-US"/>
        </w:rPr>
        <w:t>Ready for Use in the last month of the Implementation Plan.</w:t>
      </w:r>
      <w:r w:rsidRPr="002E53A3">
        <w:rPr>
          <w:rFonts w:eastAsiaTheme="minorEastAsia"/>
          <w:lang w:val="en-US"/>
        </w:rPr>
        <w:t>)</w:t>
      </w:r>
    </w:p>
    <w:p w14:paraId="09E8F32C" w14:textId="77777777" w:rsidR="0061177D" w:rsidRPr="00370EED" w:rsidRDefault="0061177D" w:rsidP="0061177D">
      <w:pPr>
        <w:spacing w:after="120"/>
        <w:contextualSpacing/>
        <w:jc w:val="both"/>
        <w:rPr>
          <w:rFonts w:eastAsiaTheme="minorEastAsia"/>
          <w:kern w:val="1"/>
          <w:lang w:val="en-US" w:eastAsia="zh-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37"/>
        <w:gridCol w:w="5904"/>
        <w:gridCol w:w="2169"/>
        <w:gridCol w:w="2169"/>
      </w:tblGrid>
      <w:tr w:rsidR="00854B0B" w:rsidRPr="00182C1A" w14:paraId="4681BE36" w14:textId="77777777" w:rsidTr="00303738">
        <w:trPr>
          <w:trHeight w:val="666"/>
          <w:tblHeader/>
        </w:trPr>
        <w:tc>
          <w:tcPr>
            <w:tcW w:w="2990" w:type="pct"/>
            <w:gridSpan w:val="3"/>
            <w:vAlign w:val="center"/>
          </w:tcPr>
          <w:p w14:paraId="48C59AB4" w14:textId="0B41B1C1" w:rsidR="00854B0B" w:rsidRPr="00182C1A" w:rsidRDefault="00854B0B" w:rsidP="00854B0B">
            <w:pPr>
              <w:snapToGrid w:val="0"/>
              <w:spacing w:after="120"/>
              <w:jc w:val="center"/>
              <w:rPr>
                <w:rFonts w:eastAsiaTheme="minorEastAsia"/>
                <w:b/>
                <w:color w:val="000000"/>
                <w:lang w:val="en-US" w:eastAsia="zh-HK"/>
              </w:rPr>
            </w:pPr>
            <w:r w:rsidRPr="00182C1A">
              <w:rPr>
                <w:rFonts w:eastAsiaTheme="minorEastAsia"/>
                <w:b/>
                <w:color w:val="000000"/>
                <w:lang w:val="en-US" w:eastAsia="zh-HK"/>
              </w:rPr>
              <w:t>Tasks</w:t>
            </w:r>
            <w:r>
              <w:rPr>
                <w:rFonts w:eastAsiaTheme="minorEastAsia"/>
                <w:b/>
                <w:color w:val="000000"/>
                <w:lang w:val="en-US" w:eastAsia="zh-HK"/>
              </w:rPr>
              <w:t xml:space="preserve"> of the Implementation Plan</w:t>
            </w:r>
          </w:p>
        </w:tc>
        <w:tc>
          <w:tcPr>
            <w:tcW w:w="2010" w:type="pct"/>
            <w:gridSpan w:val="2"/>
          </w:tcPr>
          <w:p w14:paraId="5FCCBC50" w14:textId="7F0B864D" w:rsidR="00854B0B" w:rsidRPr="00182C1A" w:rsidRDefault="00854B0B" w:rsidP="0061177D">
            <w:pPr>
              <w:snapToGrid w:val="0"/>
              <w:spacing w:after="60"/>
              <w:jc w:val="center"/>
              <w:rPr>
                <w:rFonts w:eastAsiaTheme="minorEastAsia"/>
                <w:color w:val="000000"/>
                <w:lang w:val="en-US" w:eastAsia="zh-TW"/>
              </w:rPr>
            </w:pPr>
            <w:r>
              <w:rPr>
                <w:rFonts w:eastAsiaTheme="minorEastAsia"/>
                <w:b/>
                <w:color w:val="000000"/>
                <w:lang w:val="en-US" w:eastAsia="zh-HK"/>
              </w:rPr>
              <w:t>Estimated Time Period for Performing the Tasks</w:t>
            </w:r>
            <w:r w:rsidRPr="00182C1A">
              <w:rPr>
                <w:rFonts w:eastAsiaTheme="minorEastAsia"/>
                <w:color w:val="000000"/>
                <w:lang w:val="en-US" w:eastAsia="zh-TW"/>
              </w:rPr>
              <w:t xml:space="preserve"> </w:t>
            </w:r>
          </w:p>
          <w:p w14:paraId="4C61297F" w14:textId="0CC55593" w:rsidR="00854B0B" w:rsidRPr="00182C1A" w:rsidRDefault="00854B0B" w:rsidP="00854B0B">
            <w:pPr>
              <w:snapToGrid w:val="0"/>
              <w:spacing w:after="60"/>
              <w:jc w:val="center"/>
              <w:rPr>
                <w:rFonts w:eastAsiaTheme="minorEastAsia"/>
                <w:b/>
                <w:color w:val="000000"/>
                <w:lang w:val="en-US" w:eastAsia="zh-TW"/>
              </w:rPr>
            </w:pPr>
            <w:r w:rsidRPr="00182C1A">
              <w:rPr>
                <w:rFonts w:eastAsiaTheme="minorEastAsia"/>
                <w:color w:val="000000"/>
                <w:lang w:val="en-US" w:eastAsia="zh-TW"/>
              </w:rPr>
              <w:t>(</w:t>
            </w:r>
            <w:r>
              <w:rPr>
                <w:rFonts w:eastAsiaTheme="minorEastAsia"/>
                <w:color w:val="000000"/>
                <w:lang w:val="en-US" w:eastAsia="zh-TW"/>
              </w:rPr>
              <w:t xml:space="preserve">The Order Date is set as Month </w:t>
            </w:r>
            <w:r w:rsidRPr="00854B0B">
              <w:rPr>
                <w:rFonts w:eastAsiaTheme="minorEastAsia"/>
                <w:b/>
                <w:bCs/>
                <w:color w:val="000000"/>
                <w:u w:val="single"/>
                <w:lang w:val="en-US" w:eastAsia="zh-TW"/>
              </w:rPr>
              <w:t>0</w:t>
            </w:r>
            <w:r>
              <w:rPr>
                <w:rFonts w:eastAsiaTheme="minorEastAsia"/>
                <w:color w:val="000000"/>
                <w:lang w:val="en-US" w:eastAsia="zh-TW"/>
              </w:rPr>
              <w:t>)</w:t>
            </w:r>
          </w:p>
        </w:tc>
      </w:tr>
      <w:tr w:rsidR="00854B0B" w:rsidRPr="00182C1A" w14:paraId="239A8EC3" w14:textId="77777777" w:rsidTr="00303738">
        <w:trPr>
          <w:trHeight w:val="70"/>
          <w:tblHeader/>
        </w:trPr>
        <w:tc>
          <w:tcPr>
            <w:tcW w:w="237" w:type="pct"/>
            <w:tcBorders>
              <w:right w:val="nil"/>
            </w:tcBorders>
          </w:tcPr>
          <w:p w14:paraId="563E4CB7" w14:textId="77777777" w:rsidR="00854B0B" w:rsidRPr="00182C1A" w:rsidRDefault="00854B0B" w:rsidP="00854B0B">
            <w:pPr>
              <w:widowControl w:val="0"/>
              <w:snapToGrid w:val="0"/>
              <w:spacing w:after="120"/>
              <w:rPr>
                <w:rFonts w:eastAsiaTheme="minorEastAsia"/>
                <w:color w:val="000000"/>
                <w:lang w:val="en-US" w:eastAsia="zh-TW"/>
              </w:rPr>
            </w:pPr>
          </w:p>
        </w:tc>
        <w:tc>
          <w:tcPr>
            <w:tcW w:w="2753" w:type="pct"/>
            <w:gridSpan w:val="2"/>
            <w:tcBorders>
              <w:left w:val="nil"/>
            </w:tcBorders>
            <w:vAlign w:val="center"/>
          </w:tcPr>
          <w:p w14:paraId="2F11F6DA" w14:textId="77777777" w:rsidR="00854B0B" w:rsidRPr="00182C1A" w:rsidRDefault="00854B0B" w:rsidP="0061177D">
            <w:pPr>
              <w:keepNext/>
              <w:keepLines/>
              <w:snapToGrid w:val="0"/>
              <w:spacing w:after="60"/>
              <w:jc w:val="both"/>
              <w:outlineLvl w:val="3"/>
              <w:rPr>
                <w:rFonts w:eastAsiaTheme="majorEastAsia"/>
                <w:iCs/>
                <w:color w:val="000000"/>
                <w:lang w:val="en-US" w:eastAsia="zh-TW"/>
              </w:rPr>
            </w:pPr>
          </w:p>
        </w:tc>
        <w:tc>
          <w:tcPr>
            <w:tcW w:w="1005" w:type="pct"/>
          </w:tcPr>
          <w:p w14:paraId="5F37D206" w14:textId="05A23278" w:rsidR="00854B0B" w:rsidRDefault="00854B0B" w:rsidP="0061177D">
            <w:pPr>
              <w:snapToGrid w:val="0"/>
              <w:spacing w:after="60"/>
              <w:jc w:val="center"/>
              <w:rPr>
                <w:rFonts w:eastAsiaTheme="minorEastAsia"/>
                <w:color w:val="000000"/>
                <w:lang w:val="en-US" w:eastAsia="zh-HK"/>
              </w:rPr>
            </w:pPr>
            <w:r w:rsidRPr="00854B0B">
              <w:rPr>
                <w:rFonts w:eastAsiaTheme="minorEastAsia"/>
                <w:b/>
                <w:bCs/>
                <w:color w:val="000000"/>
                <w:lang w:val="en-US" w:eastAsia="zh-HK"/>
              </w:rPr>
              <w:t xml:space="preserve">Start </w:t>
            </w:r>
            <w:r>
              <w:rPr>
                <w:rFonts w:eastAsiaTheme="minorEastAsia"/>
                <w:color w:val="000000"/>
                <w:lang w:val="en-US" w:eastAsia="zh-HK"/>
              </w:rPr>
              <w:t>(Month)</w:t>
            </w:r>
          </w:p>
        </w:tc>
        <w:tc>
          <w:tcPr>
            <w:tcW w:w="1005" w:type="pct"/>
          </w:tcPr>
          <w:p w14:paraId="7B811F4C" w14:textId="4A4E63DB" w:rsidR="00854B0B" w:rsidRDefault="00854B0B" w:rsidP="0061177D">
            <w:pPr>
              <w:snapToGrid w:val="0"/>
              <w:spacing w:after="60"/>
              <w:jc w:val="center"/>
              <w:rPr>
                <w:rFonts w:eastAsiaTheme="minorEastAsia"/>
                <w:color w:val="000000"/>
                <w:lang w:val="en-US" w:eastAsia="zh-HK"/>
              </w:rPr>
            </w:pPr>
            <w:r w:rsidRPr="00854B0B">
              <w:rPr>
                <w:rFonts w:eastAsiaTheme="minorEastAsia"/>
                <w:b/>
                <w:bCs/>
                <w:color w:val="000000"/>
                <w:lang w:val="en-US" w:eastAsia="zh-HK"/>
              </w:rPr>
              <w:t>End</w:t>
            </w:r>
            <w:r>
              <w:rPr>
                <w:rFonts w:eastAsiaTheme="minorEastAsia"/>
                <w:color w:val="000000"/>
                <w:lang w:val="en-US" w:eastAsia="zh-HK"/>
              </w:rPr>
              <w:t xml:space="preserve"> (Month)</w:t>
            </w:r>
          </w:p>
        </w:tc>
      </w:tr>
      <w:tr w:rsidR="00854B0B" w:rsidRPr="00182C1A" w14:paraId="2C13E8B4" w14:textId="77777777" w:rsidTr="00854B0B">
        <w:trPr>
          <w:trHeight w:val="70"/>
        </w:trPr>
        <w:tc>
          <w:tcPr>
            <w:tcW w:w="237" w:type="pct"/>
            <w:tcBorders>
              <w:right w:val="nil"/>
            </w:tcBorders>
          </w:tcPr>
          <w:p w14:paraId="7A6AE59F" w14:textId="77777777" w:rsidR="00854B0B" w:rsidRPr="00182C1A" w:rsidRDefault="00854B0B" w:rsidP="0061177D">
            <w:pPr>
              <w:widowControl w:val="0"/>
              <w:numPr>
                <w:ilvl w:val="0"/>
                <w:numId w:val="1"/>
              </w:numPr>
              <w:snapToGrid w:val="0"/>
              <w:spacing w:after="120"/>
              <w:rPr>
                <w:rFonts w:eastAsiaTheme="minorEastAsia"/>
                <w:color w:val="000000"/>
                <w:lang w:val="en-US" w:eastAsia="zh-TW"/>
              </w:rPr>
            </w:pPr>
          </w:p>
        </w:tc>
        <w:tc>
          <w:tcPr>
            <w:tcW w:w="2753" w:type="pct"/>
            <w:gridSpan w:val="2"/>
            <w:tcBorders>
              <w:left w:val="nil"/>
            </w:tcBorders>
            <w:vAlign w:val="center"/>
          </w:tcPr>
          <w:p w14:paraId="71F7F3F4" w14:textId="7E3367EF" w:rsidR="00303738" w:rsidRPr="00182C1A" w:rsidRDefault="00854B0B" w:rsidP="001535E4">
            <w:pPr>
              <w:keepNext/>
              <w:keepLines/>
              <w:snapToGrid w:val="0"/>
              <w:spacing w:after="60"/>
              <w:jc w:val="both"/>
              <w:outlineLvl w:val="3"/>
              <w:rPr>
                <w:rFonts w:eastAsiaTheme="majorEastAsia"/>
                <w:iCs/>
                <w:color w:val="000000"/>
                <w:lang w:val="en-US" w:eastAsia="zh-TW"/>
              </w:rPr>
            </w:pPr>
            <w:r w:rsidRPr="00182C1A">
              <w:rPr>
                <w:rFonts w:eastAsiaTheme="majorEastAsia"/>
                <w:iCs/>
                <w:color w:val="000000"/>
                <w:lang w:val="en-US" w:eastAsia="zh-TW"/>
              </w:rPr>
              <w:t xml:space="preserve">Order Date </w:t>
            </w:r>
            <w:r w:rsidR="001535E4" w:rsidRPr="002E53A3">
              <w:rPr>
                <w:rFonts w:eastAsiaTheme="majorEastAsia"/>
                <w:iCs/>
                <w:lang w:val="en-US"/>
              </w:rPr>
              <w:t xml:space="preserve"> </w:t>
            </w:r>
            <w:r w:rsidR="001535E4" w:rsidRPr="002E53A3">
              <w:rPr>
                <w:rFonts w:eastAsiaTheme="majorEastAsia"/>
                <w:i/>
                <w:iCs/>
                <w:lang w:val="en-US"/>
              </w:rPr>
              <w:t>(i.e. the date of order placed by the Government, if any)</w:t>
            </w:r>
          </w:p>
        </w:tc>
        <w:tc>
          <w:tcPr>
            <w:tcW w:w="1005" w:type="pct"/>
          </w:tcPr>
          <w:p w14:paraId="31D7ADE5" w14:textId="39221185" w:rsidR="00854B0B" w:rsidRPr="00854B0B" w:rsidRDefault="00854B0B" w:rsidP="0061177D">
            <w:pPr>
              <w:snapToGrid w:val="0"/>
              <w:spacing w:after="60"/>
              <w:jc w:val="center"/>
              <w:rPr>
                <w:rFonts w:eastAsiaTheme="minorEastAsia"/>
                <w:b/>
                <w:bCs/>
                <w:color w:val="000000"/>
                <w:lang w:val="en-US" w:eastAsia="zh-HK"/>
              </w:rPr>
            </w:pPr>
            <w:r w:rsidRPr="00854B0B">
              <w:rPr>
                <w:rFonts w:eastAsiaTheme="minorEastAsia"/>
                <w:b/>
                <w:bCs/>
                <w:color w:val="000000"/>
                <w:lang w:val="en-US" w:eastAsia="zh-HK"/>
              </w:rPr>
              <w:t>0</w:t>
            </w:r>
          </w:p>
        </w:tc>
        <w:tc>
          <w:tcPr>
            <w:tcW w:w="1005" w:type="pct"/>
          </w:tcPr>
          <w:p w14:paraId="5056C6C2" w14:textId="00AE17E7" w:rsidR="00854B0B" w:rsidRPr="00854B0B" w:rsidRDefault="00854B0B" w:rsidP="0061177D">
            <w:pPr>
              <w:snapToGrid w:val="0"/>
              <w:spacing w:after="60"/>
              <w:jc w:val="center"/>
              <w:rPr>
                <w:rFonts w:eastAsiaTheme="minorEastAsia"/>
                <w:b/>
                <w:bCs/>
                <w:color w:val="000000"/>
                <w:lang w:val="en-US" w:eastAsia="zh-HK"/>
              </w:rPr>
            </w:pPr>
            <w:r w:rsidRPr="00854B0B">
              <w:rPr>
                <w:rFonts w:eastAsiaTheme="minorEastAsia" w:hint="eastAsia"/>
                <w:b/>
                <w:bCs/>
                <w:color w:val="000000"/>
                <w:lang w:val="en-US" w:eastAsia="zh-HK"/>
              </w:rPr>
              <w:t>0</w:t>
            </w:r>
          </w:p>
        </w:tc>
      </w:tr>
      <w:tr w:rsidR="00854B0B" w:rsidRPr="00182C1A" w14:paraId="1CA1A8AD" w14:textId="77777777" w:rsidTr="00854B0B">
        <w:trPr>
          <w:trHeight w:val="70"/>
        </w:trPr>
        <w:tc>
          <w:tcPr>
            <w:tcW w:w="254" w:type="pct"/>
            <w:gridSpan w:val="2"/>
            <w:tcBorders>
              <w:right w:val="nil"/>
            </w:tcBorders>
          </w:tcPr>
          <w:p w14:paraId="12D30E45" w14:textId="77777777" w:rsidR="00854B0B" w:rsidRPr="00182C1A" w:rsidRDefault="00854B0B" w:rsidP="0061177D">
            <w:pPr>
              <w:widowControl w:val="0"/>
              <w:numPr>
                <w:ilvl w:val="0"/>
                <w:numId w:val="1"/>
              </w:numPr>
              <w:snapToGrid w:val="0"/>
              <w:spacing w:after="60"/>
              <w:rPr>
                <w:rFonts w:eastAsiaTheme="minorEastAsia"/>
                <w:color w:val="000000"/>
                <w:lang w:val="en-US" w:eastAsia="zh-TW"/>
              </w:rPr>
            </w:pPr>
          </w:p>
        </w:tc>
        <w:tc>
          <w:tcPr>
            <w:tcW w:w="2736" w:type="pct"/>
            <w:tcBorders>
              <w:left w:val="nil"/>
            </w:tcBorders>
          </w:tcPr>
          <w:p w14:paraId="15E478A5" w14:textId="77777777" w:rsidR="00854B0B" w:rsidRDefault="00854B0B" w:rsidP="0061177D">
            <w:pPr>
              <w:keepNext/>
              <w:keepLines/>
              <w:snapToGrid w:val="0"/>
              <w:spacing w:after="60"/>
              <w:jc w:val="both"/>
              <w:outlineLvl w:val="3"/>
              <w:rPr>
                <w:rFonts w:eastAsiaTheme="majorEastAsia"/>
                <w:iCs/>
                <w:color w:val="000000"/>
                <w:lang w:val="en-US" w:eastAsia="zh-TW"/>
              </w:rPr>
            </w:pPr>
            <w:r w:rsidRPr="006E2F5F">
              <w:rPr>
                <w:rFonts w:eastAsiaTheme="majorEastAsia"/>
                <w:iCs/>
                <w:color w:val="000000"/>
                <w:lang w:val="en-US" w:eastAsia="zh-TW"/>
              </w:rPr>
              <w:t xml:space="preserve">Submission of </w:t>
            </w:r>
            <w:r>
              <w:rPr>
                <w:rFonts w:eastAsiaTheme="majorEastAsia"/>
                <w:iCs/>
                <w:color w:val="000000"/>
                <w:lang w:val="en-US" w:eastAsia="zh-TW"/>
              </w:rPr>
              <w:t>Site Preparation Information (if applicable)</w:t>
            </w:r>
          </w:p>
          <w:p w14:paraId="45D72E7B" w14:textId="610B27EA" w:rsidR="00303738" w:rsidRPr="006E2F5F" w:rsidRDefault="00303738" w:rsidP="0061177D">
            <w:pPr>
              <w:keepNext/>
              <w:keepLines/>
              <w:snapToGrid w:val="0"/>
              <w:spacing w:after="60"/>
              <w:jc w:val="both"/>
              <w:outlineLvl w:val="3"/>
              <w:rPr>
                <w:rFonts w:eastAsiaTheme="majorEastAsia"/>
                <w:iCs/>
                <w:color w:val="000000"/>
                <w:lang w:val="en-US" w:eastAsia="zh-TW"/>
              </w:rPr>
            </w:pPr>
          </w:p>
        </w:tc>
        <w:tc>
          <w:tcPr>
            <w:tcW w:w="1005" w:type="pct"/>
          </w:tcPr>
          <w:p w14:paraId="684CCA7D" w14:textId="77777777" w:rsidR="00854B0B" w:rsidRPr="006E2F5F" w:rsidRDefault="00854B0B" w:rsidP="006E2F5F">
            <w:pPr>
              <w:snapToGrid w:val="0"/>
              <w:spacing w:after="60"/>
              <w:jc w:val="center"/>
              <w:rPr>
                <w:rFonts w:eastAsiaTheme="minorEastAsia"/>
                <w:color w:val="000000"/>
                <w:lang w:val="en-US" w:eastAsia="zh-TW"/>
              </w:rPr>
            </w:pPr>
          </w:p>
        </w:tc>
        <w:tc>
          <w:tcPr>
            <w:tcW w:w="1005" w:type="pct"/>
          </w:tcPr>
          <w:p w14:paraId="6B1EEE1C" w14:textId="3A36EDC7" w:rsidR="00854B0B" w:rsidRPr="006E2F5F" w:rsidRDefault="00854B0B" w:rsidP="006E2F5F">
            <w:pPr>
              <w:snapToGrid w:val="0"/>
              <w:spacing w:after="60"/>
              <w:jc w:val="center"/>
              <w:rPr>
                <w:rFonts w:eastAsiaTheme="minorEastAsia"/>
                <w:color w:val="000000"/>
                <w:lang w:val="en-US" w:eastAsia="zh-TW"/>
              </w:rPr>
            </w:pPr>
          </w:p>
        </w:tc>
      </w:tr>
      <w:tr w:rsidR="00303738" w:rsidRPr="00182C1A" w14:paraId="65F3F0F1" w14:textId="77777777" w:rsidTr="00854B0B">
        <w:trPr>
          <w:trHeight w:val="70"/>
        </w:trPr>
        <w:tc>
          <w:tcPr>
            <w:tcW w:w="254" w:type="pct"/>
            <w:gridSpan w:val="2"/>
            <w:tcBorders>
              <w:right w:val="nil"/>
            </w:tcBorders>
          </w:tcPr>
          <w:p w14:paraId="54A20060" w14:textId="77777777" w:rsidR="00303738" w:rsidRPr="00182C1A" w:rsidRDefault="00303738" w:rsidP="00303738">
            <w:pPr>
              <w:widowControl w:val="0"/>
              <w:numPr>
                <w:ilvl w:val="0"/>
                <w:numId w:val="1"/>
              </w:numPr>
              <w:snapToGrid w:val="0"/>
              <w:spacing w:after="60"/>
              <w:rPr>
                <w:rFonts w:eastAsiaTheme="minorEastAsia"/>
                <w:color w:val="000000"/>
                <w:lang w:val="en-US" w:eastAsia="zh-TW"/>
              </w:rPr>
            </w:pPr>
          </w:p>
        </w:tc>
        <w:tc>
          <w:tcPr>
            <w:tcW w:w="2736" w:type="pct"/>
            <w:tcBorders>
              <w:left w:val="nil"/>
            </w:tcBorders>
          </w:tcPr>
          <w:p w14:paraId="7298F547" w14:textId="4E564A65" w:rsidR="00303738" w:rsidRDefault="00303738" w:rsidP="00303738">
            <w:pPr>
              <w:keepNext/>
              <w:keepLines/>
              <w:snapToGrid w:val="0"/>
              <w:spacing w:after="60"/>
              <w:jc w:val="both"/>
              <w:outlineLvl w:val="3"/>
              <w:rPr>
                <w:rFonts w:eastAsiaTheme="majorEastAsia"/>
                <w:iCs/>
                <w:color w:val="000000"/>
                <w:lang w:val="en-US" w:eastAsia="zh-TW"/>
              </w:rPr>
            </w:pPr>
            <w:r w:rsidRPr="006E2F5F">
              <w:rPr>
                <w:rFonts w:eastAsiaTheme="majorEastAsia"/>
                <w:iCs/>
                <w:color w:val="000000"/>
                <w:lang w:val="en-US" w:eastAsia="zh-TW"/>
              </w:rPr>
              <w:t xml:space="preserve">Submission of </w:t>
            </w:r>
            <w:r>
              <w:rPr>
                <w:rFonts w:eastAsiaTheme="majorEastAsia"/>
                <w:iCs/>
                <w:color w:val="000000"/>
                <w:lang w:val="en-US" w:eastAsia="zh-TW"/>
              </w:rPr>
              <w:t xml:space="preserve">Master Working Program </w:t>
            </w:r>
            <w:r w:rsidRPr="006E2F5F">
              <w:rPr>
                <w:rFonts w:eastAsiaTheme="majorEastAsia"/>
                <w:iCs/>
                <w:color w:val="000000"/>
                <w:lang w:val="en-US" w:eastAsia="zh-TW"/>
              </w:rPr>
              <w:t>including system design, design and ordering of system components’ supporting frames, site installation preparation and coordination of various interface works with building main contractor and other sub-contractors, supply and installation of the System components, supporting frames (including sub-structural elements) and the associated cabling works, testing and commissioning</w:t>
            </w:r>
          </w:p>
          <w:p w14:paraId="65F53BE3" w14:textId="17F4E595" w:rsidR="00303738" w:rsidRPr="00182C1A" w:rsidRDefault="00303738" w:rsidP="00303738">
            <w:pPr>
              <w:keepNext/>
              <w:keepLines/>
              <w:snapToGrid w:val="0"/>
              <w:spacing w:after="60"/>
              <w:jc w:val="both"/>
              <w:outlineLvl w:val="3"/>
              <w:rPr>
                <w:rFonts w:eastAsiaTheme="majorEastAsia"/>
                <w:iCs/>
                <w:color w:val="000000"/>
                <w:lang w:val="en-US" w:eastAsia="zh-TW"/>
              </w:rPr>
            </w:pPr>
          </w:p>
        </w:tc>
        <w:tc>
          <w:tcPr>
            <w:tcW w:w="1005" w:type="pct"/>
          </w:tcPr>
          <w:p w14:paraId="0C076B94" w14:textId="77777777" w:rsidR="00303738" w:rsidRPr="00182C1A" w:rsidDel="00287C92" w:rsidRDefault="00303738" w:rsidP="00303738">
            <w:pPr>
              <w:snapToGrid w:val="0"/>
              <w:spacing w:after="60"/>
              <w:jc w:val="center"/>
              <w:rPr>
                <w:rFonts w:eastAsiaTheme="minorEastAsia"/>
                <w:color w:val="000000"/>
                <w:lang w:val="en-US" w:eastAsia="zh-HK"/>
              </w:rPr>
            </w:pPr>
          </w:p>
        </w:tc>
        <w:tc>
          <w:tcPr>
            <w:tcW w:w="1005" w:type="pct"/>
          </w:tcPr>
          <w:p w14:paraId="13B6C6C3" w14:textId="77777777" w:rsidR="00303738" w:rsidRPr="00182C1A" w:rsidDel="00287C92" w:rsidRDefault="00303738" w:rsidP="00303738">
            <w:pPr>
              <w:snapToGrid w:val="0"/>
              <w:spacing w:after="60"/>
              <w:jc w:val="center"/>
              <w:rPr>
                <w:rFonts w:eastAsiaTheme="minorEastAsia"/>
                <w:color w:val="000000"/>
                <w:lang w:val="en-US" w:eastAsia="zh-HK"/>
              </w:rPr>
            </w:pPr>
          </w:p>
        </w:tc>
      </w:tr>
      <w:tr w:rsidR="00303738" w:rsidRPr="00182C1A" w14:paraId="64DD1E37" w14:textId="77777777" w:rsidTr="00854B0B">
        <w:trPr>
          <w:trHeight w:val="70"/>
        </w:trPr>
        <w:tc>
          <w:tcPr>
            <w:tcW w:w="254" w:type="pct"/>
            <w:gridSpan w:val="2"/>
            <w:tcBorders>
              <w:right w:val="nil"/>
            </w:tcBorders>
          </w:tcPr>
          <w:p w14:paraId="00D0BC1C" w14:textId="77777777" w:rsidR="00303738" w:rsidRPr="00182C1A" w:rsidRDefault="00303738" w:rsidP="00303738">
            <w:pPr>
              <w:widowControl w:val="0"/>
              <w:numPr>
                <w:ilvl w:val="0"/>
                <w:numId w:val="1"/>
              </w:numPr>
              <w:snapToGrid w:val="0"/>
              <w:spacing w:after="60"/>
              <w:rPr>
                <w:rFonts w:eastAsiaTheme="minorEastAsia"/>
                <w:color w:val="000000"/>
                <w:lang w:val="en-US" w:eastAsia="zh-TW"/>
              </w:rPr>
            </w:pPr>
          </w:p>
        </w:tc>
        <w:tc>
          <w:tcPr>
            <w:tcW w:w="2736" w:type="pct"/>
            <w:tcBorders>
              <w:left w:val="nil"/>
            </w:tcBorders>
          </w:tcPr>
          <w:p w14:paraId="77E9A070" w14:textId="24172981" w:rsidR="00303738" w:rsidRDefault="00303738" w:rsidP="00303738">
            <w:pPr>
              <w:keepNext/>
              <w:keepLines/>
              <w:snapToGrid w:val="0"/>
              <w:spacing w:after="60"/>
              <w:jc w:val="both"/>
              <w:outlineLvl w:val="3"/>
              <w:rPr>
                <w:rFonts w:eastAsiaTheme="majorEastAsia"/>
                <w:iCs/>
                <w:color w:val="000000"/>
                <w:lang w:val="en-US" w:eastAsia="zh-TW"/>
              </w:rPr>
            </w:pPr>
            <w:r w:rsidRPr="00182C1A">
              <w:rPr>
                <w:rFonts w:eastAsiaTheme="majorEastAsia"/>
                <w:iCs/>
                <w:color w:val="000000"/>
                <w:lang w:val="en-US" w:eastAsia="zh-TW"/>
              </w:rPr>
              <w:t xml:space="preserve">Submission of </w:t>
            </w:r>
            <w:r w:rsidRPr="007F1B7B">
              <w:rPr>
                <w:rFonts w:eastAsiaTheme="majorEastAsia"/>
                <w:iCs/>
                <w:lang w:val="en-US" w:eastAsia="zh-TW"/>
              </w:rPr>
              <w:t xml:space="preserve">Shop Drawings of </w:t>
            </w:r>
            <w:r w:rsidRPr="00182C1A">
              <w:rPr>
                <w:rFonts w:eastAsiaTheme="majorEastAsia"/>
                <w:iCs/>
                <w:color w:val="000000"/>
                <w:lang w:val="en-US" w:eastAsia="zh-TW"/>
              </w:rPr>
              <w:t>design, supply and installation of the supporting frames and/or sub-structural elements from the building parent structures for all concerned</w:t>
            </w:r>
            <w:r>
              <w:rPr>
                <w:rFonts w:eastAsiaTheme="majorEastAsia"/>
                <w:iCs/>
                <w:color w:val="000000"/>
                <w:lang w:val="en-US" w:eastAsia="zh-TW"/>
              </w:rPr>
              <w:t xml:space="preserve"> death information</w:t>
            </w:r>
            <w:r w:rsidRPr="00182C1A">
              <w:rPr>
                <w:rFonts w:eastAsiaTheme="majorEastAsia"/>
                <w:iCs/>
                <w:color w:val="000000"/>
                <w:lang w:val="en-US" w:eastAsia="zh-TW"/>
              </w:rPr>
              <w:t xml:space="preserve">, including interface details with all building/ interior fitting-out works and </w:t>
            </w:r>
            <w:r w:rsidR="00CC3C21">
              <w:rPr>
                <w:rFonts w:eastAsiaTheme="majorEastAsia"/>
                <w:iCs/>
                <w:color w:val="000000"/>
                <w:lang w:val="en-US" w:eastAsia="zh-TW"/>
              </w:rPr>
              <w:t>BS</w:t>
            </w:r>
            <w:r w:rsidRPr="00182C1A">
              <w:rPr>
                <w:rFonts w:eastAsiaTheme="majorEastAsia"/>
                <w:iCs/>
                <w:color w:val="000000"/>
                <w:lang w:val="en-US" w:eastAsia="zh-TW"/>
              </w:rPr>
              <w:t xml:space="preserve"> provisions upon coordination with building contractor</w:t>
            </w:r>
          </w:p>
          <w:p w14:paraId="62CD27AE" w14:textId="2802B9F5" w:rsidR="00303738" w:rsidRPr="00182C1A" w:rsidRDefault="00303738" w:rsidP="00303738">
            <w:pPr>
              <w:keepNext/>
              <w:keepLines/>
              <w:snapToGrid w:val="0"/>
              <w:spacing w:after="60"/>
              <w:jc w:val="both"/>
              <w:outlineLvl w:val="3"/>
              <w:rPr>
                <w:rFonts w:eastAsiaTheme="majorEastAsia"/>
                <w:iCs/>
                <w:color w:val="000000"/>
                <w:lang w:val="en-US" w:eastAsia="zh-TW"/>
              </w:rPr>
            </w:pPr>
          </w:p>
        </w:tc>
        <w:tc>
          <w:tcPr>
            <w:tcW w:w="1005" w:type="pct"/>
          </w:tcPr>
          <w:p w14:paraId="72AF71AF" w14:textId="77777777" w:rsidR="00303738" w:rsidRPr="00182C1A" w:rsidDel="00287C92" w:rsidRDefault="00303738" w:rsidP="00303738">
            <w:pPr>
              <w:snapToGrid w:val="0"/>
              <w:spacing w:after="60"/>
              <w:jc w:val="center"/>
              <w:rPr>
                <w:rFonts w:eastAsiaTheme="minorEastAsia"/>
                <w:color w:val="000000"/>
                <w:lang w:val="en-US" w:eastAsia="zh-HK"/>
              </w:rPr>
            </w:pPr>
          </w:p>
        </w:tc>
        <w:tc>
          <w:tcPr>
            <w:tcW w:w="1005" w:type="pct"/>
          </w:tcPr>
          <w:p w14:paraId="7378302D" w14:textId="650101D0" w:rsidR="00303738" w:rsidRPr="00182C1A" w:rsidDel="00287C92" w:rsidRDefault="00303738" w:rsidP="00303738">
            <w:pPr>
              <w:snapToGrid w:val="0"/>
              <w:spacing w:after="60"/>
              <w:jc w:val="center"/>
              <w:rPr>
                <w:rFonts w:eastAsiaTheme="minorEastAsia"/>
                <w:color w:val="000000"/>
                <w:lang w:val="en-US" w:eastAsia="zh-HK"/>
              </w:rPr>
            </w:pPr>
          </w:p>
        </w:tc>
      </w:tr>
      <w:tr w:rsidR="00303738" w:rsidRPr="00182C1A" w14:paraId="2516F493" w14:textId="77777777" w:rsidTr="00854B0B">
        <w:trPr>
          <w:trHeight w:val="70"/>
        </w:trPr>
        <w:tc>
          <w:tcPr>
            <w:tcW w:w="254" w:type="pct"/>
            <w:gridSpan w:val="2"/>
            <w:tcBorders>
              <w:right w:val="nil"/>
            </w:tcBorders>
          </w:tcPr>
          <w:p w14:paraId="11DD052A" w14:textId="77777777" w:rsidR="00303738" w:rsidRPr="00182C1A" w:rsidRDefault="00303738" w:rsidP="00303738">
            <w:pPr>
              <w:widowControl w:val="0"/>
              <w:numPr>
                <w:ilvl w:val="0"/>
                <w:numId w:val="1"/>
              </w:numPr>
              <w:snapToGrid w:val="0"/>
              <w:spacing w:after="120"/>
              <w:rPr>
                <w:rFonts w:eastAsiaTheme="minorEastAsia"/>
                <w:lang w:val="en-US" w:eastAsia="zh-TW"/>
              </w:rPr>
            </w:pPr>
          </w:p>
        </w:tc>
        <w:tc>
          <w:tcPr>
            <w:tcW w:w="2736" w:type="pct"/>
            <w:tcBorders>
              <w:left w:val="nil"/>
            </w:tcBorders>
          </w:tcPr>
          <w:p w14:paraId="099C6E52" w14:textId="151F46DF" w:rsidR="00303738" w:rsidRDefault="00303738" w:rsidP="00303738">
            <w:pPr>
              <w:keepNext/>
              <w:keepLines/>
              <w:snapToGrid w:val="0"/>
              <w:jc w:val="both"/>
              <w:outlineLvl w:val="3"/>
              <w:rPr>
                <w:rFonts w:eastAsiaTheme="majorEastAsia"/>
                <w:iCs/>
                <w:lang w:val="en-US" w:eastAsia="zh-TW"/>
              </w:rPr>
            </w:pPr>
            <w:r w:rsidRPr="006E2F5F">
              <w:rPr>
                <w:rFonts w:eastAsiaTheme="majorEastAsia"/>
                <w:iCs/>
                <w:lang w:val="en-US" w:eastAsia="zh-TW"/>
              </w:rPr>
              <w:t xml:space="preserve">Finalization of system design upon </w:t>
            </w:r>
            <w:r>
              <w:rPr>
                <w:rFonts w:eastAsiaTheme="majorEastAsia"/>
                <w:iCs/>
                <w:lang w:val="en-US" w:eastAsia="zh-TW"/>
              </w:rPr>
              <w:t>CMHHK</w:t>
            </w:r>
            <w:r w:rsidRPr="006E2F5F">
              <w:rPr>
                <w:rFonts w:eastAsiaTheme="majorEastAsia"/>
                <w:iCs/>
                <w:lang w:val="en-US" w:eastAsia="zh-TW"/>
              </w:rPr>
              <w:t xml:space="preserve"> approval</w:t>
            </w:r>
            <w:r w:rsidRPr="007F1B7B">
              <w:rPr>
                <w:rFonts w:eastAsiaTheme="majorEastAsia"/>
                <w:iCs/>
                <w:lang w:val="en-US" w:eastAsia="zh-TW"/>
              </w:rPr>
              <w:t>/ agreement of Shop Drawing</w:t>
            </w:r>
            <w:r>
              <w:rPr>
                <w:rFonts w:eastAsiaTheme="majorEastAsia"/>
                <w:iCs/>
                <w:lang w:val="en-US" w:eastAsia="zh-TW"/>
              </w:rPr>
              <w:t>s</w:t>
            </w:r>
            <w:r w:rsidRPr="007F1B7B">
              <w:rPr>
                <w:rFonts w:eastAsiaTheme="majorEastAsia"/>
                <w:iCs/>
                <w:lang w:val="en-US" w:eastAsia="zh-TW"/>
              </w:rPr>
              <w:t xml:space="preserve"> submissions </w:t>
            </w:r>
            <w:r w:rsidRPr="006E2F5F">
              <w:rPr>
                <w:rFonts w:eastAsiaTheme="majorEastAsia"/>
                <w:iCs/>
                <w:lang w:val="en-US" w:eastAsia="zh-TW"/>
              </w:rPr>
              <w:t>for placing manufacturing orders</w:t>
            </w:r>
          </w:p>
          <w:p w14:paraId="671BE649" w14:textId="62513A83" w:rsidR="00303738" w:rsidRPr="006E2F5F" w:rsidRDefault="00303738" w:rsidP="00303738">
            <w:pPr>
              <w:keepNext/>
              <w:keepLines/>
              <w:snapToGrid w:val="0"/>
              <w:jc w:val="both"/>
              <w:outlineLvl w:val="3"/>
              <w:rPr>
                <w:rFonts w:eastAsiaTheme="majorEastAsia"/>
                <w:iCs/>
                <w:lang w:val="en-US"/>
              </w:rPr>
            </w:pPr>
          </w:p>
        </w:tc>
        <w:tc>
          <w:tcPr>
            <w:tcW w:w="1005" w:type="pct"/>
          </w:tcPr>
          <w:p w14:paraId="2B243C97" w14:textId="77777777" w:rsidR="00303738" w:rsidRPr="006E2F5F" w:rsidDel="00287C92" w:rsidRDefault="00303738" w:rsidP="00303738">
            <w:pPr>
              <w:snapToGrid w:val="0"/>
              <w:spacing w:after="60"/>
              <w:jc w:val="center"/>
              <w:rPr>
                <w:rFonts w:eastAsiaTheme="minorEastAsia"/>
                <w:lang w:val="en-US" w:eastAsia="zh-HK"/>
              </w:rPr>
            </w:pPr>
          </w:p>
        </w:tc>
        <w:tc>
          <w:tcPr>
            <w:tcW w:w="1005" w:type="pct"/>
          </w:tcPr>
          <w:p w14:paraId="345E6A0B" w14:textId="4FA940B5" w:rsidR="00303738" w:rsidRPr="006E2F5F" w:rsidDel="00287C92" w:rsidRDefault="00303738" w:rsidP="00303738">
            <w:pPr>
              <w:snapToGrid w:val="0"/>
              <w:spacing w:after="60"/>
              <w:jc w:val="center"/>
              <w:rPr>
                <w:rFonts w:eastAsiaTheme="minorEastAsia"/>
                <w:lang w:val="en-US" w:eastAsia="zh-HK"/>
              </w:rPr>
            </w:pPr>
          </w:p>
        </w:tc>
      </w:tr>
      <w:tr w:rsidR="00303738" w:rsidRPr="00182C1A" w14:paraId="17C8AFAD" w14:textId="77777777" w:rsidTr="00854B0B">
        <w:trPr>
          <w:trHeight w:val="70"/>
        </w:trPr>
        <w:tc>
          <w:tcPr>
            <w:tcW w:w="254" w:type="pct"/>
            <w:gridSpan w:val="2"/>
            <w:tcBorders>
              <w:right w:val="nil"/>
            </w:tcBorders>
          </w:tcPr>
          <w:p w14:paraId="4E32AF7B" w14:textId="77777777" w:rsidR="00303738" w:rsidRPr="00182C1A" w:rsidRDefault="00303738" w:rsidP="00303738">
            <w:pPr>
              <w:widowControl w:val="0"/>
              <w:numPr>
                <w:ilvl w:val="0"/>
                <w:numId w:val="1"/>
              </w:numPr>
              <w:snapToGrid w:val="0"/>
              <w:spacing w:after="120"/>
              <w:rPr>
                <w:rFonts w:eastAsiaTheme="minorEastAsia"/>
                <w:lang w:val="en-US" w:eastAsia="zh-TW"/>
              </w:rPr>
            </w:pPr>
          </w:p>
        </w:tc>
        <w:tc>
          <w:tcPr>
            <w:tcW w:w="2736" w:type="pct"/>
            <w:tcBorders>
              <w:left w:val="nil"/>
            </w:tcBorders>
          </w:tcPr>
          <w:p w14:paraId="6D7A7FDE" w14:textId="77777777" w:rsidR="00303738" w:rsidRDefault="00303738" w:rsidP="00303738">
            <w:pPr>
              <w:keepNext/>
              <w:keepLines/>
              <w:snapToGrid w:val="0"/>
              <w:jc w:val="both"/>
              <w:outlineLvl w:val="3"/>
              <w:rPr>
                <w:rFonts w:eastAsiaTheme="majorEastAsia"/>
                <w:iCs/>
                <w:lang w:val="en-US" w:eastAsia="zh-TW"/>
              </w:rPr>
            </w:pPr>
            <w:r>
              <w:rPr>
                <w:rFonts w:eastAsiaTheme="majorEastAsia"/>
                <w:iCs/>
                <w:lang w:val="en-US" w:eastAsia="zh-TW"/>
              </w:rPr>
              <w:t>Delivery of the System</w:t>
            </w:r>
          </w:p>
          <w:p w14:paraId="0982D382" w14:textId="5F201961" w:rsidR="00AB4E29" w:rsidRPr="006E2F5F" w:rsidRDefault="00AB4E29" w:rsidP="00303738">
            <w:pPr>
              <w:keepNext/>
              <w:keepLines/>
              <w:snapToGrid w:val="0"/>
              <w:jc w:val="both"/>
              <w:outlineLvl w:val="3"/>
              <w:rPr>
                <w:rFonts w:eastAsiaTheme="majorEastAsia"/>
                <w:iCs/>
                <w:lang w:val="en-US" w:eastAsia="zh-TW"/>
              </w:rPr>
            </w:pPr>
          </w:p>
        </w:tc>
        <w:tc>
          <w:tcPr>
            <w:tcW w:w="1005" w:type="pct"/>
          </w:tcPr>
          <w:p w14:paraId="7AF8E330" w14:textId="77777777" w:rsidR="00303738" w:rsidRPr="006E2F5F" w:rsidDel="00287C92" w:rsidRDefault="00303738" w:rsidP="00303738">
            <w:pPr>
              <w:snapToGrid w:val="0"/>
              <w:spacing w:after="60"/>
              <w:jc w:val="center"/>
              <w:rPr>
                <w:rFonts w:eastAsiaTheme="minorEastAsia"/>
                <w:lang w:val="en-US" w:eastAsia="zh-HK"/>
              </w:rPr>
            </w:pPr>
          </w:p>
        </w:tc>
        <w:tc>
          <w:tcPr>
            <w:tcW w:w="1005" w:type="pct"/>
          </w:tcPr>
          <w:p w14:paraId="393094C9" w14:textId="77777777" w:rsidR="00303738" w:rsidRPr="006E2F5F" w:rsidDel="00287C92" w:rsidRDefault="00303738" w:rsidP="00303738">
            <w:pPr>
              <w:snapToGrid w:val="0"/>
              <w:spacing w:after="60"/>
              <w:jc w:val="center"/>
              <w:rPr>
                <w:rFonts w:eastAsiaTheme="minorEastAsia"/>
                <w:lang w:val="en-US" w:eastAsia="zh-HK"/>
              </w:rPr>
            </w:pPr>
          </w:p>
        </w:tc>
      </w:tr>
      <w:tr w:rsidR="00303738" w:rsidRPr="00182C1A" w14:paraId="4A650019" w14:textId="77777777" w:rsidTr="00854B0B">
        <w:trPr>
          <w:trHeight w:val="70"/>
        </w:trPr>
        <w:tc>
          <w:tcPr>
            <w:tcW w:w="254" w:type="pct"/>
            <w:gridSpan w:val="2"/>
            <w:tcBorders>
              <w:right w:val="nil"/>
            </w:tcBorders>
          </w:tcPr>
          <w:p w14:paraId="7CB1774D" w14:textId="77777777" w:rsidR="00303738" w:rsidRPr="00182C1A" w:rsidRDefault="00303738" w:rsidP="00303738">
            <w:pPr>
              <w:widowControl w:val="0"/>
              <w:numPr>
                <w:ilvl w:val="0"/>
                <w:numId w:val="1"/>
              </w:numPr>
              <w:snapToGrid w:val="0"/>
              <w:spacing w:after="120"/>
              <w:rPr>
                <w:rFonts w:eastAsiaTheme="minorEastAsia"/>
                <w:lang w:val="en-US" w:eastAsia="zh-TW"/>
              </w:rPr>
            </w:pPr>
          </w:p>
        </w:tc>
        <w:tc>
          <w:tcPr>
            <w:tcW w:w="2736" w:type="pct"/>
            <w:tcBorders>
              <w:left w:val="nil"/>
            </w:tcBorders>
          </w:tcPr>
          <w:p w14:paraId="6ED45471" w14:textId="675405B7" w:rsidR="00303738" w:rsidRDefault="00AB4E29" w:rsidP="00303738">
            <w:pPr>
              <w:keepNext/>
              <w:keepLines/>
              <w:snapToGrid w:val="0"/>
              <w:jc w:val="both"/>
              <w:outlineLvl w:val="3"/>
              <w:rPr>
                <w:rFonts w:eastAsiaTheme="majorEastAsia"/>
                <w:iCs/>
                <w:lang w:val="en-US"/>
              </w:rPr>
            </w:pPr>
            <w:r>
              <w:rPr>
                <w:rFonts w:eastAsiaTheme="majorEastAsia"/>
                <w:iCs/>
                <w:lang w:val="en-US"/>
              </w:rPr>
              <w:t>Installation of the System</w:t>
            </w:r>
          </w:p>
          <w:p w14:paraId="3F3AC540" w14:textId="1E71A48A" w:rsidR="00303738" w:rsidRPr="00182C1A" w:rsidRDefault="00303738" w:rsidP="00303738">
            <w:pPr>
              <w:keepNext/>
              <w:keepLines/>
              <w:snapToGrid w:val="0"/>
              <w:jc w:val="both"/>
              <w:outlineLvl w:val="3"/>
              <w:rPr>
                <w:rFonts w:eastAsiaTheme="majorEastAsia"/>
                <w:iCs/>
                <w:lang w:val="en-US" w:eastAsia="zh-TW"/>
              </w:rPr>
            </w:pPr>
          </w:p>
        </w:tc>
        <w:tc>
          <w:tcPr>
            <w:tcW w:w="1005" w:type="pct"/>
          </w:tcPr>
          <w:p w14:paraId="1F3388D9" w14:textId="77777777" w:rsidR="00303738" w:rsidRPr="00182C1A" w:rsidDel="00287C92" w:rsidRDefault="00303738" w:rsidP="00303738">
            <w:pPr>
              <w:snapToGrid w:val="0"/>
              <w:spacing w:after="60"/>
              <w:jc w:val="center"/>
              <w:rPr>
                <w:rFonts w:eastAsiaTheme="minorEastAsia"/>
                <w:lang w:val="en-US" w:eastAsia="zh-HK"/>
              </w:rPr>
            </w:pPr>
          </w:p>
        </w:tc>
        <w:tc>
          <w:tcPr>
            <w:tcW w:w="1005" w:type="pct"/>
          </w:tcPr>
          <w:p w14:paraId="4CAE00E4" w14:textId="283548B8" w:rsidR="00303738" w:rsidRPr="00182C1A" w:rsidDel="00287C92" w:rsidRDefault="00303738" w:rsidP="00303738">
            <w:pPr>
              <w:snapToGrid w:val="0"/>
              <w:spacing w:after="60"/>
              <w:jc w:val="center"/>
              <w:rPr>
                <w:rFonts w:eastAsiaTheme="minorEastAsia"/>
                <w:lang w:val="en-US" w:eastAsia="zh-HK"/>
              </w:rPr>
            </w:pPr>
          </w:p>
        </w:tc>
      </w:tr>
      <w:tr w:rsidR="00303738" w:rsidRPr="00182C1A" w14:paraId="6ED2106A" w14:textId="77777777" w:rsidTr="00854B0B">
        <w:trPr>
          <w:trHeight w:val="70"/>
        </w:trPr>
        <w:tc>
          <w:tcPr>
            <w:tcW w:w="254" w:type="pct"/>
            <w:gridSpan w:val="2"/>
            <w:tcBorders>
              <w:right w:val="nil"/>
            </w:tcBorders>
          </w:tcPr>
          <w:p w14:paraId="766E201F" w14:textId="77777777" w:rsidR="00303738" w:rsidRPr="00182C1A" w:rsidRDefault="00303738" w:rsidP="00303738">
            <w:pPr>
              <w:widowControl w:val="0"/>
              <w:numPr>
                <w:ilvl w:val="0"/>
                <w:numId w:val="1"/>
              </w:numPr>
              <w:snapToGrid w:val="0"/>
              <w:spacing w:after="120"/>
              <w:rPr>
                <w:rFonts w:eastAsiaTheme="minorEastAsia"/>
                <w:lang w:val="en-US" w:eastAsia="zh-TW"/>
              </w:rPr>
            </w:pPr>
          </w:p>
        </w:tc>
        <w:tc>
          <w:tcPr>
            <w:tcW w:w="2736" w:type="pct"/>
            <w:tcBorders>
              <w:left w:val="nil"/>
            </w:tcBorders>
          </w:tcPr>
          <w:p w14:paraId="35D65DEA" w14:textId="77777777" w:rsidR="00303738" w:rsidRDefault="00303738" w:rsidP="00303738">
            <w:pPr>
              <w:keepNext/>
              <w:keepLines/>
              <w:snapToGrid w:val="0"/>
              <w:spacing w:after="120"/>
              <w:jc w:val="both"/>
              <w:outlineLvl w:val="3"/>
              <w:rPr>
                <w:rFonts w:eastAsiaTheme="majorEastAsia"/>
                <w:iCs/>
                <w:lang w:val="en-US" w:eastAsia="zh-TW"/>
              </w:rPr>
            </w:pPr>
            <w:r w:rsidRPr="00182C1A">
              <w:rPr>
                <w:rFonts w:eastAsiaTheme="majorEastAsia"/>
                <w:iCs/>
                <w:lang w:val="en-US" w:eastAsia="zh-TW"/>
              </w:rPr>
              <w:t>Acceptance Test</w:t>
            </w:r>
            <w:r>
              <w:rPr>
                <w:rFonts w:eastAsiaTheme="majorEastAsia"/>
                <w:iCs/>
                <w:lang w:val="en-US" w:eastAsia="zh-TW"/>
              </w:rPr>
              <w:t>s</w:t>
            </w:r>
          </w:p>
          <w:p w14:paraId="79D33A4C" w14:textId="4E0A851C" w:rsidR="00303738" w:rsidRPr="00182C1A" w:rsidRDefault="00303738" w:rsidP="00303738">
            <w:pPr>
              <w:keepNext/>
              <w:keepLines/>
              <w:snapToGrid w:val="0"/>
              <w:spacing w:after="120"/>
              <w:jc w:val="both"/>
              <w:outlineLvl w:val="3"/>
              <w:rPr>
                <w:rFonts w:eastAsiaTheme="majorEastAsia"/>
                <w:iCs/>
                <w:lang w:val="en-US" w:eastAsia="zh-TW"/>
              </w:rPr>
            </w:pPr>
          </w:p>
        </w:tc>
        <w:tc>
          <w:tcPr>
            <w:tcW w:w="1005" w:type="pct"/>
          </w:tcPr>
          <w:p w14:paraId="185E2E45" w14:textId="77777777" w:rsidR="00303738" w:rsidRPr="00182C1A" w:rsidRDefault="00303738" w:rsidP="00303738">
            <w:pPr>
              <w:snapToGrid w:val="0"/>
              <w:spacing w:after="120"/>
              <w:jc w:val="center"/>
              <w:rPr>
                <w:rFonts w:eastAsiaTheme="minorEastAsia"/>
                <w:lang w:val="en-US" w:eastAsia="zh-TW"/>
              </w:rPr>
            </w:pPr>
          </w:p>
        </w:tc>
        <w:tc>
          <w:tcPr>
            <w:tcW w:w="1005" w:type="pct"/>
          </w:tcPr>
          <w:p w14:paraId="37706B53" w14:textId="757B5AFA" w:rsidR="00303738" w:rsidRPr="00182C1A" w:rsidRDefault="00303738" w:rsidP="00303738">
            <w:pPr>
              <w:snapToGrid w:val="0"/>
              <w:spacing w:after="120"/>
              <w:jc w:val="center"/>
              <w:rPr>
                <w:rFonts w:eastAsiaTheme="minorEastAsia"/>
                <w:lang w:val="en-US" w:eastAsia="zh-TW"/>
              </w:rPr>
            </w:pPr>
          </w:p>
        </w:tc>
      </w:tr>
      <w:tr w:rsidR="00303738" w:rsidRPr="00182C1A" w14:paraId="759EDAD0" w14:textId="77777777" w:rsidTr="00854B0B">
        <w:trPr>
          <w:trHeight w:val="70"/>
        </w:trPr>
        <w:tc>
          <w:tcPr>
            <w:tcW w:w="254" w:type="pct"/>
            <w:gridSpan w:val="2"/>
            <w:tcBorders>
              <w:right w:val="nil"/>
            </w:tcBorders>
          </w:tcPr>
          <w:p w14:paraId="0BCC945E" w14:textId="77777777" w:rsidR="00303738" w:rsidRPr="00182C1A" w:rsidRDefault="00303738" w:rsidP="00303738">
            <w:pPr>
              <w:widowControl w:val="0"/>
              <w:numPr>
                <w:ilvl w:val="0"/>
                <w:numId w:val="1"/>
              </w:numPr>
              <w:snapToGrid w:val="0"/>
              <w:spacing w:after="120"/>
              <w:rPr>
                <w:rFonts w:eastAsiaTheme="minorEastAsia"/>
                <w:lang w:val="en-US" w:eastAsia="zh-TW"/>
              </w:rPr>
            </w:pPr>
          </w:p>
        </w:tc>
        <w:tc>
          <w:tcPr>
            <w:tcW w:w="2736" w:type="pct"/>
            <w:tcBorders>
              <w:left w:val="nil"/>
            </w:tcBorders>
          </w:tcPr>
          <w:p w14:paraId="1A60E474" w14:textId="77777777" w:rsidR="00303738" w:rsidRDefault="00303738" w:rsidP="00303738">
            <w:pPr>
              <w:keepNext/>
              <w:keepLines/>
              <w:snapToGrid w:val="0"/>
              <w:spacing w:after="120"/>
              <w:jc w:val="both"/>
              <w:outlineLvl w:val="3"/>
              <w:rPr>
                <w:rFonts w:eastAsiaTheme="majorEastAsia"/>
                <w:iCs/>
                <w:lang w:val="en-US" w:eastAsia="zh-TW"/>
              </w:rPr>
            </w:pPr>
            <w:r w:rsidRPr="00182C1A">
              <w:rPr>
                <w:rFonts w:eastAsiaTheme="majorEastAsia"/>
                <w:iCs/>
                <w:lang w:val="en-US" w:eastAsia="zh-TW"/>
              </w:rPr>
              <w:t>Delivery of Documentation</w:t>
            </w:r>
          </w:p>
          <w:p w14:paraId="42649651" w14:textId="77777777" w:rsidR="00303738" w:rsidRPr="00182C1A" w:rsidRDefault="00303738" w:rsidP="00303738">
            <w:pPr>
              <w:keepNext/>
              <w:keepLines/>
              <w:snapToGrid w:val="0"/>
              <w:spacing w:after="120"/>
              <w:jc w:val="both"/>
              <w:outlineLvl w:val="3"/>
              <w:rPr>
                <w:rFonts w:eastAsiaTheme="majorEastAsia"/>
                <w:iCs/>
                <w:lang w:val="en-US" w:eastAsia="zh-TW"/>
              </w:rPr>
            </w:pPr>
          </w:p>
        </w:tc>
        <w:tc>
          <w:tcPr>
            <w:tcW w:w="1005" w:type="pct"/>
          </w:tcPr>
          <w:p w14:paraId="5CCA04CD" w14:textId="77777777" w:rsidR="00303738" w:rsidRPr="00182C1A" w:rsidRDefault="00303738" w:rsidP="00303738">
            <w:pPr>
              <w:snapToGrid w:val="0"/>
              <w:spacing w:after="120"/>
              <w:jc w:val="center"/>
              <w:rPr>
                <w:rFonts w:eastAsiaTheme="minorEastAsia"/>
                <w:lang w:val="en-US" w:eastAsia="zh-TW"/>
              </w:rPr>
            </w:pPr>
          </w:p>
        </w:tc>
        <w:tc>
          <w:tcPr>
            <w:tcW w:w="1005" w:type="pct"/>
          </w:tcPr>
          <w:p w14:paraId="27E775CC" w14:textId="7021D3DF" w:rsidR="00303738" w:rsidRPr="00182C1A" w:rsidRDefault="00303738" w:rsidP="00303738">
            <w:pPr>
              <w:snapToGrid w:val="0"/>
              <w:spacing w:after="120"/>
              <w:jc w:val="center"/>
              <w:rPr>
                <w:rFonts w:eastAsiaTheme="minorEastAsia"/>
                <w:lang w:val="en-US" w:eastAsia="zh-TW"/>
              </w:rPr>
            </w:pPr>
          </w:p>
        </w:tc>
      </w:tr>
      <w:tr w:rsidR="00303738" w:rsidRPr="00182C1A" w14:paraId="343DEECA" w14:textId="77777777" w:rsidTr="00854B0B">
        <w:trPr>
          <w:trHeight w:val="283"/>
        </w:trPr>
        <w:tc>
          <w:tcPr>
            <w:tcW w:w="254" w:type="pct"/>
            <w:gridSpan w:val="2"/>
            <w:tcBorders>
              <w:right w:val="nil"/>
            </w:tcBorders>
          </w:tcPr>
          <w:p w14:paraId="6A3D573E" w14:textId="77777777" w:rsidR="00303738" w:rsidRPr="00182C1A" w:rsidRDefault="00303738" w:rsidP="00303738">
            <w:pPr>
              <w:widowControl w:val="0"/>
              <w:numPr>
                <w:ilvl w:val="0"/>
                <w:numId w:val="1"/>
              </w:numPr>
              <w:snapToGrid w:val="0"/>
              <w:spacing w:after="120"/>
              <w:rPr>
                <w:rFonts w:eastAsiaTheme="minorEastAsia"/>
                <w:lang w:val="en-US" w:eastAsia="zh-TW"/>
              </w:rPr>
            </w:pPr>
          </w:p>
        </w:tc>
        <w:tc>
          <w:tcPr>
            <w:tcW w:w="2736" w:type="pct"/>
            <w:tcBorders>
              <w:left w:val="nil"/>
            </w:tcBorders>
          </w:tcPr>
          <w:p w14:paraId="72C3FCD2" w14:textId="77777777" w:rsidR="00303738" w:rsidRDefault="00303738" w:rsidP="00303738">
            <w:pPr>
              <w:keepNext/>
              <w:keepLines/>
              <w:snapToGrid w:val="0"/>
              <w:spacing w:after="120"/>
              <w:jc w:val="both"/>
              <w:outlineLvl w:val="3"/>
              <w:rPr>
                <w:rFonts w:eastAsiaTheme="majorEastAsia"/>
                <w:iCs/>
                <w:lang w:val="en-US" w:eastAsia="zh-TW"/>
              </w:rPr>
            </w:pPr>
            <w:r w:rsidRPr="00182C1A">
              <w:rPr>
                <w:rFonts w:eastAsiaTheme="majorEastAsia"/>
                <w:iCs/>
                <w:lang w:val="en-US" w:eastAsia="zh-TW"/>
              </w:rPr>
              <w:t>Training</w:t>
            </w:r>
          </w:p>
          <w:p w14:paraId="4E48E520" w14:textId="77777777" w:rsidR="00303738" w:rsidRPr="00182C1A" w:rsidRDefault="00303738" w:rsidP="00303738">
            <w:pPr>
              <w:keepNext/>
              <w:keepLines/>
              <w:snapToGrid w:val="0"/>
              <w:spacing w:after="120"/>
              <w:jc w:val="both"/>
              <w:outlineLvl w:val="3"/>
              <w:rPr>
                <w:rFonts w:eastAsiaTheme="majorEastAsia"/>
                <w:iCs/>
                <w:lang w:val="en-US" w:eastAsia="zh-TW"/>
              </w:rPr>
            </w:pPr>
          </w:p>
        </w:tc>
        <w:tc>
          <w:tcPr>
            <w:tcW w:w="1005" w:type="pct"/>
          </w:tcPr>
          <w:p w14:paraId="6EBC6AA0" w14:textId="77777777" w:rsidR="00303738" w:rsidRPr="00182C1A" w:rsidRDefault="00303738" w:rsidP="00303738">
            <w:pPr>
              <w:snapToGrid w:val="0"/>
              <w:spacing w:after="120"/>
              <w:jc w:val="center"/>
              <w:rPr>
                <w:rFonts w:eastAsiaTheme="minorEastAsia"/>
                <w:lang w:val="en-US" w:eastAsia="zh-HK"/>
              </w:rPr>
            </w:pPr>
          </w:p>
        </w:tc>
        <w:tc>
          <w:tcPr>
            <w:tcW w:w="1005" w:type="pct"/>
            <w:vAlign w:val="center"/>
          </w:tcPr>
          <w:p w14:paraId="5D8AE346" w14:textId="4D2710CD" w:rsidR="00303738" w:rsidRPr="00182C1A" w:rsidRDefault="00303738" w:rsidP="00303738">
            <w:pPr>
              <w:snapToGrid w:val="0"/>
              <w:spacing w:after="120"/>
              <w:jc w:val="center"/>
              <w:rPr>
                <w:rFonts w:eastAsiaTheme="minorEastAsia"/>
                <w:lang w:val="en-US" w:eastAsia="zh-HK"/>
              </w:rPr>
            </w:pPr>
          </w:p>
        </w:tc>
      </w:tr>
      <w:tr w:rsidR="00303738" w:rsidRPr="00182C1A" w14:paraId="6F7117FE" w14:textId="77777777" w:rsidTr="00854B0B">
        <w:trPr>
          <w:trHeight w:val="283"/>
        </w:trPr>
        <w:tc>
          <w:tcPr>
            <w:tcW w:w="254" w:type="pct"/>
            <w:gridSpan w:val="2"/>
            <w:tcBorders>
              <w:right w:val="nil"/>
            </w:tcBorders>
          </w:tcPr>
          <w:p w14:paraId="7606F58A" w14:textId="77777777" w:rsidR="00303738" w:rsidRPr="00182C1A" w:rsidRDefault="00303738" w:rsidP="00303738">
            <w:pPr>
              <w:widowControl w:val="0"/>
              <w:numPr>
                <w:ilvl w:val="0"/>
                <w:numId w:val="1"/>
              </w:numPr>
              <w:snapToGrid w:val="0"/>
              <w:spacing w:after="120"/>
              <w:rPr>
                <w:rFonts w:eastAsiaTheme="minorEastAsia"/>
                <w:lang w:val="en-US" w:eastAsia="zh-TW"/>
              </w:rPr>
            </w:pPr>
          </w:p>
        </w:tc>
        <w:tc>
          <w:tcPr>
            <w:tcW w:w="2736" w:type="pct"/>
            <w:tcBorders>
              <w:left w:val="nil"/>
            </w:tcBorders>
          </w:tcPr>
          <w:p w14:paraId="71879AD5" w14:textId="77777777" w:rsidR="00303738" w:rsidRDefault="00303738" w:rsidP="00303738">
            <w:pPr>
              <w:keepNext/>
              <w:keepLines/>
              <w:snapToGrid w:val="0"/>
              <w:spacing w:after="120"/>
              <w:jc w:val="both"/>
              <w:outlineLvl w:val="3"/>
              <w:rPr>
                <w:rFonts w:eastAsiaTheme="majorEastAsia"/>
                <w:iCs/>
                <w:lang w:val="en-US" w:eastAsia="zh-TW"/>
              </w:rPr>
            </w:pPr>
            <w:r>
              <w:rPr>
                <w:rFonts w:eastAsiaTheme="majorEastAsia"/>
                <w:iCs/>
                <w:lang w:val="en-US" w:eastAsia="zh-TW"/>
              </w:rPr>
              <w:t>Any other tasks considered necessary by your company (</w:t>
            </w:r>
            <w:r w:rsidRPr="00854B0B">
              <w:rPr>
                <w:rFonts w:eastAsiaTheme="majorEastAsia"/>
                <w:i/>
                <w:lang w:val="en-US" w:eastAsia="zh-TW"/>
              </w:rPr>
              <w:t>Please provide details, use separate sheet if space is insufficient</w:t>
            </w:r>
            <w:r>
              <w:rPr>
                <w:rFonts w:eastAsiaTheme="majorEastAsia"/>
                <w:iCs/>
                <w:lang w:val="en-US" w:eastAsia="zh-TW"/>
              </w:rPr>
              <w:t>):</w:t>
            </w:r>
          </w:p>
          <w:p w14:paraId="04069FC1" w14:textId="3C1A984B" w:rsidR="00303738" w:rsidRPr="00182C1A" w:rsidRDefault="00303738" w:rsidP="00303738">
            <w:pPr>
              <w:keepNext/>
              <w:keepLines/>
              <w:snapToGrid w:val="0"/>
              <w:spacing w:after="120"/>
              <w:jc w:val="both"/>
              <w:outlineLvl w:val="3"/>
              <w:rPr>
                <w:rFonts w:eastAsiaTheme="majorEastAsia"/>
                <w:iCs/>
                <w:lang w:val="en-US" w:eastAsia="zh-TW"/>
              </w:rPr>
            </w:pPr>
          </w:p>
        </w:tc>
        <w:tc>
          <w:tcPr>
            <w:tcW w:w="1005" w:type="pct"/>
          </w:tcPr>
          <w:p w14:paraId="0D2B62E4" w14:textId="77777777" w:rsidR="00303738" w:rsidRPr="00854B0B" w:rsidRDefault="00303738" w:rsidP="00303738">
            <w:pPr>
              <w:snapToGrid w:val="0"/>
              <w:spacing w:after="120"/>
              <w:jc w:val="center"/>
              <w:rPr>
                <w:rFonts w:eastAsiaTheme="minorEastAsia"/>
                <w:b/>
                <w:bCs/>
                <w:lang w:val="en-US" w:eastAsia="zh-HK"/>
              </w:rPr>
            </w:pPr>
          </w:p>
        </w:tc>
        <w:tc>
          <w:tcPr>
            <w:tcW w:w="1005" w:type="pct"/>
            <w:vAlign w:val="center"/>
          </w:tcPr>
          <w:p w14:paraId="547D8C02" w14:textId="77777777" w:rsidR="00303738" w:rsidRPr="00182C1A" w:rsidRDefault="00303738" w:rsidP="00303738">
            <w:pPr>
              <w:snapToGrid w:val="0"/>
              <w:spacing w:after="120"/>
              <w:jc w:val="center"/>
              <w:rPr>
                <w:rFonts w:eastAsiaTheme="minorEastAsia"/>
                <w:lang w:val="en-US" w:eastAsia="zh-HK"/>
              </w:rPr>
            </w:pPr>
          </w:p>
        </w:tc>
      </w:tr>
      <w:tr w:rsidR="00303738" w:rsidRPr="00182C1A" w14:paraId="4494962D" w14:textId="77777777" w:rsidTr="00854B0B">
        <w:trPr>
          <w:trHeight w:val="283"/>
        </w:trPr>
        <w:tc>
          <w:tcPr>
            <w:tcW w:w="254" w:type="pct"/>
            <w:gridSpan w:val="2"/>
            <w:tcBorders>
              <w:right w:val="nil"/>
            </w:tcBorders>
          </w:tcPr>
          <w:p w14:paraId="46FE869C" w14:textId="77777777" w:rsidR="00303738" w:rsidRPr="00182C1A" w:rsidRDefault="00303738" w:rsidP="00303738">
            <w:pPr>
              <w:widowControl w:val="0"/>
              <w:numPr>
                <w:ilvl w:val="0"/>
                <w:numId w:val="1"/>
              </w:numPr>
              <w:snapToGrid w:val="0"/>
              <w:spacing w:after="120"/>
              <w:rPr>
                <w:rFonts w:eastAsiaTheme="minorEastAsia"/>
                <w:lang w:val="en-US" w:eastAsia="zh-TW"/>
              </w:rPr>
            </w:pPr>
          </w:p>
        </w:tc>
        <w:tc>
          <w:tcPr>
            <w:tcW w:w="2736" w:type="pct"/>
            <w:tcBorders>
              <w:left w:val="nil"/>
            </w:tcBorders>
          </w:tcPr>
          <w:p w14:paraId="54465C04" w14:textId="77777777" w:rsidR="00303738" w:rsidRDefault="00303738" w:rsidP="00303738">
            <w:pPr>
              <w:keepNext/>
              <w:keepLines/>
              <w:snapToGrid w:val="0"/>
              <w:spacing w:after="120"/>
              <w:jc w:val="both"/>
              <w:outlineLvl w:val="3"/>
              <w:rPr>
                <w:rFonts w:eastAsiaTheme="majorEastAsia"/>
                <w:iCs/>
                <w:lang w:val="en-US" w:eastAsia="zh-TW"/>
              </w:rPr>
            </w:pPr>
            <w:r w:rsidRPr="00182C1A">
              <w:rPr>
                <w:rFonts w:eastAsiaTheme="majorEastAsia"/>
                <w:iCs/>
                <w:lang w:val="en-US" w:eastAsia="zh-TW"/>
              </w:rPr>
              <w:t>System Ready for Use</w:t>
            </w:r>
            <w:r>
              <w:rPr>
                <w:rFonts w:eastAsiaTheme="majorEastAsia"/>
                <w:iCs/>
                <w:lang w:val="en-US" w:eastAsia="zh-TW"/>
              </w:rPr>
              <w:t xml:space="preserve"> (</w:t>
            </w:r>
            <w:r w:rsidRPr="00303738">
              <w:rPr>
                <w:rFonts w:eastAsiaTheme="majorEastAsia"/>
                <w:i/>
                <w:lang w:val="en-US" w:eastAsia="zh-TW"/>
              </w:rPr>
              <w:t>i.e. the date when the System has passed all acceptance tests and accepted by the Government</w:t>
            </w:r>
            <w:r>
              <w:rPr>
                <w:rFonts w:eastAsiaTheme="majorEastAsia"/>
                <w:iCs/>
                <w:lang w:val="en-US" w:eastAsia="zh-TW"/>
              </w:rPr>
              <w:t>)</w:t>
            </w:r>
          </w:p>
          <w:p w14:paraId="2D7EF699" w14:textId="59B6AC88" w:rsidR="00303738" w:rsidRPr="00182C1A" w:rsidRDefault="00303738" w:rsidP="00303738">
            <w:pPr>
              <w:keepNext/>
              <w:keepLines/>
              <w:snapToGrid w:val="0"/>
              <w:spacing w:after="120"/>
              <w:jc w:val="both"/>
              <w:outlineLvl w:val="3"/>
              <w:rPr>
                <w:rFonts w:eastAsiaTheme="majorEastAsia"/>
                <w:iCs/>
                <w:lang w:val="en-US" w:eastAsia="zh-TW"/>
              </w:rPr>
            </w:pPr>
          </w:p>
        </w:tc>
        <w:tc>
          <w:tcPr>
            <w:tcW w:w="1005" w:type="pct"/>
          </w:tcPr>
          <w:p w14:paraId="168AB7A1" w14:textId="58774541" w:rsidR="00303738" w:rsidRPr="00854B0B" w:rsidRDefault="00303738" w:rsidP="00303738">
            <w:pPr>
              <w:snapToGrid w:val="0"/>
              <w:spacing w:after="120"/>
              <w:jc w:val="center"/>
              <w:rPr>
                <w:rFonts w:eastAsiaTheme="minorEastAsia"/>
                <w:b/>
                <w:bCs/>
                <w:lang w:val="en-US" w:eastAsia="zh-HK"/>
              </w:rPr>
            </w:pPr>
          </w:p>
        </w:tc>
        <w:tc>
          <w:tcPr>
            <w:tcW w:w="1005" w:type="pct"/>
            <w:vAlign w:val="center"/>
          </w:tcPr>
          <w:p w14:paraId="7AC722F2" w14:textId="4D537A61" w:rsidR="00303738" w:rsidRPr="00182C1A" w:rsidRDefault="00303738" w:rsidP="00303738">
            <w:pPr>
              <w:snapToGrid w:val="0"/>
              <w:spacing w:after="120"/>
              <w:jc w:val="center"/>
              <w:rPr>
                <w:rFonts w:eastAsiaTheme="minorEastAsia"/>
                <w:lang w:val="en-US" w:eastAsia="zh-HK"/>
              </w:rPr>
            </w:pPr>
          </w:p>
        </w:tc>
      </w:tr>
    </w:tbl>
    <w:p w14:paraId="27333724" w14:textId="1C1AD24B" w:rsidR="00AB4E29" w:rsidRDefault="00AB4E29">
      <w:pPr>
        <w:spacing w:after="160" w:line="259" w:lineRule="auto"/>
        <w:rPr>
          <w:b/>
          <w:kern w:val="2"/>
          <w:u w:val="single"/>
          <w:lang w:val="en-US" w:eastAsia="zh-TW"/>
        </w:rPr>
      </w:pPr>
    </w:p>
    <w:p w14:paraId="4C024117" w14:textId="51F2C3AB" w:rsidR="00AB4E29" w:rsidRDefault="00AB4E29">
      <w:pPr>
        <w:spacing w:after="160" w:line="259" w:lineRule="auto"/>
        <w:rPr>
          <w:b/>
          <w:kern w:val="2"/>
          <w:u w:val="single"/>
          <w:lang w:val="en-US" w:eastAsia="zh-TW"/>
        </w:rPr>
      </w:pPr>
    </w:p>
    <w:p w14:paraId="694965F0" w14:textId="43A82942" w:rsidR="00AB4E29" w:rsidRDefault="00AB4E29">
      <w:pPr>
        <w:spacing w:after="160" w:line="259" w:lineRule="auto"/>
        <w:rPr>
          <w:b/>
          <w:kern w:val="2"/>
          <w:u w:val="single"/>
          <w:lang w:val="en-US" w:eastAsia="zh-TW"/>
        </w:rPr>
      </w:pPr>
    </w:p>
    <w:p w14:paraId="25439DB9" w14:textId="726C9B1A" w:rsidR="00AB4E29" w:rsidRDefault="00AB4E29">
      <w:pPr>
        <w:spacing w:after="160" w:line="259" w:lineRule="auto"/>
        <w:rPr>
          <w:b/>
          <w:kern w:val="2"/>
          <w:u w:val="single"/>
          <w:lang w:val="en-US" w:eastAsia="zh-TW"/>
        </w:rPr>
      </w:pPr>
    </w:p>
    <w:p w14:paraId="4B872CB4" w14:textId="17F8AFFA" w:rsidR="00AB4E29" w:rsidRDefault="00AB4E29">
      <w:pPr>
        <w:spacing w:after="160" w:line="259" w:lineRule="auto"/>
        <w:rPr>
          <w:b/>
          <w:kern w:val="2"/>
          <w:u w:val="single"/>
          <w:lang w:val="en-US" w:eastAsia="zh-TW"/>
        </w:rPr>
      </w:pPr>
    </w:p>
    <w:p w14:paraId="3A83D86C" w14:textId="37E2D30A" w:rsidR="00AB4E29" w:rsidRDefault="00AB4E29">
      <w:pPr>
        <w:spacing w:after="160" w:line="259" w:lineRule="auto"/>
        <w:rPr>
          <w:b/>
          <w:kern w:val="2"/>
          <w:u w:val="single"/>
          <w:lang w:val="en-US" w:eastAsia="zh-TW"/>
        </w:rPr>
      </w:pPr>
    </w:p>
    <w:p w14:paraId="13C6EA25" w14:textId="0D09604C" w:rsidR="00AB4E29" w:rsidRDefault="00AB4E29">
      <w:pPr>
        <w:spacing w:after="160" w:line="259" w:lineRule="auto"/>
        <w:rPr>
          <w:b/>
          <w:kern w:val="2"/>
          <w:u w:val="single"/>
          <w:lang w:val="en-US" w:eastAsia="zh-TW"/>
        </w:rPr>
      </w:pPr>
    </w:p>
    <w:p w14:paraId="3BBFF97C" w14:textId="274EB1F9" w:rsidR="00AB4E29" w:rsidRDefault="00AB4E29">
      <w:pPr>
        <w:spacing w:after="160" w:line="259" w:lineRule="auto"/>
        <w:rPr>
          <w:b/>
          <w:kern w:val="2"/>
          <w:u w:val="single"/>
          <w:lang w:val="en-US" w:eastAsia="zh-TW"/>
        </w:rPr>
      </w:pPr>
    </w:p>
    <w:p w14:paraId="110E6FA8" w14:textId="2860E1FB" w:rsidR="00AB4E29" w:rsidRDefault="00AB4E29">
      <w:pPr>
        <w:spacing w:after="160" w:line="259" w:lineRule="auto"/>
        <w:rPr>
          <w:b/>
          <w:kern w:val="2"/>
          <w:u w:val="single"/>
          <w:lang w:val="en-US" w:eastAsia="zh-TW"/>
        </w:rPr>
      </w:pPr>
    </w:p>
    <w:p w14:paraId="27CA3141" w14:textId="24F6DF2D" w:rsidR="00AB4E29" w:rsidRDefault="00AB4E29">
      <w:pPr>
        <w:spacing w:after="160" w:line="259" w:lineRule="auto"/>
        <w:rPr>
          <w:b/>
          <w:kern w:val="2"/>
          <w:u w:val="single"/>
          <w:lang w:val="en-US" w:eastAsia="zh-TW"/>
        </w:rPr>
      </w:pPr>
    </w:p>
    <w:p w14:paraId="2DDC8F80" w14:textId="5B226154" w:rsidR="00AB4E29" w:rsidRDefault="00AB4E29">
      <w:pPr>
        <w:spacing w:after="160" w:line="259" w:lineRule="auto"/>
        <w:rPr>
          <w:b/>
          <w:kern w:val="2"/>
          <w:u w:val="single"/>
          <w:lang w:val="en-US" w:eastAsia="zh-TW"/>
        </w:rPr>
      </w:pPr>
    </w:p>
    <w:p w14:paraId="50FCB4D9" w14:textId="3CB3D7B7" w:rsidR="00AB4E29" w:rsidRDefault="00AB4E29">
      <w:pPr>
        <w:spacing w:after="160" w:line="259" w:lineRule="auto"/>
        <w:rPr>
          <w:b/>
          <w:kern w:val="2"/>
          <w:u w:val="single"/>
          <w:lang w:val="en-US" w:eastAsia="zh-TW"/>
        </w:rPr>
      </w:pPr>
    </w:p>
    <w:p w14:paraId="5A676537" w14:textId="4E512B51" w:rsidR="00AB4E29" w:rsidRDefault="00AB4E29">
      <w:pPr>
        <w:spacing w:after="160" w:line="259" w:lineRule="auto"/>
        <w:rPr>
          <w:b/>
          <w:kern w:val="2"/>
          <w:u w:val="single"/>
          <w:lang w:val="en-US" w:eastAsia="zh-TW"/>
        </w:rPr>
      </w:pPr>
    </w:p>
    <w:p w14:paraId="1AF7AC4D" w14:textId="57BB583E" w:rsidR="00AB4E29" w:rsidRDefault="00AB4E29">
      <w:pPr>
        <w:spacing w:after="160" w:line="259" w:lineRule="auto"/>
        <w:rPr>
          <w:b/>
          <w:kern w:val="2"/>
          <w:u w:val="single"/>
          <w:lang w:val="en-US" w:eastAsia="zh-TW"/>
        </w:rPr>
      </w:pPr>
    </w:p>
    <w:p w14:paraId="49352EB8" w14:textId="3EEAB0F7" w:rsidR="00AB4E29" w:rsidRDefault="00AB4E29">
      <w:pPr>
        <w:spacing w:after="160" w:line="259" w:lineRule="auto"/>
        <w:rPr>
          <w:b/>
          <w:kern w:val="2"/>
          <w:u w:val="single"/>
          <w:lang w:val="en-US" w:eastAsia="zh-TW"/>
        </w:rPr>
      </w:pPr>
    </w:p>
    <w:p w14:paraId="4C93D4E9" w14:textId="771C60C1" w:rsidR="00AB4E29" w:rsidRDefault="00AB4E29">
      <w:pPr>
        <w:spacing w:after="160" w:line="259" w:lineRule="auto"/>
        <w:rPr>
          <w:b/>
          <w:kern w:val="2"/>
          <w:u w:val="single"/>
          <w:lang w:val="en-US" w:eastAsia="zh-TW"/>
        </w:rPr>
      </w:pPr>
    </w:p>
    <w:p w14:paraId="16B8B145" w14:textId="352755B0" w:rsidR="00AB4E29" w:rsidRDefault="00AB4E29">
      <w:pPr>
        <w:spacing w:after="160" w:line="259" w:lineRule="auto"/>
        <w:rPr>
          <w:b/>
          <w:kern w:val="2"/>
          <w:u w:val="single"/>
          <w:lang w:val="en-US" w:eastAsia="zh-TW"/>
        </w:rPr>
      </w:pPr>
    </w:p>
    <w:p w14:paraId="410F0A98" w14:textId="4B4F4CCE" w:rsidR="00AB4E29" w:rsidRDefault="00AB4E29">
      <w:pPr>
        <w:spacing w:after="160" w:line="259" w:lineRule="auto"/>
        <w:rPr>
          <w:b/>
          <w:kern w:val="2"/>
          <w:u w:val="single"/>
          <w:lang w:val="en-US" w:eastAsia="zh-TW"/>
        </w:rPr>
      </w:pPr>
    </w:p>
    <w:p w14:paraId="3C4256B3" w14:textId="36AB99FD" w:rsidR="00AB4E29" w:rsidRDefault="00AB4E29">
      <w:pPr>
        <w:spacing w:after="160" w:line="259" w:lineRule="auto"/>
        <w:rPr>
          <w:b/>
          <w:kern w:val="2"/>
          <w:u w:val="single"/>
          <w:lang w:val="en-US" w:eastAsia="zh-TW"/>
        </w:rPr>
      </w:pPr>
    </w:p>
    <w:p w14:paraId="703F5274" w14:textId="79E7D249" w:rsidR="00AB4E29" w:rsidRDefault="00AB4E29">
      <w:pPr>
        <w:spacing w:after="160" w:line="259" w:lineRule="auto"/>
        <w:rPr>
          <w:b/>
          <w:kern w:val="2"/>
          <w:u w:val="single"/>
          <w:lang w:val="en-US" w:eastAsia="zh-TW"/>
        </w:rPr>
      </w:pPr>
    </w:p>
    <w:p w14:paraId="4D7B3CD2" w14:textId="77777777" w:rsidR="00AB4E29" w:rsidRDefault="00AB4E29">
      <w:pPr>
        <w:spacing w:after="160" w:line="259" w:lineRule="auto"/>
        <w:rPr>
          <w:b/>
          <w:kern w:val="2"/>
          <w:u w:val="single"/>
          <w:lang w:val="en-US" w:eastAsia="zh-TW"/>
        </w:rPr>
      </w:pPr>
    </w:p>
    <w:p w14:paraId="03083A78" w14:textId="5A528B8A" w:rsidR="001A40C4" w:rsidRPr="00455126" w:rsidRDefault="00455126" w:rsidP="001A40C4">
      <w:pPr>
        <w:widowControl w:val="0"/>
        <w:spacing w:after="160" w:line="259" w:lineRule="auto"/>
        <w:jc w:val="both"/>
        <w:rPr>
          <w:b/>
          <w:kern w:val="2"/>
          <w:u w:val="single"/>
          <w:lang w:val="en-US" w:eastAsia="zh-TW"/>
        </w:rPr>
      </w:pPr>
      <w:r w:rsidRPr="00455126">
        <w:rPr>
          <w:b/>
          <w:kern w:val="2"/>
          <w:u w:val="single"/>
          <w:lang w:val="en-US" w:eastAsia="zh-TW"/>
        </w:rPr>
        <w:lastRenderedPageBreak/>
        <w:t xml:space="preserve">Part </w:t>
      </w:r>
      <w:r>
        <w:rPr>
          <w:b/>
          <w:kern w:val="2"/>
          <w:u w:val="single"/>
          <w:lang w:val="en-US" w:eastAsia="zh-TW"/>
        </w:rPr>
        <w:t>4</w:t>
      </w:r>
      <w:r w:rsidRPr="00455126">
        <w:rPr>
          <w:b/>
          <w:kern w:val="2"/>
          <w:u w:val="single"/>
          <w:lang w:val="en-US" w:eastAsia="zh-TW"/>
        </w:rPr>
        <w:t xml:space="preserve"> – Information on Compliance with International</w:t>
      </w:r>
      <w:r w:rsidRPr="00455126">
        <w:rPr>
          <w:b/>
          <w:kern w:val="2"/>
          <w:u w:val="single"/>
          <w:lang w:eastAsia="zh-TW"/>
        </w:rPr>
        <w:t>, National and other Recognised</w:t>
      </w:r>
      <w:r w:rsidRPr="00455126">
        <w:rPr>
          <w:b/>
          <w:kern w:val="2"/>
          <w:u w:val="single"/>
          <w:lang w:val="en-US" w:eastAsia="zh-TW"/>
        </w:rPr>
        <w:t xml:space="preserve"> Standards</w:t>
      </w:r>
      <w:r w:rsidRPr="00455126">
        <w:rPr>
          <w:kern w:val="2"/>
          <w:u w:val="single"/>
          <w:lang w:eastAsia="zh-TW"/>
        </w:rPr>
        <w:t xml:space="preserve"> </w:t>
      </w:r>
      <w:r w:rsidRPr="00455126">
        <w:rPr>
          <w:b/>
          <w:kern w:val="2"/>
          <w:u w:val="single"/>
          <w:lang w:eastAsia="zh-TW"/>
        </w:rPr>
        <w:t>or Certifications</w:t>
      </w:r>
      <w:r w:rsidRPr="00455126">
        <w:rPr>
          <w:b/>
          <w:kern w:val="2"/>
          <w:u w:val="single"/>
          <w:lang w:val="en-US" w:eastAsia="zh-TW"/>
        </w:rPr>
        <w:t xml:space="preserve"> (if applicable)</w:t>
      </w:r>
    </w:p>
    <w:p w14:paraId="2D1A33FC" w14:textId="14FAC34C" w:rsidR="00455126" w:rsidRPr="00455126" w:rsidRDefault="00455126" w:rsidP="00455126">
      <w:pPr>
        <w:widowControl w:val="0"/>
        <w:spacing w:after="160" w:line="259" w:lineRule="auto"/>
        <w:jc w:val="both"/>
        <w:rPr>
          <w:kern w:val="2"/>
          <w:lang w:val="en-US" w:eastAsia="zh-TW"/>
        </w:rPr>
      </w:pPr>
      <w:r w:rsidRPr="00455126">
        <w:rPr>
          <w:kern w:val="2"/>
          <w:lang w:val="en-US" w:eastAsia="zh-TW"/>
        </w:rPr>
        <w:t>(</w:t>
      </w:r>
      <w:r w:rsidRPr="00455126">
        <w:rPr>
          <w:i/>
          <w:kern w:val="2"/>
          <w:lang w:val="en-US" w:eastAsia="zh-TW"/>
        </w:rPr>
        <w:t xml:space="preserve">Note to Suppliers: Please indicate in the box below whether the proposed </w:t>
      </w:r>
      <w:bookmarkStart w:id="6" w:name="_Hlk175327017"/>
      <w:r>
        <w:rPr>
          <w:i/>
          <w:kern w:val="2"/>
          <w:lang w:val="en-US" w:eastAsia="zh-TW"/>
        </w:rPr>
        <w:t>Mortuary Body Tagging and Management System</w:t>
      </w:r>
      <w:bookmarkEnd w:id="6"/>
      <w:r w:rsidRPr="00455126">
        <w:rPr>
          <w:i/>
          <w:color w:val="FF0000"/>
          <w:kern w:val="2"/>
          <w:lang w:val="en-US" w:eastAsia="zh-TW"/>
        </w:rPr>
        <w:t xml:space="preserve"> </w:t>
      </w:r>
      <w:r w:rsidRPr="00455126">
        <w:rPr>
          <w:i/>
          <w:kern w:val="2"/>
          <w:lang w:val="en-US" w:eastAsia="zh-TW"/>
        </w:rPr>
        <w:t xml:space="preserve">can meet with the standards stated in Column I </w:t>
      </w:r>
      <w:r w:rsidRPr="00455126">
        <w:rPr>
          <w:b/>
          <w:i/>
          <w:kern w:val="2"/>
          <w:u w:val="single"/>
          <w:lang w:val="en-US" w:eastAsia="zh-TW"/>
        </w:rPr>
        <w:t>by inserting a tick in an appropriate box under Column III</w:t>
      </w:r>
      <w:r w:rsidRPr="00455126">
        <w:rPr>
          <w:i/>
          <w:kern w:val="2"/>
          <w:lang w:val="en-US" w:eastAsia="zh-TW"/>
        </w:rPr>
        <w:t xml:space="preserve">. If your proposed </w:t>
      </w:r>
      <w:r>
        <w:rPr>
          <w:i/>
          <w:kern w:val="2"/>
          <w:lang w:val="en-US" w:eastAsia="zh-TW"/>
        </w:rPr>
        <w:t>Mortuary Body Tagging and Management System</w:t>
      </w:r>
      <w:r w:rsidRPr="00455126">
        <w:rPr>
          <w:i/>
          <w:color w:val="FF0000"/>
          <w:kern w:val="2"/>
          <w:lang w:val="en-US" w:eastAsia="zh-TW"/>
        </w:rPr>
        <w:t xml:space="preserve"> </w:t>
      </w:r>
      <w:r w:rsidRPr="00455126">
        <w:rPr>
          <w:i/>
          <w:kern w:val="2"/>
          <w:lang w:val="en-US" w:eastAsia="zh-TW"/>
        </w:rPr>
        <w:t xml:space="preserve">does not meet the standards stated in Column I, please indicate the equivalent standards met by your proposed </w:t>
      </w:r>
      <w:r>
        <w:rPr>
          <w:i/>
          <w:kern w:val="2"/>
          <w:lang w:val="en-US" w:eastAsia="zh-TW"/>
        </w:rPr>
        <w:t>Mortuary Body Tagging and Management System</w:t>
      </w:r>
      <w:r w:rsidRPr="00455126">
        <w:rPr>
          <w:i/>
          <w:kern w:val="2"/>
          <w:lang w:val="en-US" w:eastAsia="zh-TW"/>
        </w:rPr>
        <w:t xml:space="preserve"> in Column IV.  In any case, </w:t>
      </w:r>
      <w:r w:rsidRPr="00455126">
        <w:rPr>
          <w:b/>
          <w:i/>
          <w:kern w:val="2"/>
          <w:u w:val="single"/>
          <w:lang w:val="en-US" w:eastAsia="zh-TW"/>
        </w:rPr>
        <w:t>please attach copies of relevant valid certificates to prove compliance with such standards</w:t>
      </w:r>
      <w:r w:rsidRPr="00455126">
        <w:rPr>
          <w:i/>
          <w:kern w:val="2"/>
          <w:lang w:val="en-US" w:eastAsia="zh-TW"/>
        </w:rPr>
        <w:t>.</w:t>
      </w:r>
      <w:r w:rsidRPr="00455126">
        <w:rPr>
          <w:kern w:val="2"/>
          <w:lang w:val="en-US" w:eastAsia="zh-TW"/>
        </w:rPr>
        <w:t>)</w:t>
      </w:r>
    </w:p>
    <w:tbl>
      <w:tblPr>
        <w:tblStyle w:val="TableGrid1"/>
        <w:tblW w:w="10170" w:type="dxa"/>
        <w:tblInd w:w="-5" w:type="dxa"/>
        <w:tblLook w:val="04A0" w:firstRow="1" w:lastRow="0" w:firstColumn="1" w:lastColumn="0" w:noHBand="0" w:noVBand="1"/>
      </w:tblPr>
      <w:tblGrid>
        <w:gridCol w:w="1980"/>
        <w:gridCol w:w="3240"/>
        <w:gridCol w:w="1125"/>
        <w:gridCol w:w="1125"/>
        <w:gridCol w:w="2700"/>
      </w:tblGrid>
      <w:tr w:rsidR="00455126" w:rsidRPr="00455126" w14:paraId="43FF0C69" w14:textId="77777777" w:rsidTr="00455126">
        <w:tc>
          <w:tcPr>
            <w:tcW w:w="1980" w:type="dxa"/>
            <w:vAlign w:val="center"/>
          </w:tcPr>
          <w:p w14:paraId="61492835" w14:textId="77777777" w:rsidR="00455126" w:rsidRPr="00455126" w:rsidRDefault="00455126" w:rsidP="00455126">
            <w:pPr>
              <w:widowControl w:val="0"/>
              <w:spacing w:after="160" w:line="259" w:lineRule="auto"/>
              <w:jc w:val="center"/>
              <w:rPr>
                <w:b/>
                <w:kern w:val="2"/>
                <w:lang w:val="en-US" w:eastAsia="zh-TW"/>
              </w:rPr>
            </w:pPr>
            <w:r w:rsidRPr="00455126">
              <w:rPr>
                <w:b/>
                <w:kern w:val="2"/>
                <w:lang w:val="en-US" w:eastAsia="zh-TW"/>
              </w:rPr>
              <w:t>Column I</w:t>
            </w:r>
          </w:p>
        </w:tc>
        <w:tc>
          <w:tcPr>
            <w:tcW w:w="3240" w:type="dxa"/>
            <w:vAlign w:val="center"/>
          </w:tcPr>
          <w:p w14:paraId="4E98608B" w14:textId="77777777" w:rsidR="00455126" w:rsidRPr="00455126" w:rsidRDefault="00455126" w:rsidP="00455126">
            <w:pPr>
              <w:widowControl w:val="0"/>
              <w:spacing w:after="160" w:line="259" w:lineRule="auto"/>
              <w:jc w:val="center"/>
              <w:rPr>
                <w:b/>
                <w:kern w:val="2"/>
                <w:lang w:val="en-US" w:eastAsia="zh-TW"/>
              </w:rPr>
            </w:pPr>
            <w:r w:rsidRPr="00455126">
              <w:rPr>
                <w:b/>
                <w:kern w:val="2"/>
                <w:lang w:val="en-US" w:eastAsia="zh-TW"/>
              </w:rPr>
              <w:t>Column II</w:t>
            </w:r>
          </w:p>
        </w:tc>
        <w:tc>
          <w:tcPr>
            <w:tcW w:w="2250" w:type="dxa"/>
            <w:gridSpan w:val="2"/>
            <w:vAlign w:val="center"/>
          </w:tcPr>
          <w:p w14:paraId="46BC8A37" w14:textId="77777777" w:rsidR="00455126" w:rsidRPr="00455126" w:rsidRDefault="00455126" w:rsidP="00455126">
            <w:pPr>
              <w:widowControl w:val="0"/>
              <w:spacing w:after="160" w:line="259" w:lineRule="auto"/>
              <w:jc w:val="center"/>
              <w:rPr>
                <w:b/>
                <w:kern w:val="2"/>
                <w:lang w:val="en-US" w:eastAsia="zh-TW"/>
              </w:rPr>
            </w:pPr>
            <w:r w:rsidRPr="00455126">
              <w:rPr>
                <w:b/>
                <w:kern w:val="2"/>
                <w:lang w:val="en-US" w:eastAsia="zh-TW"/>
              </w:rPr>
              <w:t>Column III</w:t>
            </w:r>
          </w:p>
        </w:tc>
        <w:tc>
          <w:tcPr>
            <w:tcW w:w="2700" w:type="dxa"/>
            <w:vAlign w:val="center"/>
          </w:tcPr>
          <w:p w14:paraId="4A0F3207" w14:textId="77777777" w:rsidR="00455126" w:rsidRPr="00455126" w:rsidRDefault="00455126" w:rsidP="00455126">
            <w:pPr>
              <w:widowControl w:val="0"/>
              <w:spacing w:after="160" w:line="259" w:lineRule="auto"/>
              <w:jc w:val="center"/>
              <w:rPr>
                <w:b/>
                <w:kern w:val="2"/>
                <w:lang w:val="en-US" w:eastAsia="zh-TW"/>
              </w:rPr>
            </w:pPr>
            <w:r w:rsidRPr="00455126">
              <w:rPr>
                <w:b/>
                <w:kern w:val="2"/>
                <w:lang w:val="en-US" w:eastAsia="zh-TW"/>
              </w:rPr>
              <w:t>Column IV</w:t>
            </w:r>
          </w:p>
        </w:tc>
      </w:tr>
      <w:tr w:rsidR="00455126" w:rsidRPr="00455126" w14:paraId="2CA979A2" w14:textId="77777777" w:rsidTr="00455126">
        <w:tc>
          <w:tcPr>
            <w:tcW w:w="1980" w:type="dxa"/>
            <w:vMerge w:val="restart"/>
            <w:vAlign w:val="center"/>
          </w:tcPr>
          <w:p w14:paraId="2A8BF821"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International</w:t>
            </w:r>
            <w:r w:rsidRPr="00455126">
              <w:rPr>
                <w:kern w:val="2"/>
                <w:lang w:eastAsia="zh-TW"/>
              </w:rPr>
              <w:t xml:space="preserve">, National and other Recognised   </w:t>
            </w:r>
            <w:r w:rsidRPr="00455126">
              <w:rPr>
                <w:kern w:val="2"/>
                <w:lang w:val="en-US" w:eastAsia="zh-TW"/>
              </w:rPr>
              <w:t>Standard</w:t>
            </w:r>
            <w:r w:rsidRPr="00455126">
              <w:rPr>
                <w:kern w:val="2"/>
                <w:lang w:eastAsia="zh-TW"/>
              </w:rPr>
              <w:t>s or Certifications</w:t>
            </w:r>
          </w:p>
        </w:tc>
        <w:tc>
          <w:tcPr>
            <w:tcW w:w="3240" w:type="dxa"/>
            <w:vMerge w:val="restart"/>
            <w:vAlign w:val="center"/>
          </w:tcPr>
          <w:p w14:paraId="56BAD79D"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 xml:space="preserve">Requirements </w:t>
            </w:r>
          </w:p>
        </w:tc>
        <w:tc>
          <w:tcPr>
            <w:tcW w:w="2250" w:type="dxa"/>
            <w:gridSpan w:val="2"/>
            <w:vAlign w:val="center"/>
          </w:tcPr>
          <w:p w14:paraId="58EE82C4"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Comply with the Standard in Column I?</w:t>
            </w:r>
          </w:p>
        </w:tc>
        <w:tc>
          <w:tcPr>
            <w:tcW w:w="2700" w:type="dxa"/>
            <w:vMerge w:val="restart"/>
            <w:vAlign w:val="center"/>
          </w:tcPr>
          <w:p w14:paraId="511B8626"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 xml:space="preserve">Comply with the following equivalent standard </w:t>
            </w:r>
          </w:p>
          <w:p w14:paraId="27F63DB1"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w:t>
            </w:r>
            <w:r w:rsidRPr="00455126">
              <w:rPr>
                <w:i/>
                <w:kern w:val="2"/>
                <w:lang w:val="en-US" w:eastAsia="zh-TW"/>
              </w:rPr>
              <w:t>If “</w:t>
            </w:r>
            <w:r w:rsidRPr="00455126">
              <w:rPr>
                <w:b/>
                <w:i/>
                <w:kern w:val="2"/>
                <w:lang w:val="en-US" w:eastAsia="zh-TW"/>
              </w:rPr>
              <w:t>No</w:t>
            </w:r>
            <w:r w:rsidRPr="00455126">
              <w:rPr>
                <w:i/>
                <w:kern w:val="2"/>
                <w:lang w:val="en-US" w:eastAsia="zh-TW"/>
              </w:rPr>
              <w:t>” in Column III</w:t>
            </w:r>
            <w:r w:rsidRPr="00455126">
              <w:rPr>
                <w:kern w:val="2"/>
                <w:lang w:val="en-US" w:eastAsia="zh-TW"/>
              </w:rPr>
              <w:t>)</w:t>
            </w:r>
          </w:p>
        </w:tc>
      </w:tr>
      <w:tr w:rsidR="00455126" w:rsidRPr="00455126" w14:paraId="269A5716" w14:textId="77777777" w:rsidTr="00455126">
        <w:tc>
          <w:tcPr>
            <w:tcW w:w="1980" w:type="dxa"/>
            <w:vMerge/>
            <w:vAlign w:val="center"/>
          </w:tcPr>
          <w:p w14:paraId="7CABF684" w14:textId="77777777" w:rsidR="00455126" w:rsidRPr="00455126" w:rsidRDefault="00455126" w:rsidP="00455126">
            <w:pPr>
              <w:widowControl w:val="0"/>
              <w:spacing w:line="259" w:lineRule="auto"/>
              <w:jc w:val="center"/>
              <w:rPr>
                <w:kern w:val="2"/>
                <w:lang w:val="en-US" w:eastAsia="zh-TW"/>
              </w:rPr>
            </w:pPr>
          </w:p>
        </w:tc>
        <w:tc>
          <w:tcPr>
            <w:tcW w:w="3240" w:type="dxa"/>
            <w:vMerge/>
            <w:vAlign w:val="center"/>
          </w:tcPr>
          <w:p w14:paraId="6C1D2EC5" w14:textId="77777777" w:rsidR="00455126" w:rsidRPr="00455126" w:rsidRDefault="00455126" w:rsidP="00455126">
            <w:pPr>
              <w:widowControl w:val="0"/>
              <w:spacing w:line="259" w:lineRule="auto"/>
              <w:jc w:val="center"/>
              <w:rPr>
                <w:kern w:val="2"/>
                <w:lang w:val="en-US" w:eastAsia="zh-TW"/>
              </w:rPr>
            </w:pPr>
          </w:p>
        </w:tc>
        <w:tc>
          <w:tcPr>
            <w:tcW w:w="1125" w:type="dxa"/>
            <w:vAlign w:val="center"/>
          </w:tcPr>
          <w:p w14:paraId="36982F7B"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Yes</w:t>
            </w:r>
          </w:p>
        </w:tc>
        <w:tc>
          <w:tcPr>
            <w:tcW w:w="1125" w:type="dxa"/>
            <w:vAlign w:val="center"/>
          </w:tcPr>
          <w:p w14:paraId="07625B87"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No</w:t>
            </w:r>
          </w:p>
        </w:tc>
        <w:tc>
          <w:tcPr>
            <w:tcW w:w="2700" w:type="dxa"/>
            <w:vMerge/>
            <w:vAlign w:val="center"/>
          </w:tcPr>
          <w:p w14:paraId="635DF55A" w14:textId="77777777" w:rsidR="00455126" w:rsidRPr="00455126" w:rsidRDefault="00455126" w:rsidP="00455126">
            <w:pPr>
              <w:widowControl w:val="0"/>
              <w:spacing w:line="259" w:lineRule="auto"/>
              <w:jc w:val="center"/>
              <w:rPr>
                <w:kern w:val="2"/>
                <w:lang w:val="en-US" w:eastAsia="zh-TW"/>
              </w:rPr>
            </w:pPr>
          </w:p>
        </w:tc>
      </w:tr>
      <w:tr w:rsidR="00455126" w:rsidRPr="00455126" w14:paraId="7842377A" w14:textId="77777777" w:rsidTr="00455126">
        <w:tc>
          <w:tcPr>
            <w:tcW w:w="1980" w:type="dxa"/>
          </w:tcPr>
          <w:p w14:paraId="0A0BB539" w14:textId="624F0DE5" w:rsidR="00455126" w:rsidRPr="00455126" w:rsidRDefault="00455126" w:rsidP="00455126">
            <w:pPr>
              <w:keepNext/>
              <w:keepLines/>
              <w:widowControl w:val="0"/>
              <w:shd w:val="clear" w:color="auto" w:fill="FFFFFF"/>
              <w:spacing w:before="240" w:after="240"/>
              <w:ind w:left="25" w:right="25"/>
              <w:jc w:val="both"/>
              <w:textAlignment w:val="baseline"/>
              <w:outlineLvl w:val="1"/>
              <w:rPr>
                <w:bCs/>
                <w:lang w:eastAsia="ar-SA"/>
              </w:rPr>
            </w:pPr>
          </w:p>
        </w:tc>
        <w:tc>
          <w:tcPr>
            <w:tcW w:w="3240" w:type="dxa"/>
          </w:tcPr>
          <w:p w14:paraId="7E33F118" w14:textId="55250963" w:rsidR="00455126" w:rsidRPr="00455126" w:rsidRDefault="00455126" w:rsidP="00455126">
            <w:pPr>
              <w:keepNext/>
              <w:keepLines/>
              <w:widowControl w:val="0"/>
              <w:shd w:val="clear" w:color="auto" w:fill="FFFFFF"/>
              <w:spacing w:before="240" w:after="240"/>
              <w:ind w:left="25" w:right="25"/>
              <w:jc w:val="both"/>
              <w:textAlignment w:val="baseline"/>
              <w:outlineLvl w:val="1"/>
              <w:rPr>
                <w:lang w:val="en-US" w:eastAsia="ar-SA"/>
              </w:rPr>
            </w:pPr>
          </w:p>
        </w:tc>
        <w:tc>
          <w:tcPr>
            <w:tcW w:w="1125" w:type="dxa"/>
          </w:tcPr>
          <w:p w14:paraId="29B51810"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2368D87C" w14:textId="77777777" w:rsidR="00455126" w:rsidRPr="00455126" w:rsidRDefault="00455126" w:rsidP="00455126">
            <w:pPr>
              <w:widowControl w:val="0"/>
              <w:spacing w:before="240" w:after="240" w:line="259" w:lineRule="auto"/>
              <w:jc w:val="both"/>
              <w:rPr>
                <w:kern w:val="2"/>
                <w:lang w:val="en-US" w:eastAsia="zh-TW"/>
              </w:rPr>
            </w:pPr>
          </w:p>
        </w:tc>
        <w:tc>
          <w:tcPr>
            <w:tcW w:w="2700" w:type="dxa"/>
          </w:tcPr>
          <w:p w14:paraId="0845C925" w14:textId="77777777" w:rsidR="00455126" w:rsidRPr="00455126" w:rsidRDefault="00455126" w:rsidP="00455126">
            <w:pPr>
              <w:widowControl w:val="0"/>
              <w:spacing w:before="240" w:after="240" w:line="259" w:lineRule="auto"/>
              <w:jc w:val="both"/>
              <w:rPr>
                <w:kern w:val="2"/>
                <w:lang w:val="en-US" w:eastAsia="zh-TW"/>
              </w:rPr>
            </w:pPr>
          </w:p>
        </w:tc>
      </w:tr>
      <w:tr w:rsidR="00455126" w:rsidRPr="00455126" w14:paraId="5BA9D456" w14:textId="77777777" w:rsidTr="00455126">
        <w:tc>
          <w:tcPr>
            <w:tcW w:w="1980" w:type="dxa"/>
          </w:tcPr>
          <w:p w14:paraId="1F573583" w14:textId="77777777" w:rsidR="00455126" w:rsidRPr="00455126" w:rsidRDefault="00455126" w:rsidP="00455126">
            <w:pPr>
              <w:widowControl w:val="0"/>
              <w:spacing w:before="240" w:after="240" w:line="259" w:lineRule="auto"/>
              <w:jc w:val="both"/>
              <w:rPr>
                <w:kern w:val="2"/>
                <w:lang w:val="en-US" w:eastAsia="zh-TW"/>
              </w:rPr>
            </w:pPr>
          </w:p>
        </w:tc>
        <w:tc>
          <w:tcPr>
            <w:tcW w:w="3240" w:type="dxa"/>
          </w:tcPr>
          <w:p w14:paraId="6FACB588"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4FBD2588"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2655A774" w14:textId="77777777" w:rsidR="00455126" w:rsidRPr="00455126" w:rsidRDefault="00455126" w:rsidP="00455126">
            <w:pPr>
              <w:widowControl w:val="0"/>
              <w:spacing w:before="240" w:after="240" w:line="259" w:lineRule="auto"/>
              <w:jc w:val="both"/>
              <w:rPr>
                <w:kern w:val="2"/>
                <w:lang w:val="en-US" w:eastAsia="zh-TW"/>
              </w:rPr>
            </w:pPr>
          </w:p>
        </w:tc>
        <w:tc>
          <w:tcPr>
            <w:tcW w:w="2700" w:type="dxa"/>
          </w:tcPr>
          <w:p w14:paraId="3F05C6D6" w14:textId="77777777" w:rsidR="00455126" w:rsidRPr="00455126" w:rsidRDefault="00455126" w:rsidP="00455126">
            <w:pPr>
              <w:widowControl w:val="0"/>
              <w:spacing w:before="240" w:after="240" w:line="259" w:lineRule="auto"/>
              <w:jc w:val="both"/>
              <w:rPr>
                <w:kern w:val="2"/>
                <w:lang w:val="en-US" w:eastAsia="zh-TW"/>
              </w:rPr>
            </w:pPr>
          </w:p>
        </w:tc>
      </w:tr>
      <w:tr w:rsidR="00455126" w:rsidRPr="00455126" w14:paraId="3EEECCFC" w14:textId="77777777" w:rsidTr="00455126">
        <w:tc>
          <w:tcPr>
            <w:tcW w:w="1980" w:type="dxa"/>
          </w:tcPr>
          <w:p w14:paraId="1D43C3DB" w14:textId="77777777" w:rsidR="00455126" w:rsidRPr="00455126" w:rsidRDefault="00455126" w:rsidP="00455126">
            <w:pPr>
              <w:widowControl w:val="0"/>
              <w:spacing w:before="240" w:after="240" w:line="259" w:lineRule="auto"/>
              <w:jc w:val="both"/>
              <w:rPr>
                <w:kern w:val="2"/>
                <w:lang w:val="en-US" w:eastAsia="zh-TW"/>
              </w:rPr>
            </w:pPr>
          </w:p>
        </w:tc>
        <w:tc>
          <w:tcPr>
            <w:tcW w:w="3240" w:type="dxa"/>
          </w:tcPr>
          <w:p w14:paraId="4BBD6F84"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3D6BF551"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71AF0083" w14:textId="77777777" w:rsidR="00455126" w:rsidRPr="00455126" w:rsidRDefault="00455126" w:rsidP="00455126">
            <w:pPr>
              <w:widowControl w:val="0"/>
              <w:spacing w:before="240" w:after="240" w:line="259" w:lineRule="auto"/>
              <w:jc w:val="both"/>
              <w:rPr>
                <w:kern w:val="2"/>
                <w:lang w:val="en-US" w:eastAsia="zh-TW"/>
              </w:rPr>
            </w:pPr>
          </w:p>
        </w:tc>
        <w:tc>
          <w:tcPr>
            <w:tcW w:w="2700" w:type="dxa"/>
          </w:tcPr>
          <w:p w14:paraId="61B3847E" w14:textId="77777777" w:rsidR="00455126" w:rsidRPr="00455126" w:rsidRDefault="00455126" w:rsidP="00455126">
            <w:pPr>
              <w:widowControl w:val="0"/>
              <w:spacing w:before="240" w:after="240" w:line="259" w:lineRule="auto"/>
              <w:jc w:val="both"/>
              <w:rPr>
                <w:kern w:val="2"/>
                <w:lang w:val="en-US" w:eastAsia="zh-TW"/>
              </w:rPr>
            </w:pPr>
          </w:p>
        </w:tc>
      </w:tr>
      <w:tr w:rsidR="00455126" w:rsidRPr="00455126" w14:paraId="1028FB21" w14:textId="77777777" w:rsidTr="00455126">
        <w:tc>
          <w:tcPr>
            <w:tcW w:w="1980" w:type="dxa"/>
          </w:tcPr>
          <w:p w14:paraId="6A3AB902" w14:textId="77777777" w:rsidR="00455126" w:rsidRPr="00455126" w:rsidRDefault="00455126" w:rsidP="00455126">
            <w:pPr>
              <w:widowControl w:val="0"/>
              <w:spacing w:before="240" w:after="240" w:line="259" w:lineRule="auto"/>
              <w:jc w:val="both"/>
              <w:rPr>
                <w:kern w:val="2"/>
                <w:lang w:val="en-US" w:eastAsia="zh-TW"/>
              </w:rPr>
            </w:pPr>
          </w:p>
        </w:tc>
        <w:tc>
          <w:tcPr>
            <w:tcW w:w="3240" w:type="dxa"/>
          </w:tcPr>
          <w:p w14:paraId="69D87D48"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314B2127"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2A43A186" w14:textId="77777777" w:rsidR="00455126" w:rsidRPr="00455126" w:rsidRDefault="00455126" w:rsidP="00455126">
            <w:pPr>
              <w:widowControl w:val="0"/>
              <w:spacing w:before="240" w:after="240" w:line="259" w:lineRule="auto"/>
              <w:jc w:val="both"/>
              <w:rPr>
                <w:kern w:val="2"/>
                <w:lang w:val="en-US" w:eastAsia="zh-TW"/>
              </w:rPr>
            </w:pPr>
          </w:p>
        </w:tc>
        <w:tc>
          <w:tcPr>
            <w:tcW w:w="2700" w:type="dxa"/>
          </w:tcPr>
          <w:p w14:paraId="7F9848AC" w14:textId="77777777" w:rsidR="00455126" w:rsidRPr="00455126" w:rsidRDefault="00455126" w:rsidP="00455126">
            <w:pPr>
              <w:widowControl w:val="0"/>
              <w:spacing w:before="240" w:after="240" w:line="259" w:lineRule="auto"/>
              <w:jc w:val="both"/>
              <w:rPr>
                <w:kern w:val="2"/>
                <w:lang w:val="en-US" w:eastAsia="zh-TW"/>
              </w:rPr>
            </w:pPr>
          </w:p>
        </w:tc>
      </w:tr>
      <w:tr w:rsidR="00455126" w:rsidRPr="00455126" w14:paraId="5B0C33FA" w14:textId="77777777" w:rsidTr="00455126">
        <w:tc>
          <w:tcPr>
            <w:tcW w:w="1980" w:type="dxa"/>
          </w:tcPr>
          <w:p w14:paraId="0F36D238" w14:textId="77777777" w:rsidR="00455126" w:rsidRPr="00455126" w:rsidRDefault="00455126" w:rsidP="00455126">
            <w:pPr>
              <w:widowControl w:val="0"/>
              <w:spacing w:before="240" w:after="240" w:line="259" w:lineRule="auto"/>
              <w:jc w:val="both"/>
              <w:rPr>
                <w:kern w:val="2"/>
                <w:lang w:val="en-US" w:eastAsia="zh-TW"/>
              </w:rPr>
            </w:pPr>
          </w:p>
        </w:tc>
        <w:tc>
          <w:tcPr>
            <w:tcW w:w="3240" w:type="dxa"/>
          </w:tcPr>
          <w:p w14:paraId="452B6EC8"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2E45D097"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475FF3D7" w14:textId="77777777" w:rsidR="00455126" w:rsidRPr="00455126" w:rsidRDefault="00455126" w:rsidP="00455126">
            <w:pPr>
              <w:widowControl w:val="0"/>
              <w:spacing w:before="240" w:after="240" w:line="259" w:lineRule="auto"/>
              <w:jc w:val="both"/>
              <w:rPr>
                <w:kern w:val="2"/>
                <w:lang w:val="en-US" w:eastAsia="zh-TW"/>
              </w:rPr>
            </w:pPr>
          </w:p>
        </w:tc>
        <w:tc>
          <w:tcPr>
            <w:tcW w:w="2700" w:type="dxa"/>
          </w:tcPr>
          <w:p w14:paraId="471A67C8" w14:textId="77777777" w:rsidR="00455126" w:rsidRPr="00455126" w:rsidRDefault="00455126" w:rsidP="00455126">
            <w:pPr>
              <w:widowControl w:val="0"/>
              <w:spacing w:before="240" w:after="240" w:line="259" w:lineRule="auto"/>
              <w:jc w:val="both"/>
              <w:rPr>
                <w:kern w:val="2"/>
                <w:lang w:val="en-US" w:eastAsia="zh-TW"/>
              </w:rPr>
            </w:pPr>
          </w:p>
        </w:tc>
      </w:tr>
      <w:tr w:rsidR="00455126" w:rsidRPr="00455126" w14:paraId="20448684" w14:textId="77777777" w:rsidTr="00455126">
        <w:tc>
          <w:tcPr>
            <w:tcW w:w="1980" w:type="dxa"/>
          </w:tcPr>
          <w:p w14:paraId="7E32F33B" w14:textId="77777777" w:rsidR="00455126" w:rsidRPr="00455126" w:rsidRDefault="00455126" w:rsidP="00455126">
            <w:pPr>
              <w:widowControl w:val="0"/>
              <w:spacing w:before="240" w:after="240" w:line="259" w:lineRule="auto"/>
              <w:jc w:val="both"/>
              <w:rPr>
                <w:kern w:val="2"/>
                <w:lang w:val="en-US" w:eastAsia="zh-TW"/>
              </w:rPr>
            </w:pPr>
          </w:p>
        </w:tc>
        <w:tc>
          <w:tcPr>
            <w:tcW w:w="3240" w:type="dxa"/>
          </w:tcPr>
          <w:p w14:paraId="03AA107A"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2E46DD7B"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6FAB8442" w14:textId="77777777" w:rsidR="00455126" w:rsidRPr="00455126" w:rsidRDefault="00455126" w:rsidP="00455126">
            <w:pPr>
              <w:widowControl w:val="0"/>
              <w:spacing w:before="240" w:after="240" w:line="259" w:lineRule="auto"/>
              <w:jc w:val="both"/>
              <w:rPr>
                <w:kern w:val="2"/>
                <w:lang w:val="en-US" w:eastAsia="zh-TW"/>
              </w:rPr>
            </w:pPr>
          </w:p>
        </w:tc>
        <w:tc>
          <w:tcPr>
            <w:tcW w:w="2700" w:type="dxa"/>
          </w:tcPr>
          <w:p w14:paraId="21FDCA3F" w14:textId="77777777" w:rsidR="00455126" w:rsidRPr="00455126" w:rsidRDefault="00455126" w:rsidP="00455126">
            <w:pPr>
              <w:widowControl w:val="0"/>
              <w:spacing w:before="240" w:after="240" w:line="259" w:lineRule="auto"/>
              <w:jc w:val="both"/>
              <w:rPr>
                <w:kern w:val="2"/>
                <w:lang w:val="en-US" w:eastAsia="zh-TW"/>
              </w:rPr>
            </w:pPr>
          </w:p>
        </w:tc>
      </w:tr>
      <w:tr w:rsidR="00455126" w:rsidRPr="00455126" w14:paraId="637687D6" w14:textId="77777777" w:rsidTr="00455126">
        <w:tc>
          <w:tcPr>
            <w:tcW w:w="1980" w:type="dxa"/>
          </w:tcPr>
          <w:p w14:paraId="7FE92F32" w14:textId="77777777" w:rsidR="00455126" w:rsidRPr="00455126" w:rsidRDefault="00455126" w:rsidP="00455126">
            <w:pPr>
              <w:widowControl w:val="0"/>
              <w:spacing w:before="240" w:after="240" w:line="259" w:lineRule="auto"/>
              <w:jc w:val="both"/>
              <w:rPr>
                <w:kern w:val="2"/>
                <w:lang w:val="en-US" w:eastAsia="zh-TW"/>
              </w:rPr>
            </w:pPr>
          </w:p>
        </w:tc>
        <w:tc>
          <w:tcPr>
            <w:tcW w:w="3240" w:type="dxa"/>
          </w:tcPr>
          <w:p w14:paraId="2FC488AD"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21BC23E6"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49B9FA3B" w14:textId="77777777" w:rsidR="00455126" w:rsidRPr="00455126" w:rsidRDefault="00455126" w:rsidP="00455126">
            <w:pPr>
              <w:widowControl w:val="0"/>
              <w:spacing w:before="240" w:after="240" w:line="259" w:lineRule="auto"/>
              <w:jc w:val="both"/>
              <w:rPr>
                <w:kern w:val="2"/>
                <w:lang w:val="en-US" w:eastAsia="zh-TW"/>
              </w:rPr>
            </w:pPr>
          </w:p>
        </w:tc>
        <w:tc>
          <w:tcPr>
            <w:tcW w:w="2700" w:type="dxa"/>
          </w:tcPr>
          <w:p w14:paraId="7EC194CD" w14:textId="77777777" w:rsidR="00455126" w:rsidRPr="00455126" w:rsidRDefault="00455126" w:rsidP="00455126">
            <w:pPr>
              <w:widowControl w:val="0"/>
              <w:spacing w:before="240" w:after="240" w:line="259" w:lineRule="auto"/>
              <w:jc w:val="both"/>
              <w:rPr>
                <w:kern w:val="2"/>
                <w:lang w:val="en-US" w:eastAsia="zh-TW"/>
              </w:rPr>
            </w:pPr>
          </w:p>
        </w:tc>
      </w:tr>
      <w:tr w:rsidR="00455126" w:rsidRPr="00455126" w14:paraId="5AED060B" w14:textId="77777777" w:rsidTr="00455126">
        <w:tc>
          <w:tcPr>
            <w:tcW w:w="1980" w:type="dxa"/>
          </w:tcPr>
          <w:p w14:paraId="55461740" w14:textId="77777777" w:rsidR="00455126" w:rsidRPr="00455126" w:rsidRDefault="00455126" w:rsidP="00455126">
            <w:pPr>
              <w:widowControl w:val="0"/>
              <w:spacing w:before="240" w:after="240" w:line="259" w:lineRule="auto"/>
              <w:jc w:val="both"/>
              <w:rPr>
                <w:kern w:val="2"/>
                <w:lang w:val="en-US" w:eastAsia="zh-TW"/>
              </w:rPr>
            </w:pPr>
          </w:p>
        </w:tc>
        <w:tc>
          <w:tcPr>
            <w:tcW w:w="3240" w:type="dxa"/>
          </w:tcPr>
          <w:p w14:paraId="7CF6CB69"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22E68131" w14:textId="77777777" w:rsidR="00455126" w:rsidRPr="00455126" w:rsidRDefault="00455126" w:rsidP="00455126">
            <w:pPr>
              <w:widowControl w:val="0"/>
              <w:spacing w:before="240" w:after="240" w:line="259" w:lineRule="auto"/>
              <w:jc w:val="both"/>
              <w:rPr>
                <w:kern w:val="2"/>
                <w:lang w:val="en-US" w:eastAsia="zh-TW"/>
              </w:rPr>
            </w:pPr>
          </w:p>
        </w:tc>
        <w:tc>
          <w:tcPr>
            <w:tcW w:w="1125" w:type="dxa"/>
          </w:tcPr>
          <w:p w14:paraId="7FF70CFD" w14:textId="77777777" w:rsidR="00455126" w:rsidRPr="00455126" w:rsidRDefault="00455126" w:rsidP="00455126">
            <w:pPr>
              <w:widowControl w:val="0"/>
              <w:spacing w:before="240" w:after="240" w:line="259" w:lineRule="auto"/>
              <w:jc w:val="both"/>
              <w:rPr>
                <w:kern w:val="2"/>
                <w:lang w:val="en-US" w:eastAsia="zh-TW"/>
              </w:rPr>
            </w:pPr>
          </w:p>
        </w:tc>
        <w:tc>
          <w:tcPr>
            <w:tcW w:w="2700" w:type="dxa"/>
          </w:tcPr>
          <w:p w14:paraId="43BA3E18" w14:textId="77777777" w:rsidR="00455126" w:rsidRPr="00455126" w:rsidRDefault="00455126" w:rsidP="00455126">
            <w:pPr>
              <w:widowControl w:val="0"/>
              <w:spacing w:before="240" w:after="240" w:line="259" w:lineRule="auto"/>
              <w:jc w:val="both"/>
              <w:rPr>
                <w:kern w:val="2"/>
                <w:lang w:val="en-US" w:eastAsia="zh-TW"/>
              </w:rPr>
            </w:pPr>
          </w:p>
        </w:tc>
      </w:tr>
      <w:tr w:rsidR="00455126" w:rsidRPr="00455126" w14:paraId="7498BC78" w14:textId="77777777" w:rsidTr="00455126">
        <w:tc>
          <w:tcPr>
            <w:tcW w:w="10170" w:type="dxa"/>
            <w:gridSpan w:val="5"/>
          </w:tcPr>
          <w:p w14:paraId="520DC057" w14:textId="77777777" w:rsidR="00455126" w:rsidRPr="00455126" w:rsidRDefault="00455126" w:rsidP="00455126">
            <w:pPr>
              <w:widowControl w:val="0"/>
              <w:spacing w:after="160" w:line="259" w:lineRule="auto"/>
              <w:jc w:val="both"/>
              <w:rPr>
                <w:kern w:val="2"/>
                <w:lang w:val="en-US" w:eastAsia="zh-TW"/>
              </w:rPr>
            </w:pPr>
            <w:r w:rsidRPr="00455126">
              <w:rPr>
                <w:kern w:val="2"/>
                <w:lang w:val="en-US" w:eastAsia="zh-TW"/>
              </w:rPr>
              <w:t>Compliance with other international</w:t>
            </w:r>
            <w:r w:rsidRPr="00455126">
              <w:rPr>
                <w:kern w:val="2"/>
                <w:lang w:eastAsia="zh-TW"/>
              </w:rPr>
              <w:t xml:space="preserve">, national and recognised </w:t>
            </w:r>
            <w:r w:rsidRPr="00455126">
              <w:rPr>
                <w:kern w:val="2"/>
                <w:lang w:val="en-US" w:eastAsia="zh-TW"/>
              </w:rPr>
              <w:t xml:space="preserve">standard(s) </w:t>
            </w:r>
            <w:r w:rsidRPr="00455126">
              <w:rPr>
                <w:kern w:val="2"/>
                <w:lang w:eastAsia="zh-TW"/>
              </w:rPr>
              <w:t xml:space="preserve">or certification(s) </w:t>
            </w:r>
            <w:r w:rsidRPr="00455126">
              <w:rPr>
                <w:kern w:val="2"/>
                <w:lang w:val="en-US" w:eastAsia="zh-TW"/>
              </w:rPr>
              <w:t>in addition to the above (</w:t>
            </w:r>
            <w:r w:rsidRPr="00455126">
              <w:rPr>
                <w:i/>
                <w:kern w:val="2"/>
                <w:lang w:val="en-US" w:eastAsia="zh-TW"/>
              </w:rPr>
              <w:t>please specify</w:t>
            </w:r>
            <w:r w:rsidRPr="00455126">
              <w:rPr>
                <w:kern w:val="2"/>
                <w:lang w:val="en-US" w:eastAsia="zh-TW"/>
              </w:rPr>
              <w:t>)</w:t>
            </w:r>
          </w:p>
        </w:tc>
      </w:tr>
      <w:tr w:rsidR="00455126" w:rsidRPr="00455126" w14:paraId="037EA127" w14:textId="77777777" w:rsidTr="00455126">
        <w:tc>
          <w:tcPr>
            <w:tcW w:w="1980" w:type="dxa"/>
          </w:tcPr>
          <w:p w14:paraId="228332E5" w14:textId="77777777" w:rsidR="00455126" w:rsidRPr="00455126" w:rsidRDefault="00455126" w:rsidP="00455126">
            <w:pPr>
              <w:widowControl w:val="0"/>
              <w:spacing w:line="259" w:lineRule="auto"/>
              <w:jc w:val="both"/>
              <w:rPr>
                <w:i/>
                <w:kern w:val="2"/>
                <w:lang w:val="en-US" w:eastAsia="zh-TW"/>
              </w:rPr>
            </w:pPr>
          </w:p>
        </w:tc>
        <w:tc>
          <w:tcPr>
            <w:tcW w:w="3240" w:type="dxa"/>
          </w:tcPr>
          <w:p w14:paraId="1E4432DE" w14:textId="77777777" w:rsidR="00455126" w:rsidRPr="00455126" w:rsidRDefault="00455126" w:rsidP="00455126">
            <w:pPr>
              <w:widowControl w:val="0"/>
              <w:spacing w:line="259" w:lineRule="auto"/>
              <w:jc w:val="both"/>
              <w:rPr>
                <w:kern w:val="2"/>
                <w:lang w:val="en-US" w:eastAsia="zh-TW"/>
              </w:rPr>
            </w:pPr>
          </w:p>
          <w:p w14:paraId="3960208D" w14:textId="77777777" w:rsidR="00455126" w:rsidRPr="00455126" w:rsidRDefault="00455126" w:rsidP="00455126">
            <w:pPr>
              <w:widowControl w:val="0"/>
              <w:spacing w:line="259" w:lineRule="auto"/>
              <w:jc w:val="both"/>
              <w:rPr>
                <w:kern w:val="2"/>
                <w:lang w:val="en-US" w:eastAsia="zh-TW"/>
              </w:rPr>
            </w:pPr>
          </w:p>
          <w:p w14:paraId="37CD9A03" w14:textId="77777777" w:rsidR="00455126" w:rsidRPr="00455126" w:rsidRDefault="00455126" w:rsidP="00455126">
            <w:pPr>
              <w:widowControl w:val="0"/>
              <w:spacing w:line="259" w:lineRule="auto"/>
              <w:jc w:val="both"/>
              <w:rPr>
                <w:kern w:val="2"/>
                <w:lang w:val="en-US" w:eastAsia="zh-TW"/>
              </w:rPr>
            </w:pPr>
          </w:p>
          <w:p w14:paraId="659A484B" w14:textId="77777777" w:rsidR="00455126" w:rsidRPr="00455126" w:rsidRDefault="00455126" w:rsidP="00455126">
            <w:pPr>
              <w:widowControl w:val="0"/>
              <w:spacing w:line="259" w:lineRule="auto"/>
              <w:jc w:val="both"/>
              <w:rPr>
                <w:kern w:val="2"/>
                <w:lang w:val="en-US" w:eastAsia="zh-TW"/>
              </w:rPr>
            </w:pPr>
          </w:p>
          <w:p w14:paraId="6AD451F7" w14:textId="77777777" w:rsidR="00455126" w:rsidRPr="00455126" w:rsidRDefault="00455126" w:rsidP="00455126">
            <w:pPr>
              <w:widowControl w:val="0"/>
              <w:spacing w:line="259" w:lineRule="auto"/>
              <w:jc w:val="both"/>
              <w:rPr>
                <w:kern w:val="2"/>
                <w:lang w:val="en-US" w:eastAsia="zh-TW"/>
              </w:rPr>
            </w:pPr>
          </w:p>
          <w:p w14:paraId="6E596012" w14:textId="77777777" w:rsidR="00455126" w:rsidRPr="00455126" w:rsidRDefault="00455126" w:rsidP="00455126">
            <w:pPr>
              <w:widowControl w:val="0"/>
              <w:spacing w:line="259" w:lineRule="auto"/>
              <w:jc w:val="both"/>
              <w:rPr>
                <w:kern w:val="2"/>
                <w:lang w:val="en-US" w:eastAsia="zh-TW"/>
              </w:rPr>
            </w:pPr>
          </w:p>
          <w:p w14:paraId="75C78FBE" w14:textId="77777777" w:rsidR="00455126" w:rsidRPr="00455126" w:rsidRDefault="00455126" w:rsidP="00455126">
            <w:pPr>
              <w:widowControl w:val="0"/>
              <w:spacing w:line="259" w:lineRule="auto"/>
              <w:jc w:val="both"/>
              <w:rPr>
                <w:kern w:val="2"/>
                <w:lang w:val="en-US" w:eastAsia="zh-TW"/>
              </w:rPr>
            </w:pPr>
          </w:p>
        </w:tc>
        <w:tc>
          <w:tcPr>
            <w:tcW w:w="1125" w:type="dxa"/>
          </w:tcPr>
          <w:p w14:paraId="03E259F2" w14:textId="77777777" w:rsidR="00455126" w:rsidRPr="00C423E3" w:rsidRDefault="00455126" w:rsidP="00455126">
            <w:pPr>
              <w:widowControl w:val="0"/>
              <w:spacing w:after="160" w:line="259" w:lineRule="auto"/>
              <w:jc w:val="both"/>
              <w:rPr>
                <w:kern w:val="2"/>
                <w:lang w:val="en-US" w:eastAsia="zh-TW"/>
              </w:rPr>
            </w:pPr>
          </w:p>
        </w:tc>
        <w:tc>
          <w:tcPr>
            <w:tcW w:w="1125" w:type="dxa"/>
          </w:tcPr>
          <w:p w14:paraId="1DA15E60" w14:textId="77777777" w:rsidR="00455126" w:rsidRPr="00455126" w:rsidRDefault="00455126" w:rsidP="00455126">
            <w:pPr>
              <w:widowControl w:val="0"/>
              <w:spacing w:after="160" w:line="259" w:lineRule="auto"/>
              <w:jc w:val="both"/>
              <w:rPr>
                <w:kern w:val="2"/>
                <w:lang w:val="en-US" w:eastAsia="zh-TW"/>
              </w:rPr>
            </w:pPr>
          </w:p>
        </w:tc>
        <w:tc>
          <w:tcPr>
            <w:tcW w:w="2700" w:type="dxa"/>
          </w:tcPr>
          <w:p w14:paraId="52AE4AF6" w14:textId="77777777" w:rsidR="00455126" w:rsidRPr="00455126" w:rsidRDefault="00455126" w:rsidP="00455126">
            <w:pPr>
              <w:widowControl w:val="0"/>
              <w:spacing w:after="160" w:line="259" w:lineRule="auto"/>
              <w:jc w:val="both"/>
              <w:rPr>
                <w:kern w:val="2"/>
                <w:lang w:val="en-US" w:eastAsia="zh-TW"/>
              </w:rPr>
            </w:pPr>
          </w:p>
        </w:tc>
      </w:tr>
    </w:tbl>
    <w:p w14:paraId="40E7ED3F" w14:textId="77777777" w:rsidR="001A40C4" w:rsidRDefault="001A40C4" w:rsidP="001A40C4">
      <w:pPr>
        <w:rPr>
          <w:b/>
          <w:kern w:val="2"/>
          <w:lang w:eastAsia="zh-TW"/>
        </w:rPr>
      </w:pPr>
    </w:p>
    <w:p w14:paraId="30E9F96C" w14:textId="764A994F" w:rsidR="001A40C4" w:rsidRDefault="001A40C4" w:rsidP="001A40C4">
      <w:pPr>
        <w:rPr>
          <w:b/>
          <w:kern w:val="2"/>
          <w:u w:val="single"/>
          <w:lang w:val="en-US" w:eastAsia="zh-TW"/>
        </w:rPr>
      </w:pPr>
    </w:p>
    <w:p w14:paraId="26E87040" w14:textId="3E27072A" w:rsidR="001A40C4" w:rsidRDefault="001A40C4" w:rsidP="001A40C4">
      <w:pPr>
        <w:rPr>
          <w:b/>
          <w:kern w:val="2"/>
          <w:u w:val="single"/>
          <w:lang w:val="en-US" w:eastAsia="zh-TW"/>
        </w:rPr>
      </w:pPr>
    </w:p>
    <w:p w14:paraId="039B72F9" w14:textId="77777777" w:rsidR="001A40C4" w:rsidRDefault="001A40C4" w:rsidP="001A40C4">
      <w:pPr>
        <w:rPr>
          <w:b/>
          <w:kern w:val="2"/>
          <w:u w:val="single"/>
          <w:lang w:val="en-US" w:eastAsia="zh-TW"/>
        </w:rPr>
      </w:pPr>
    </w:p>
    <w:p w14:paraId="0C09D0E7" w14:textId="50D906E2" w:rsidR="00455126" w:rsidRPr="001A40C4" w:rsidRDefault="00455126" w:rsidP="001A40C4">
      <w:pPr>
        <w:rPr>
          <w:b/>
          <w:kern w:val="2"/>
          <w:lang w:val="en-US" w:eastAsia="zh-TW"/>
        </w:rPr>
      </w:pPr>
      <w:r w:rsidRPr="00455126">
        <w:rPr>
          <w:b/>
          <w:kern w:val="2"/>
          <w:u w:val="single"/>
          <w:lang w:val="en-US" w:eastAsia="zh-TW"/>
        </w:rPr>
        <w:lastRenderedPageBreak/>
        <w:t xml:space="preserve">Part </w:t>
      </w:r>
      <w:r>
        <w:rPr>
          <w:b/>
          <w:kern w:val="2"/>
          <w:u w:val="single"/>
          <w:lang w:val="en-US" w:eastAsia="zh-TW"/>
        </w:rPr>
        <w:t>5</w:t>
      </w:r>
      <w:r w:rsidRPr="00455126">
        <w:rPr>
          <w:b/>
          <w:kern w:val="2"/>
          <w:u w:val="single"/>
          <w:lang w:val="en-US" w:eastAsia="zh-TW"/>
        </w:rPr>
        <w:t xml:space="preserve"> – Information on Licencing, Marketing Authorization and MDACS Listing (if applicable)</w:t>
      </w:r>
    </w:p>
    <w:p w14:paraId="6F9FD720" w14:textId="77777777" w:rsidR="00455126" w:rsidRDefault="00455126" w:rsidP="00455126">
      <w:pPr>
        <w:widowControl w:val="0"/>
        <w:spacing w:line="259" w:lineRule="auto"/>
        <w:jc w:val="both"/>
        <w:rPr>
          <w:i/>
          <w:kern w:val="2"/>
          <w:lang w:val="en-US" w:eastAsia="zh-TW"/>
        </w:rPr>
      </w:pPr>
      <w:r w:rsidRPr="00455126">
        <w:rPr>
          <w:kern w:val="2"/>
          <w:lang w:val="en-US" w:eastAsia="zh-TW"/>
        </w:rPr>
        <w:t>(</w:t>
      </w:r>
      <w:r w:rsidRPr="00455126">
        <w:rPr>
          <w:i/>
          <w:kern w:val="2"/>
          <w:lang w:val="en-US" w:eastAsia="zh-TW"/>
        </w:rPr>
        <w:t xml:space="preserve">Note to Suppliers: Please advise whether your company and the proposed System have the following licence, marketing authorization and Medical Device Administrative Control System (“MDACS”) listing. If affirmative, please provide copies of relevant licences, confirmation and certificates for our reference.) </w:t>
      </w:r>
    </w:p>
    <w:p w14:paraId="5E82DF7A" w14:textId="77777777" w:rsidR="00455126" w:rsidRPr="00455126" w:rsidRDefault="00455126" w:rsidP="00455126">
      <w:pPr>
        <w:widowControl w:val="0"/>
        <w:spacing w:line="259" w:lineRule="auto"/>
        <w:jc w:val="both"/>
        <w:rPr>
          <w:kern w:val="2"/>
          <w:lang w:val="en-US" w:eastAsia="zh-TW"/>
        </w:rPr>
      </w:pPr>
    </w:p>
    <w:tbl>
      <w:tblPr>
        <w:tblStyle w:val="TableGrid1"/>
        <w:tblW w:w="10487" w:type="dxa"/>
        <w:tblInd w:w="-5" w:type="dxa"/>
        <w:tblLook w:val="04A0" w:firstRow="1" w:lastRow="0" w:firstColumn="1" w:lastColumn="0" w:noHBand="0" w:noVBand="1"/>
      </w:tblPr>
      <w:tblGrid>
        <w:gridCol w:w="1123"/>
        <w:gridCol w:w="7117"/>
        <w:gridCol w:w="1123"/>
        <w:gridCol w:w="1124"/>
      </w:tblGrid>
      <w:tr w:rsidR="00455126" w:rsidRPr="00455126" w14:paraId="4EDE1D7E" w14:textId="77777777" w:rsidTr="00AE17B7">
        <w:trPr>
          <w:trHeight w:val="510"/>
          <w:tblHeader/>
        </w:trPr>
        <w:tc>
          <w:tcPr>
            <w:tcW w:w="1123" w:type="dxa"/>
            <w:vMerge w:val="restart"/>
            <w:vAlign w:val="center"/>
          </w:tcPr>
          <w:p w14:paraId="620CE314"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Question</w:t>
            </w:r>
          </w:p>
        </w:tc>
        <w:tc>
          <w:tcPr>
            <w:tcW w:w="7117" w:type="dxa"/>
            <w:vMerge w:val="restart"/>
            <w:vAlign w:val="center"/>
          </w:tcPr>
          <w:p w14:paraId="23706B3B"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Licensing/Certification/Listing Information of the System</w:t>
            </w:r>
          </w:p>
        </w:tc>
        <w:tc>
          <w:tcPr>
            <w:tcW w:w="2247" w:type="dxa"/>
            <w:gridSpan w:val="2"/>
            <w:vAlign w:val="center"/>
          </w:tcPr>
          <w:p w14:paraId="2ACE7EAB" w14:textId="77777777" w:rsidR="00455126" w:rsidRPr="00455126" w:rsidRDefault="00455126" w:rsidP="00455126">
            <w:pPr>
              <w:widowControl w:val="0"/>
              <w:spacing w:line="259" w:lineRule="auto"/>
              <w:jc w:val="center"/>
              <w:rPr>
                <w:i/>
                <w:kern w:val="2"/>
                <w:lang w:val="en-US" w:eastAsia="zh-TW"/>
              </w:rPr>
            </w:pPr>
            <w:r w:rsidRPr="00455126">
              <w:rPr>
                <w:i/>
                <w:kern w:val="2"/>
                <w:lang w:val="en-US" w:eastAsia="zh-TW"/>
              </w:rPr>
              <w:t xml:space="preserve"> (Please tick in the appropriate box)</w:t>
            </w:r>
          </w:p>
        </w:tc>
      </w:tr>
      <w:tr w:rsidR="00455126" w:rsidRPr="00455126" w14:paraId="6F899AC8" w14:textId="77777777" w:rsidTr="00AE17B7">
        <w:trPr>
          <w:trHeight w:val="255"/>
          <w:tblHeader/>
        </w:trPr>
        <w:tc>
          <w:tcPr>
            <w:tcW w:w="1123" w:type="dxa"/>
            <w:vMerge/>
          </w:tcPr>
          <w:p w14:paraId="3A1E4D88" w14:textId="77777777" w:rsidR="00455126" w:rsidRPr="00455126" w:rsidRDefault="00455126" w:rsidP="00455126">
            <w:pPr>
              <w:widowControl w:val="0"/>
              <w:spacing w:line="259" w:lineRule="auto"/>
              <w:jc w:val="center"/>
              <w:rPr>
                <w:kern w:val="2"/>
                <w:lang w:val="en-US" w:eastAsia="zh-TW"/>
              </w:rPr>
            </w:pPr>
          </w:p>
        </w:tc>
        <w:tc>
          <w:tcPr>
            <w:tcW w:w="7117" w:type="dxa"/>
            <w:vMerge/>
            <w:vAlign w:val="center"/>
          </w:tcPr>
          <w:p w14:paraId="37911D51" w14:textId="77777777" w:rsidR="00455126" w:rsidRPr="00455126" w:rsidRDefault="00455126" w:rsidP="00455126">
            <w:pPr>
              <w:widowControl w:val="0"/>
              <w:spacing w:line="259" w:lineRule="auto"/>
              <w:jc w:val="center"/>
              <w:rPr>
                <w:kern w:val="2"/>
                <w:lang w:val="en-US" w:eastAsia="zh-TW"/>
              </w:rPr>
            </w:pPr>
          </w:p>
        </w:tc>
        <w:tc>
          <w:tcPr>
            <w:tcW w:w="1123" w:type="dxa"/>
            <w:vAlign w:val="center"/>
          </w:tcPr>
          <w:p w14:paraId="551E8E22" w14:textId="77777777" w:rsidR="00455126" w:rsidRPr="00455126" w:rsidRDefault="00455126" w:rsidP="00455126">
            <w:pPr>
              <w:widowControl w:val="0"/>
              <w:spacing w:line="259" w:lineRule="auto"/>
              <w:jc w:val="center"/>
              <w:rPr>
                <w:kern w:val="2"/>
                <w:lang w:val="en-US" w:eastAsia="zh-TW"/>
              </w:rPr>
            </w:pPr>
            <w:r w:rsidRPr="00455126">
              <w:rPr>
                <w:kern w:val="2"/>
                <w:vertAlign w:val="superscript"/>
                <w:lang w:val="en-US" w:eastAsia="zh-TW"/>
              </w:rPr>
              <w:t>#</w:t>
            </w:r>
            <w:r w:rsidRPr="00455126">
              <w:rPr>
                <w:kern w:val="2"/>
                <w:lang w:val="en-US" w:eastAsia="zh-TW"/>
              </w:rPr>
              <w:t>Yes</w:t>
            </w:r>
          </w:p>
        </w:tc>
        <w:tc>
          <w:tcPr>
            <w:tcW w:w="1123" w:type="dxa"/>
            <w:vAlign w:val="center"/>
          </w:tcPr>
          <w:p w14:paraId="103F82CD" w14:textId="77777777" w:rsidR="00455126" w:rsidRPr="00455126" w:rsidRDefault="00455126" w:rsidP="00455126">
            <w:pPr>
              <w:widowControl w:val="0"/>
              <w:spacing w:line="259" w:lineRule="auto"/>
              <w:jc w:val="center"/>
              <w:rPr>
                <w:kern w:val="2"/>
                <w:lang w:val="en-US" w:eastAsia="zh-TW"/>
              </w:rPr>
            </w:pPr>
            <w:r w:rsidRPr="00455126">
              <w:rPr>
                <w:kern w:val="2"/>
                <w:lang w:val="en-US" w:eastAsia="zh-TW"/>
              </w:rPr>
              <w:t>No</w:t>
            </w:r>
          </w:p>
        </w:tc>
      </w:tr>
      <w:tr w:rsidR="00455126" w:rsidRPr="00455126" w14:paraId="139A6A1E" w14:textId="77777777" w:rsidTr="00AE17B7">
        <w:trPr>
          <w:trHeight w:val="998"/>
        </w:trPr>
        <w:tc>
          <w:tcPr>
            <w:tcW w:w="1123" w:type="dxa"/>
            <w:vAlign w:val="center"/>
          </w:tcPr>
          <w:p w14:paraId="0D03E039" w14:textId="77777777" w:rsidR="00455126" w:rsidRPr="00455126" w:rsidRDefault="00455126" w:rsidP="009F18DF">
            <w:pPr>
              <w:keepNext/>
              <w:keepLines/>
              <w:widowControl w:val="0"/>
              <w:shd w:val="clear" w:color="auto" w:fill="FFFFFF"/>
              <w:spacing w:before="120" w:after="120"/>
              <w:ind w:left="25" w:right="25"/>
              <w:jc w:val="center"/>
              <w:textAlignment w:val="baseline"/>
              <w:outlineLvl w:val="1"/>
              <w:rPr>
                <w:bCs/>
                <w:sz w:val="22"/>
                <w:szCs w:val="22"/>
                <w:lang w:eastAsia="ar-SA"/>
              </w:rPr>
            </w:pPr>
            <w:r w:rsidRPr="00455126">
              <w:rPr>
                <w:bCs/>
                <w:sz w:val="22"/>
                <w:szCs w:val="22"/>
                <w:lang w:eastAsia="ar-SA"/>
              </w:rPr>
              <w:t>1</w:t>
            </w:r>
          </w:p>
        </w:tc>
        <w:tc>
          <w:tcPr>
            <w:tcW w:w="7117" w:type="dxa"/>
          </w:tcPr>
          <w:p w14:paraId="68BD9E08" w14:textId="77777777" w:rsidR="00455126" w:rsidRPr="00455126" w:rsidRDefault="00455126" w:rsidP="009F18DF">
            <w:pPr>
              <w:keepNext/>
              <w:keepLines/>
              <w:widowControl w:val="0"/>
              <w:shd w:val="clear" w:color="auto" w:fill="FFFFFF"/>
              <w:spacing w:before="120" w:after="120"/>
              <w:ind w:left="25" w:right="25"/>
              <w:jc w:val="both"/>
              <w:textAlignment w:val="baseline"/>
              <w:outlineLvl w:val="1"/>
              <w:rPr>
                <w:bCs/>
                <w:sz w:val="22"/>
                <w:szCs w:val="22"/>
                <w:lang w:eastAsia="ar-SA"/>
              </w:rPr>
            </w:pPr>
            <w:r w:rsidRPr="00455126">
              <w:rPr>
                <w:bCs/>
                <w:sz w:val="22"/>
                <w:szCs w:val="22"/>
                <w:lang w:eastAsia="ar-SA"/>
              </w:rPr>
              <w:t>Does your company have</w:t>
            </w:r>
            <w:r w:rsidRPr="00455126">
              <w:rPr>
                <w:sz w:val="22"/>
                <w:szCs w:val="22"/>
                <w:lang w:eastAsia="zh-HK"/>
              </w:rPr>
              <w:t xml:space="preserve"> valid licence(s) </w:t>
            </w:r>
            <w:r w:rsidRPr="00455126">
              <w:rPr>
                <w:sz w:val="22"/>
                <w:szCs w:val="22"/>
                <w:lang w:val="en-US" w:eastAsia="zh-HK"/>
              </w:rPr>
              <w:t xml:space="preserve">to sell, deal with, possess and use irradiating apparatus in Hong Kong issued under </w:t>
            </w:r>
            <w:r w:rsidRPr="00455126">
              <w:rPr>
                <w:sz w:val="22"/>
                <w:szCs w:val="22"/>
                <w:lang w:eastAsia="ar-SA"/>
              </w:rPr>
              <w:t>the Radiation Ordinance (Chapter 303 of the Laws of Hong Kong) (“IA Licence”)?</w:t>
            </w:r>
          </w:p>
        </w:tc>
        <w:tc>
          <w:tcPr>
            <w:tcW w:w="1123" w:type="dxa"/>
          </w:tcPr>
          <w:p w14:paraId="4D648301" w14:textId="77777777" w:rsidR="00455126" w:rsidRPr="00455126" w:rsidRDefault="00455126" w:rsidP="00455126">
            <w:pPr>
              <w:widowControl w:val="0"/>
              <w:spacing w:after="160" w:line="259" w:lineRule="auto"/>
              <w:jc w:val="both"/>
              <w:rPr>
                <w:kern w:val="2"/>
                <w:lang w:val="en-US" w:eastAsia="zh-TW"/>
              </w:rPr>
            </w:pPr>
          </w:p>
        </w:tc>
        <w:tc>
          <w:tcPr>
            <w:tcW w:w="1123" w:type="dxa"/>
          </w:tcPr>
          <w:p w14:paraId="24029EFF" w14:textId="77777777" w:rsidR="00455126" w:rsidRPr="00455126" w:rsidRDefault="00455126" w:rsidP="00455126">
            <w:pPr>
              <w:widowControl w:val="0"/>
              <w:spacing w:after="160" w:line="259" w:lineRule="auto"/>
              <w:jc w:val="both"/>
              <w:rPr>
                <w:kern w:val="2"/>
                <w:lang w:val="en-US" w:eastAsia="zh-TW"/>
              </w:rPr>
            </w:pPr>
          </w:p>
        </w:tc>
      </w:tr>
      <w:tr w:rsidR="00455126" w:rsidRPr="00455126" w14:paraId="4962FC42" w14:textId="77777777" w:rsidTr="00AE17B7">
        <w:trPr>
          <w:trHeight w:val="510"/>
        </w:trPr>
        <w:tc>
          <w:tcPr>
            <w:tcW w:w="1123" w:type="dxa"/>
            <w:vAlign w:val="center"/>
          </w:tcPr>
          <w:p w14:paraId="25E5AD55" w14:textId="77777777" w:rsidR="00455126" w:rsidRPr="00455126" w:rsidRDefault="00455126" w:rsidP="00455126">
            <w:pPr>
              <w:widowControl w:val="0"/>
              <w:spacing w:before="120" w:after="120" w:line="259" w:lineRule="auto"/>
              <w:jc w:val="center"/>
              <w:rPr>
                <w:kern w:val="2"/>
                <w:sz w:val="22"/>
                <w:szCs w:val="22"/>
                <w:lang w:val="en-US" w:eastAsia="zh-TW"/>
              </w:rPr>
            </w:pPr>
            <w:r w:rsidRPr="00455126">
              <w:rPr>
                <w:kern w:val="2"/>
                <w:sz w:val="22"/>
                <w:szCs w:val="22"/>
                <w:lang w:val="en-US" w:eastAsia="zh-TW"/>
              </w:rPr>
              <w:t>2</w:t>
            </w:r>
          </w:p>
        </w:tc>
        <w:tc>
          <w:tcPr>
            <w:tcW w:w="7117" w:type="dxa"/>
          </w:tcPr>
          <w:p w14:paraId="773764B3" w14:textId="77777777" w:rsidR="00455126" w:rsidRPr="00455126" w:rsidRDefault="00455126" w:rsidP="00455126">
            <w:pPr>
              <w:widowControl w:val="0"/>
              <w:spacing w:before="120" w:after="120" w:line="259" w:lineRule="auto"/>
              <w:jc w:val="both"/>
              <w:rPr>
                <w:kern w:val="2"/>
                <w:sz w:val="22"/>
                <w:szCs w:val="22"/>
                <w:lang w:val="en-US" w:eastAsia="zh-TW"/>
              </w:rPr>
            </w:pPr>
            <w:r w:rsidRPr="00455126">
              <w:rPr>
                <w:kern w:val="2"/>
                <w:sz w:val="22"/>
                <w:szCs w:val="22"/>
                <w:lang w:val="en-US" w:eastAsia="zh-TW"/>
              </w:rPr>
              <w:t>Has the proposed System been listed in a valid IA Licence?</w:t>
            </w:r>
          </w:p>
        </w:tc>
        <w:tc>
          <w:tcPr>
            <w:tcW w:w="1123" w:type="dxa"/>
          </w:tcPr>
          <w:p w14:paraId="231F2A87" w14:textId="77777777" w:rsidR="00455126" w:rsidRPr="00455126" w:rsidRDefault="00455126" w:rsidP="00455126">
            <w:pPr>
              <w:widowControl w:val="0"/>
              <w:spacing w:after="160" w:line="259" w:lineRule="auto"/>
              <w:jc w:val="both"/>
              <w:rPr>
                <w:kern w:val="2"/>
                <w:lang w:val="en-US" w:eastAsia="zh-TW"/>
              </w:rPr>
            </w:pPr>
          </w:p>
        </w:tc>
        <w:tc>
          <w:tcPr>
            <w:tcW w:w="1123" w:type="dxa"/>
          </w:tcPr>
          <w:p w14:paraId="7DAF4E7D" w14:textId="77777777" w:rsidR="00455126" w:rsidRPr="00455126" w:rsidRDefault="00455126" w:rsidP="00455126">
            <w:pPr>
              <w:widowControl w:val="0"/>
              <w:spacing w:after="160" w:line="259" w:lineRule="auto"/>
              <w:jc w:val="both"/>
              <w:rPr>
                <w:kern w:val="2"/>
                <w:lang w:val="en-US" w:eastAsia="zh-TW"/>
              </w:rPr>
            </w:pPr>
          </w:p>
        </w:tc>
      </w:tr>
      <w:tr w:rsidR="00455126" w:rsidRPr="00455126" w14:paraId="34AE9589" w14:textId="77777777" w:rsidTr="00AE17B7">
        <w:trPr>
          <w:trHeight w:val="786"/>
        </w:trPr>
        <w:tc>
          <w:tcPr>
            <w:tcW w:w="1123" w:type="dxa"/>
            <w:vAlign w:val="center"/>
          </w:tcPr>
          <w:p w14:paraId="75744AB6" w14:textId="77777777" w:rsidR="00455126" w:rsidRPr="00455126" w:rsidRDefault="00455126" w:rsidP="00455126">
            <w:pPr>
              <w:widowControl w:val="0"/>
              <w:spacing w:before="120" w:after="120" w:line="259" w:lineRule="auto"/>
              <w:jc w:val="center"/>
              <w:rPr>
                <w:kern w:val="2"/>
                <w:sz w:val="22"/>
                <w:szCs w:val="22"/>
                <w:lang w:val="en-US" w:eastAsia="zh-TW"/>
              </w:rPr>
            </w:pPr>
            <w:r w:rsidRPr="00455126">
              <w:rPr>
                <w:kern w:val="2"/>
                <w:sz w:val="22"/>
                <w:szCs w:val="22"/>
                <w:lang w:val="en-US" w:eastAsia="zh-TW"/>
              </w:rPr>
              <w:t>3</w:t>
            </w:r>
          </w:p>
        </w:tc>
        <w:tc>
          <w:tcPr>
            <w:tcW w:w="7117" w:type="dxa"/>
          </w:tcPr>
          <w:p w14:paraId="0963270D" w14:textId="77777777" w:rsidR="00455126" w:rsidRPr="00455126" w:rsidRDefault="00455126" w:rsidP="00455126">
            <w:pPr>
              <w:widowControl w:val="0"/>
              <w:spacing w:before="120" w:after="120" w:line="259" w:lineRule="auto"/>
              <w:jc w:val="both"/>
              <w:rPr>
                <w:kern w:val="2"/>
                <w:sz w:val="22"/>
                <w:szCs w:val="22"/>
                <w:lang w:val="en-US" w:eastAsia="zh-TW"/>
              </w:rPr>
            </w:pPr>
            <w:r w:rsidRPr="00455126">
              <w:rPr>
                <w:kern w:val="2"/>
                <w:sz w:val="22"/>
                <w:szCs w:val="22"/>
                <w:lang w:val="en-US" w:eastAsia="zh-TW"/>
              </w:rPr>
              <w:t>Dose the proposed System have marketing authorization of Food and Drug Administration (FDA) of the United States?</w:t>
            </w:r>
          </w:p>
        </w:tc>
        <w:tc>
          <w:tcPr>
            <w:tcW w:w="1123" w:type="dxa"/>
          </w:tcPr>
          <w:p w14:paraId="3BDDC5CF" w14:textId="77777777" w:rsidR="00455126" w:rsidRPr="00455126" w:rsidRDefault="00455126" w:rsidP="00455126">
            <w:pPr>
              <w:widowControl w:val="0"/>
              <w:spacing w:after="160" w:line="259" w:lineRule="auto"/>
              <w:jc w:val="both"/>
              <w:rPr>
                <w:kern w:val="2"/>
                <w:lang w:val="en-US" w:eastAsia="zh-TW"/>
              </w:rPr>
            </w:pPr>
          </w:p>
        </w:tc>
        <w:tc>
          <w:tcPr>
            <w:tcW w:w="1123" w:type="dxa"/>
          </w:tcPr>
          <w:p w14:paraId="45FA76DB" w14:textId="77777777" w:rsidR="00455126" w:rsidRPr="00455126" w:rsidRDefault="00455126" w:rsidP="00455126">
            <w:pPr>
              <w:widowControl w:val="0"/>
              <w:spacing w:after="160" w:line="259" w:lineRule="auto"/>
              <w:jc w:val="both"/>
              <w:rPr>
                <w:kern w:val="2"/>
                <w:lang w:val="en-US" w:eastAsia="zh-TW"/>
              </w:rPr>
            </w:pPr>
          </w:p>
        </w:tc>
      </w:tr>
      <w:tr w:rsidR="00455126" w:rsidRPr="00455126" w14:paraId="2DA0EC3B" w14:textId="77777777" w:rsidTr="00AE17B7">
        <w:trPr>
          <w:trHeight w:val="1444"/>
        </w:trPr>
        <w:tc>
          <w:tcPr>
            <w:tcW w:w="1123" w:type="dxa"/>
            <w:vAlign w:val="center"/>
          </w:tcPr>
          <w:p w14:paraId="28AB8AC7" w14:textId="77777777" w:rsidR="00455126" w:rsidRPr="00455126" w:rsidRDefault="00455126" w:rsidP="00455126">
            <w:pPr>
              <w:widowControl w:val="0"/>
              <w:spacing w:before="120" w:after="120" w:line="259" w:lineRule="auto"/>
              <w:jc w:val="center"/>
              <w:rPr>
                <w:kern w:val="2"/>
                <w:sz w:val="22"/>
                <w:szCs w:val="22"/>
                <w:lang w:val="en-US" w:eastAsia="zh-TW"/>
              </w:rPr>
            </w:pPr>
            <w:r w:rsidRPr="00455126">
              <w:rPr>
                <w:kern w:val="2"/>
                <w:sz w:val="22"/>
                <w:szCs w:val="22"/>
                <w:lang w:val="en-US" w:eastAsia="zh-TW"/>
              </w:rPr>
              <w:t>4</w:t>
            </w:r>
          </w:p>
        </w:tc>
        <w:tc>
          <w:tcPr>
            <w:tcW w:w="7117" w:type="dxa"/>
          </w:tcPr>
          <w:p w14:paraId="57F7BE3F" w14:textId="77777777" w:rsidR="00455126" w:rsidRPr="00455126" w:rsidRDefault="00455126" w:rsidP="00455126">
            <w:pPr>
              <w:widowControl w:val="0"/>
              <w:spacing w:before="120" w:after="120" w:line="259" w:lineRule="auto"/>
              <w:jc w:val="both"/>
              <w:rPr>
                <w:kern w:val="2"/>
                <w:sz w:val="22"/>
                <w:szCs w:val="22"/>
                <w:lang w:val="en-US" w:eastAsia="zh-TW"/>
              </w:rPr>
            </w:pPr>
            <w:r w:rsidRPr="00455126">
              <w:rPr>
                <w:kern w:val="2"/>
                <w:sz w:val="22"/>
                <w:szCs w:val="22"/>
                <w:lang w:val="en-US" w:eastAsia="zh-TW"/>
              </w:rPr>
              <w:t>If the proposed System has marketing authorization of FDA, please specify below the type of marketing authorization (i.e. approval, clearance or exemption).</w:t>
            </w:r>
          </w:p>
          <w:p w14:paraId="564A5B70" w14:textId="77777777" w:rsidR="00455126" w:rsidRPr="00455126" w:rsidRDefault="00455126" w:rsidP="00455126">
            <w:pPr>
              <w:widowControl w:val="0"/>
              <w:spacing w:before="120" w:after="120" w:line="259" w:lineRule="auto"/>
              <w:jc w:val="both"/>
              <w:rPr>
                <w:kern w:val="2"/>
                <w:sz w:val="22"/>
                <w:szCs w:val="22"/>
                <w:lang w:val="en-US" w:eastAsia="zh-TW"/>
              </w:rPr>
            </w:pPr>
            <w:r w:rsidRPr="00455126">
              <w:rPr>
                <w:kern w:val="2"/>
                <w:sz w:val="22"/>
                <w:szCs w:val="22"/>
                <w:lang w:val="en-US" w:eastAsia="zh-TW"/>
              </w:rPr>
              <w:t xml:space="preserve">      _____________________</w:t>
            </w:r>
          </w:p>
        </w:tc>
        <w:tc>
          <w:tcPr>
            <w:tcW w:w="1123" w:type="dxa"/>
            <w:shd w:val="clear" w:color="auto" w:fill="D0CECE"/>
          </w:tcPr>
          <w:p w14:paraId="7DA2CEBF" w14:textId="77777777" w:rsidR="00455126" w:rsidRPr="00455126" w:rsidRDefault="00455126" w:rsidP="00455126">
            <w:pPr>
              <w:widowControl w:val="0"/>
              <w:spacing w:after="160" w:line="259" w:lineRule="auto"/>
              <w:jc w:val="both"/>
              <w:rPr>
                <w:kern w:val="2"/>
                <w:lang w:val="en-US" w:eastAsia="zh-TW"/>
              </w:rPr>
            </w:pPr>
          </w:p>
        </w:tc>
        <w:tc>
          <w:tcPr>
            <w:tcW w:w="1123" w:type="dxa"/>
            <w:shd w:val="clear" w:color="auto" w:fill="D0CECE"/>
          </w:tcPr>
          <w:p w14:paraId="69E26747" w14:textId="77777777" w:rsidR="00455126" w:rsidRPr="00455126" w:rsidRDefault="00455126" w:rsidP="00455126">
            <w:pPr>
              <w:widowControl w:val="0"/>
              <w:spacing w:after="160" w:line="259" w:lineRule="auto"/>
              <w:jc w:val="both"/>
              <w:rPr>
                <w:kern w:val="2"/>
                <w:lang w:val="en-US" w:eastAsia="zh-TW"/>
              </w:rPr>
            </w:pPr>
          </w:p>
        </w:tc>
      </w:tr>
      <w:tr w:rsidR="00455126" w:rsidRPr="00455126" w14:paraId="1972D67E" w14:textId="77777777" w:rsidTr="00AE17B7">
        <w:trPr>
          <w:trHeight w:val="786"/>
        </w:trPr>
        <w:tc>
          <w:tcPr>
            <w:tcW w:w="1123" w:type="dxa"/>
            <w:vAlign w:val="center"/>
          </w:tcPr>
          <w:p w14:paraId="11935A52" w14:textId="77777777" w:rsidR="00455126" w:rsidRPr="00455126" w:rsidRDefault="00455126" w:rsidP="00455126">
            <w:pPr>
              <w:widowControl w:val="0"/>
              <w:spacing w:before="120" w:after="120" w:line="259" w:lineRule="auto"/>
              <w:jc w:val="center"/>
              <w:rPr>
                <w:kern w:val="2"/>
                <w:sz w:val="22"/>
                <w:szCs w:val="22"/>
                <w:lang w:val="en-US" w:eastAsia="zh-TW"/>
              </w:rPr>
            </w:pPr>
            <w:r w:rsidRPr="00455126">
              <w:rPr>
                <w:kern w:val="2"/>
                <w:sz w:val="22"/>
                <w:szCs w:val="22"/>
                <w:lang w:val="en-US" w:eastAsia="zh-TW"/>
              </w:rPr>
              <w:t>5</w:t>
            </w:r>
          </w:p>
        </w:tc>
        <w:tc>
          <w:tcPr>
            <w:tcW w:w="7117" w:type="dxa"/>
          </w:tcPr>
          <w:p w14:paraId="5CFCA8D2" w14:textId="77777777" w:rsidR="00455126" w:rsidRPr="00455126" w:rsidRDefault="00455126" w:rsidP="00455126">
            <w:pPr>
              <w:widowControl w:val="0"/>
              <w:spacing w:before="120" w:after="120" w:line="259" w:lineRule="auto"/>
              <w:jc w:val="both"/>
              <w:rPr>
                <w:kern w:val="2"/>
                <w:sz w:val="22"/>
                <w:szCs w:val="22"/>
                <w:lang w:val="en-US" w:eastAsia="zh-TW"/>
              </w:rPr>
            </w:pPr>
            <w:r w:rsidRPr="00455126">
              <w:rPr>
                <w:kern w:val="2"/>
                <w:sz w:val="22"/>
                <w:szCs w:val="22"/>
                <w:lang w:val="en-US" w:eastAsia="zh-TW"/>
              </w:rPr>
              <w:t>Does the proposed System have marketing authorization of the European Union (EU) for affixing of CE marking on the product?</w:t>
            </w:r>
          </w:p>
        </w:tc>
        <w:tc>
          <w:tcPr>
            <w:tcW w:w="1123" w:type="dxa"/>
            <w:shd w:val="clear" w:color="auto" w:fill="auto"/>
          </w:tcPr>
          <w:p w14:paraId="63E5607F" w14:textId="77777777" w:rsidR="00455126" w:rsidRPr="00455126" w:rsidRDefault="00455126" w:rsidP="00455126">
            <w:pPr>
              <w:widowControl w:val="0"/>
              <w:spacing w:after="160" w:line="259" w:lineRule="auto"/>
              <w:jc w:val="both"/>
              <w:rPr>
                <w:kern w:val="2"/>
                <w:lang w:val="en-US" w:eastAsia="zh-TW"/>
              </w:rPr>
            </w:pPr>
          </w:p>
        </w:tc>
        <w:tc>
          <w:tcPr>
            <w:tcW w:w="1123" w:type="dxa"/>
            <w:shd w:val="clear" w:color="auto" w:fill="auto"/>
          </w:tcPr>
          <w:p w14:paraId="71B3CAAA" w14:textId="77777777" w:rsidR="00455126" w:rsidRPr="00455126" w:rsidRDefault="00455126" w:rsidP="00455126">
            <w:pPr>
              <w:widowControl w:val="0"/>
              <w:spacing w:after="160" w:line="259" w:lineRule="auto"/>
              <w:jc w:val="both"/>
              <w:rPr>
                <w:kern w:val="2"/>
                <w:lang w:val="en-US" w:eastAsia="zh-TW"/>
              </w:rPr>
            </w:pPr>
          </w:p>
        </w:tc>
      </w:tr>
      <w:tr w:rsidR="00455126" w:rsidRPr="00455126" w14:paraId="51EE5382" w14:textId="77777777" w:rsidTr="00AE17B7">
        <w:trPr>
          <w:trHeight w:val="1572"/>
        </w:trPr>
        <w:tc>
          <w:tcPr>
            <w:tcW w:w="1123" w:type="dxa"/>
            <w:vAlign w:val="center"/>
          </w:tcPr>
          <w:p w14:paraId="659B67A1" w14:textId="77777777" w:rsidR="00455126" w:rsidRPr="00455126" w:rsidRDefault="00455126" w:rsidP="00455126">
            <w:pPr>
              <w:widowControl w:val="0"/>
              <w:spacing w:before="120" w:after="120" w:line="259" w:lineRule="auto"/>
              <w:jc w:val="center"/>
              <w:rPr>
                <w:kern w:val="2"/>
                <w:sz w:val="22"/>
                <w:szCs w:val="22"/>
                <w:lang w:val="en-US" w:eastAsia="zh-TW"/>
              </w:rPr>
            </w:pPr>
            <w:r w:rsidRPr="00455126">
              <w:rPr>
                <w:kern w:val="2"/>
                <w:sz w:val="22"/>
                <w:szCs w:val="22"/>
                <w:lang w:val="en-US" w:eastAsia="zh-TW"/>
              </w:rPr>
              <w:t>6</w:t>
            </w:r>
          </w:p>
        </w:tc>
        <w:tc>
          <w:tcPr>
            <w:tcW w:w="7117" w:type="dxa"/>
          </w:tcPr>
          <w:p w14:paraId="15E36CC0" w14:textId="77777777" w:rsidR="00455126" w:rsidRPr="00455126" w:rsidRDefault="00455126" w:rsidP="00455126">
            <w:pPr>
              <w:widowControl w:val="0"/>
              <w:spacing w:before="120" w:after="120" w:line="259" w:lineRule="auto"/>
              <w:jc w:val="both"/>
              <w:rPr>
                <w:kern w:val="2"/>
                <w:sz w:val="22"/>
                <w:szCs w:val="22"/>
                <w:lang w:val="en-US" w:eastAsia="zh-TW"/>
              </w:rPr>
            </w:pPr>
            <w:r w:rsidRPr="00455126">
              <w:rPr>
                <w:kern w:val="2"/>
                <w:sz w:val="22"/>
                <w:szCs w:val="22"/>
                <w:lang w:val="en-US" w:eastAsia="zh-TW"/>
              </w:rPr>
              <w:t>If the proposed System has marketing authorization of EU, please state the type of supporting document (*delete which is not applicable).</w:t>
            </w:r>
          </w:p>
          <w:p w14:paraId="50CFAC62" w14:textId="77777777" w:rsidR="00455126" w:rsidRPr="00455126" w:rsidRDefault="00455126">
            <w:pPr>
              <w:widowControl w:val="0"/>
              <w:numPr>
                <w:ilvl w:val="4"/>
                <w:numId w:val="33"/>
              </w:numPr>
              <w:spacing w:before="120" w:after="120" w:line="259" w:lineRule="auto"/>
              <w:ind w:left="431"/>
              <w:jc w:val="both"/>
              <w:rPr>
                <w:kern w:val="2"/>
                <w:sz w:val="22"/>
                <w:szCs w:val="22"/>
                <w:lang w:val="en-US" w:eastAsia="zh-TW"/>
              </w:rPr>
            </w:pPr>
            <w:r w:rsidRPr="00455126">
              <w:rPr>
                <w:kern w:val="2"/>
                <w:sz w:val="22"/>
                <w:szCs w:val="22"/>
                <w:lang w:val="en-US" w:eastAsia="zh-TW"/>
              </w:rPr>
              <w:t>*Declaration of conformity by the manufacturer; or</w:t>
            </w:r>
          </w:p>
          <w:p w14:paraId="4A151301" w14:textId="77777777" w:rsidR="00455126" w:rsidRPr="00455126" w:rsidRDefault="00455126">
            <w:pPr>
              <w:widowControl w:val="0"/>
              <w:numPr>
                <w:ilvl w:val="4"/>
                <w:numId w:val="33"/>
              </w:numPr>
              <w:spacing w:before="120" w:after="120" w:line="259" w:lineRule="auto"/>
              <w:ind w:left="431"/>
              <w:jc w:val="both"/>
              <w:rPr>
                <w:kern w:val="2"/>
                <w:sz w:val="22"/>
                <w:szCs w:val="22"/>
                <w:lang w:val="en-US" w:eastAsia="zh-TW"/>
              </w:rPr>
            </w:pPr>
            <w:r w:rsidRPr="00455126">
              <w:rPr>
                <w:kern w:val="2"/>
                <w:sz w:val="22"/>
                <w:szCs w:val="22"/>
                <w:lang w:val="en-US" w:eastAsia="zh-TW"/>
              </w:rPr>
              <w:t>*Certificate of conformity issued by a notified body.</w:t>
            </w:r>
          </w:p>
        </w:tc>
        <w:tc>
          <w:tcPr>
            <w:tcW w:w="1123" w:type="dxa"/>
            <w:shd w:val="clear" w:color="auto" w:fill="D0CECE"/>
          </w:tcPr>
          <w:p w14:paraId="2586DA51" w14:textId="77777777" w:rsidR="00455126" w:rsidRPr="00455126" w:rsidRDefault="00455126" w:rsidP="00455126">
            <w:pPr>
              <w:widowControl w:val="0"/>
              <w:spacing w:after="160" w:line="259" w:lineRule="auto"/>
              <w:jc w:val="both"/>
              <w:rPr>
                <w:kern w:val="2"/>
                <w:lang w:val="en-US" w:eastAsia="zh-TW"/>
              </w:rPr>
            </w:pPr>
          </w:p>
        </w:tc>
        <w:tc>
          <w:tcPr>
            <w:tcW w:w="1123" w:type="dxa"/>
            <w:shd w:val="clear" w:color="auto" w:fill="D0CECE"/>
          </w:tcPr>
          <w:p w14:paraId="41721DCF" w14:textId="77777777" w:rsidR="00455126" w:rsidRPr="00455126" w:rsidRDefault="00455126" w:rsidP="00455126">
            <w:pPr>
              <w:widowControl w:val="0"/>
              <w:spacing w:after="160" w:line="259" w:lineRule="auto"/>
              <w:jc w:val="both"/>
              <w:rPr>
                <w:kern w:val="2"/>
                <w:lang w:val="en-US" w:eastAsia="zh-TW"/>
              </w:rPr>
            </w:pPr>
          </w:p>
        </w:tc>
      </w:tr>
      <w:tr w:rsidR="00455126" w:rsidRPr="00455126" w14:paraId="062C7AB0" w14:textId="77777777" w:rsidTr="00AE17B7">
        <w:trPr>
          <w:trHeight w:val="1444"/>
        </w:trPr>
        <w:tc>
          <w:tcPr>
            <w:tcW w:w="1123" w:type="dxa"/>
            <w:vAlign w:val="center"/>
          </w:tcPr>
          <w:p w14:paraId="3F067CBE" w14:textId="77777777" w:rsidR="00455126" w:rsidRPr="00455126" w:rsidRDefault="00455126" w:rsidP="00455126">
            <w:pPr>
              <w:widowControl w:val="0"/>
              <w:spacing w:before="120" w:after="120" w:line="259" w:lineRule="auto"/>
              <w:jc w:val="center"/>
              <w:rPr>
                <w:kern w:val="2"/>
                <w:sz w:val="22"/>
                <w:szCs w:val="22"/>
                <w:lang w:val="en-US" w:eastAsia="zh-TW"/>
              </w:rPr>
            </w:pPr>
            <w:r w:rsidRPr="00455126">
              <w:rPr>
                <w:kern w:val="2"/>
                <w:sz w:val="22"/>
                <w:szCs w:val="22"/>
                <w:lang w:val="en-US" w:eastAsia="zh-TW"/>
              </w:rPr>
              <w:t>7</w:t>
            </w:r>
          </w:p>
        </w:tc>
        <w:tc>
          <w:tcPr>
            <w:tcW w:w="7117" w:type="dxa"/>
          </w:tcPr>
          <w:p w14:paraId="76EC48AE" w14:textId="77777777" w:rsidR="00455126" w:rsidRPr="00455126" w:rsidRDefault="00455126" w:rsidP="00455126">
            <w:pPr>
              <w:widowControl w:val="0"/>
              <w:spacing w:before="120" w:after="120" w:line="259" w:lineRule="auto"/>
              <w:jc w:val="both"/>
              <w:rPr>
                <w:kern w:val="2"/>
                <w:sz w:val="22"/>
                <w:szCs w:val="22"/>
                <w:lang w:val="en-US" w:eastAsia="zh-TW"/>
              </w:rPr>
            </w:pPr>
            <w:r w:rsidRPr="00455126">
              <w:rPr>
                <w:kern w:val="2"/>
                <w:sz w:val="22"/>
                <w:szCs w:val="22"/>
                <w:lang w:val="en-US" w:eastAsia="zh-TW"/>
              </w:rPr>
              <w:t>Does the proposed System have marketing authorization in country/region other than United States and EU? Please specify below if your answer is “Yes”.</w:t>
            </w:r>
          </w:p>
          <w:p w14:paraId="61AD3C3C" w14:textId="77777777" w:rsidR="00455126" w:rsidRPr="00455126" w:rsidRDefault="00455126" w:rsidP="00455126">
            <w:pPr>
              <w:widowControl w:val="0"/>
              <w:spacing w:before="120" w:after="120" w:line="259" w:lineRule="auto"/>
              <w:ind w:left="431"/>
              <w:jc w:val="both"/>
              <w:rPr>
                <w:kern w:val="2"/>
                <w:sz w:val="22"/>
                <w:szCs w:val="22"/>
                <w:lang w:val="en-US" w:eastAsia="zh-TW"/>
              </w:rPr>
            </w:pPr>
            <w:r w:rsidRPr="00455126">
              <w:rPr>
                <w:kern w:val="2"/>
                <w:sz w:val="22"/>
                <w:szCs w:val="22"/>
                <w:lang w:val="en-US" w:eastAsia="zh-TW"/>
              </w:rPr>
              <w:t>Country / Region :  _________________________________</w:t>
            </w:r>
          </w:p>
        </w:tc>
        <w:tc>
          <w:tcPr>
            <w:tcW w:w="1123" w:type="dxa"/>
          </w:tcPr>
          <w:p w14:paraId="4DECC1E8" w14:textId="77777777" w:rsidR="00455126" w:rsidRPr="00455126" w:rsidRDefault="00455126" w:rsidP="00455126">
            <w:pPr>
              <w:widowControl w:val="0"/>
              <w:spacing w:after="160" w:line="259" w:lineRule="auto"/>
              <w:jc w:val="both"/>
              <w:rPr>
                <w:kern w:val="2"/>
                <w:lang w:val="en-US" w:eastAsia="zh-TW"/>
              </w:rPr>
            </w:pPr>
          </w:p>
        </w:tc>
        <w:tc>
          <w:tcPr>
            <w:tcW w:w="1123" w:type="dxa"/>
          </w:tcPr>
          <w:p w14:paraId="0ED7C1A4" w14:textId="77777777" w:rsidR="00455126" w:rsidRPr="00455126" w:rsidRDefault="00455126" w:rsidP="00455126">
            <w:pPr>
              <w:widowControl w:val="0"/>
              <w:spacing w:after="160" w:line="259" w:lineRule="auto"/>
              <w:jc w:val="both"/>
              <w:rPr>
                <w:kern w:val="2"/>
                <w:lang w:val="en-US" w:eastAsia="zh-TW"/>
              </w:rPr>
            </w:pPr>
          </w:p>
        </w:tc>
      </w:tr>
      <w:tr w:rsidR="00455126" w:rsidRPr="00455126" w14:paraId="145F157A" w14:textId="77777777" w:rsidTr="00AE17B7">
        <w:trPr>
          <w:trHeight w:val="786"/>
        </w:trPr>
        <w:tc>
          <w:tcPr>
            <w:tcW w:w="1123" w:type="dxa"/>
            <w:vAlign w:val="center"/>
          </w:tcPr>
          <w:p w14:paraId="736B57B3" w14:textId="77777777" w:rsidR="00455126" w:rsidRPr="00455126" w:rsidRDefault="00455126" w:rsidP="00455126">
            <w:pPr>
              <w:widowControl w:val="0"/>
              <w:spacing w:before="120" w:after="120" w:line="259" w:lineRule="auto"/>
              <w:jc w:val="center"/>
              <w:rPr>
                <w:kern w:val="2"/>
                <w:sz w:val="22"/>
                <w:szCs w:val="22"/>
                <w:lang w:val="en-US" w:eastAsia="zh-TW"/>
              </w:rPr>
            </w:pPr>
            <w:r w:rsidRPr="00455126">
              <w:rPr>
                <w:kern w:val="2"/>
                <w:sz w:val="22"/>
                <w:szCs w:val="22"/>
                <w:lang w:val="en-US" w:eastAsia="zh-TW"/>
              </w:rPr>
              <w:t>8</w:t>
            </w:r>
          </w:p>
        </w:tc>
        <w:tc>
          <w:tcPr>
            <w:tcW w:w="7117" w:type="dxa"/>
          </w:tcPr>
          <w:p w14:paraId="78105CD8" w14:textId="77777777" w:rsidR="00455126" w:rsidRPr="00455126" w:rsidRDefault="00455126" w:rsidP="00455126">
            <w:pPr>
              <w:widowControl w:val="0"/>
              <w:spacing w:before="120" w:after="120" w:line="259" w:lineRule="auto"/>
              <w:jc w:val="both"/>
              <w:rPr>
                <w:kern w:val="2"/>
                <w:sz w:val="22"/>
                <w:szCs w:val="22"/>
                <w:lang w:val="en-US" w:eastAsia="zh-TW"/>
              </w:rPr>
            </w:pPr>
            <w:r w:rsidRPr="00455126">
              <w:rPr>
                <w:kern w:val="2"/>
                <w:sz w:val="22"/>
                <w:szCs w:val="22"/>
                <w:lang w:val="en-US" w:eastAsia="zh-TW"/>
              </w:rPr>
              <w:t xml:space="preserve">Has your proposed System been listed in the MDACS of the Department of Health? </w:t>
            </w:r>
          </w:p>
        </w:tc>
        <w:tc>
          <w:tcPr>
            <w:tcW w:w="1123" w:type="dxa"/>
          </w:tcPr>
          <w:p w14:paraId="26C6BD30" w14:textId="77777777" w:rsidR="00455126" w:rsidRPr="00455126" w:rsidRDefault="00455126" w:rsidP="00455126">
            <w:pPr>
              <w:widowControl w:val="0"/>
              <w:spacing w:after="160" w:line="259" w:lineRule="auto"/>
              <w:jc w:val="both"/>
              <w:rPr>
                <w:kern w:val="2"/>
                <w:lang w:val="en-US" w:eastAsia="zh-TW"/>
              </w:rPr>
            </w:pPr>
          </w:p>
        </w:tc>
        <w:tc>
          <w:tcPr>
            <w:tcW w:w="1123" w:type="dxa"/>
          </w:tcPr>
          <w:p w14:paraId="31549183" w14:textId="77777777" w:rsidR="00455126" w:rsidRPr="00455126" w:rsidRDefault="00455126" w:rsidP="00455126">
            <w:pPr>
              <w:widowControl w:val="0"/>
              <w:spacing w:after="160" w:line="259" w:lineRule="auto"/>
              <w:jc w:val="both"/>
              <w:rPr>
                <w:kern w:val="2"/>
                <w:lang w:val="en-US" w:eastAsia="zh-TW"/>
              </w:rPr>
            </w:pPr>
          </w:p>
        </w:tc>
      </w:tr>
      <w:tr w:rsidR="00455126" w:rsidRPr="00455126" w14:paraId="5EE2BD4A" w14:textId="77777777" w:rsidTr="00AE17B7">
        <w:trPr>
          <w:trHeight w:val="2199"/>
        </w:trPr>
        <w:tc>
          <w:tcPr>
            <w:tcW w:w="1123" w:type="dxa"/>
            <w:vAlign w:val="center"/>
          </w:tcPr>
          <w:p w14:paraId="1EC7965B" w14:textId="77777777" w:rsidR="00455126" w:rsidRPr="00455126" w:rsidRDefault="00455126" w:rsidP="00455126">
            <w:pPr>
              <w:widowControl w:val="0"/>
              <w:spacing w:before="120" w:after="120" w:line="259" w:lineRule="auto"/>
              <w:jc w:val="center"/>
              <w:rPr>
                <w:kern w:val="2"/>
                <w:sz w:val="22"/>
                <w:szCs w:val="22"/>
                <w:lang w:val="en-US" w:eastAsia="zh-TW"/>
              </w:rPr>
            </w:pPr>
            <w:r w:rsidRPr="00455126">
              <w:rPr>
                <w:kern w:val="2"/>
                <w:sz w:val="22"/>
                <w:szCs w:val="22"/>
                <w:lang w:val="en-US" w:eastAsia="zh-TW"/>
              </w:rPr>
              <w:t>9</w:t>
            </w:r>
          </w:p>
        </w:tc>
        <w:tc>
          <w:tcPr>
            <w:tcW w:w="7117" w:type="dxa"/>
          </w:tcPr>
          <w:p w14:paraId="69DFDAE7" w14:textId="77777777" w:rsidR="00455126" w:rsidRPr="00455126" w:rsidRDefault="00455126" w:rsidP="00455126">
            <w:pPr>
              <w:widowControl w:val="0"/>
              <w:spacing w:before="120" w:after="120" w:line="259" w:lineRule="auto"/>
              <w:jc w:val="both"/>
              <w:rPr>
                <w:kern w:val="2"/>
                <w:sz w:val="22"/>
                <w:szCs w:val="22"/>
                <w:lang w:val="en-US" w:eastAsia="zh-TW"/>
              </w:rPr>
            </w:pPr>
            <w:r w:rsidRPr="00455126">
              <w:rPr>
                <w:kern w:val="2"/>
                <w:sz w:val="22"/>
                <w:szCs w:val="22"/>
                <w:lang w:val="en-US" w:eastAsia="zh-TW"/>
              </w:rPr>
              <w:t>What class of medical device is your proposed System (if applicable)?</w:t>
            </w:r>
          </w:p>
          <w:p w14:paraId="4BDDB273" w14:textId="77777777" w:rsidR="00455126" w:rsidRPr="00455126" w:rsidRDefault="00455126">
            <w:pPr>
              <w:widowControl w:val="0"/>
              <w:numPr>
                <w:ilvl w:val="0"/>
                <w:numId w:val="34"/>
              </w:numPr>
              <w:spacing w:before="120" w:after="120" w:line="259" w:lineRule="auto"/>
              <w:jc w:val="both"/>
              <w:rPr>
                <w:kern w:val="2"/>
                <w:sz w:val="22"/>
                <w:szCs w:val="22"/>
                <w:lang w:val="en-US" w:eastAsia="zh-TW"/>
              </w:rPr>
            </w:pPr>
            <w:r w:rsidRPr="00455126">
              <w:rPr>
                <w:kern w:val="2"/>
                <w:sz w:val="22"/>
                <w:szCs w:val="22"/>
                <w:lang w:val="en-US" w:eastAsia="zh-TW"/>
              </w:rPr>
              <w:t>EU : Class ______</w:t>
            </w:r>
          </w:p>
          <w:p w14:paraId="1313BA26" w14:textId="77777777" w:rsidR="00455126" w:rsidRPr="00455126" w:rsidRDefault="00455126">
            <w:pPr>
              <w:widowControl w:val="0"/>
              <w:numPr>
                <w:ilvl w:val="0"/>
                <w:numId w:val="34"/>
              </w:numPr>
              <w:spacing w:before="120" w:after="120" w:line="259" w:lineRule="auto"/>
              <w:jc w:val="both"/>
              <w:rPr>
                <w:kern w:val="2"/>
                <w:sz w:val="22"/>
                <w:szCs w:val="22"/>
                <w:lang w:val="en-US" w:eastAsia="zh-TW"/>
              </w:rPr>
            </w:pPr>
            <w:r w:rsidRPr="00455126">
              <w:rPr>
                <w:kern w:val="2"/>
                <w:sz w:val="22"/>
                <w:szCs w:val="22"/>
                <w:lang w:val="en-US" w:eastAsia="zh-TW"/>
              </w:rPr>
              <w:t>United States : Class ______</w:t>
            </w:r>
          </w:p>
          <w:p w14:paraId="76D90B82" w14:textId="77777777" w:rsidR="00455126" w:rsidRPr="00455126" w:rsidRDefault="00455126">
            <w:pPr>
              <w:widowControl w:val="0"/>
              <w:numPr>
                <w:ilvl w:val="0"/>
                <w:numId w:val="34"/>
              </w:numPr>
              <w:spacing w:before="120" w:after="120" w:line="259" w:lineRule="auto"/>
              <w:jc w:val="both"/>
              <w:rPr>
                <w:kern w:val="2"/>
                <w:sz w:val="22"/>
                <w:szCs w:val="22"/>
                <w:lang w:val="en-US" w:eastAsia="zh-TW"/>
              </w:rPr>
            </w:pPr>
            <w:r w:rsidRPr="00455126">
              <w:rPr>
                <w:kern w:val="2"/>
                <w:sz w:val="22"/>
                <w:szCs w:val="22"/>
                <w:lang w:val="en-US" w:eastAsia="zh-TW"/>
              </w:rPr>
              <w:t>Other country/region (please specify below):</w:t>
            </w:r>
          </w:p>
          <w:p w14:paraId="7F9B73E8" w14:textId="77777777" w:rsidR="00455126" w:rsidRPr="00455126" w:rsidRDefault="00455126">
            <w:pPr>
              <w:widowControl w:val="0"/>
              <w:numPr>
                <w:ilvl w:val="0"/>
                <w:numId w:val="35"/>
              </w:numPr>
              <w:spacing w:before="120" w:after="120" w:line="259" w:lineRule="auto"/>
              <w:jc w:val="both"/>
              <w:rPr>
                <w:kern w:val="2"/>
                <w:sz w:val="22"/>
                <w:szCs w:val="22"/>
                <w:lang w:val="en-US" w:eastAsia="zh-TW"/>
              </w:rPr>
            </w:pPr>
            <w:r w:rsidRPr="00455126">
              <w:rPr>
                <w:kern w:val="2"/>
                <w:sz w:val="22"/>
                <w:szCs w:val="22"/>
                <w:lang w:val="en-US" w:eastAsia="zh-TW"/>
              </w:rPr>
              <w:t>Country/Region  _________</w:t>
            </w:r>
          </w:p>
          <w:p w14:paraId="09BA8AE3" w14:textId="77777777" w:rsidR="00455126" w:rsidRPr="00455126" w:rsidRDefault="00455126">
            <w:pPr>
              <w:widowControl w:val="0"/>
              <w:numPr>
                <w:ilvl w:val="0"/>
                <w:numId w:val="35"/>
              </w:numPr>
              <w:spacing w:before="120" w:after="120" w:line="259" w:lineRule="auto"/>
              <w:jc w:val="both"/>
              <w:rPr>
                <w:kern w:val="2"/>
                <w:sz w:val="22"/>
                <w:szCs w:val="22"/>
                <w:lang w:val="en-US" w:eastAsia="zh-TW"/>
              </w:rPr>
            </w:pPr>
            <w:r w:rsidRPr="00455126">
              <w:rPr>
                <w:kern w:val="2"/>
                <w:sz w:val="22"/>
                <w:szCs w:val="22"/>
                <w:lang w:val="en-US" w:eastAsia="zh-TW"/>
              </w:rPr>
              <w:t>Class _________</w:t>
            </w:r>
          </w:p>
        </w:tc>
        <w:tc>
          <w:tcPr>
            <w:tcW w:w="1123" w:type="dxa"/>
          </w:tcPr>
          <w:p w14:paraId="546EE6D4" w14:textId="77777777" w:rsidR="00455126" w:rsidRPr="00455126" w:rsidRDefault="00455126" w:rsidP="00455126">
            <w:pPr>
              <w:widowControl w:val="0"/>
              <w:spacing w:after="160" w:line="259" w:lineRule="auto"/>
              <w:jc w:val="both"/>
              <w:rPr>
                <w:kern w:val="2"/>
                <w:lang w:val="en-US" w:eastAsia="zh-TW"/>
              </w:rPr>
            </w:pPr>
          </w:p>
        </w:tc>
        <w:tc>
          <w:tcPr>
            <w:tcW w:w="1123" w:type="dxa"/>
          </w:tcPr>
          <w:p w14:paraId="3D9A2DFB" w14:textId="77777777" w:rsidR="00455126" w:rsidRPr="00455126" w:rsidRDefault="00455126" w:rsidP="00455126">
            <w:pPr>
              <w:widowControl w:val="0"/>
              <w:spacing w:after="160" w:line="259" w:lineRule="auto"/>
              <w:jc w:val="both"/>
              <w:rPr>
                <w:kern w:val="2"/>
                <w:lang w:val="en-US" w:eastAsia="zh-TW"/>
              </w:rPr>
            </w:pPr>
          </w:p>
        </w:tc>
      </w:tr>
    </w:tbl>
    <w:p w14:paraId="7200FD63" w14:textId="77777777" w:rsidR="007572B9" w:rsidRDefault="007572B9" w:rsidP="001A40C4">
      <w:pPr>
        <w:widowControl w:val="0"/>
        <w:spacing w:line="259" w:lineRule="auto"/>
        <w:jc w:val="both"/>
        <w:rPr>
          <w:kern w:val="2"/>
          <w:vertAlign w:val="superscript"/>
          <w:lang w:val="en-US" w:eastAsia="zh-TW"/>
        </w:rPr>
      </w:pPr>
    </w:p>
    <w:p w14:paraId="22362A2E" w14:textId="77777777" w:rsidR="007572B9" w:rsidRDefault="00455126" w:rsidP="001A40C4">
      <w:pPr>
        <w:widowControl w:val="0"/>
        <w:spacing w:line="259" w:lineRule="auto"/>
        <w:jc w:val="both"/>
        <w:rPr>
          <w:kern w:val="2"/>
          <w:lang w:val="en-US" w:eastAsia="zh-TW"/>
        </w:rPr>
      </w:pPr>
      <w:r w:rsidRPr="00455126">
        <w:rPr>
          <w:kern w:val="2"/>
          <w:vertAlign w:val="superscript"/>
          <w:lang w:val="en-US" w:eastAsia="zh-TW"/>
        </w:rPr>
        <w:t>#</w:t>
      </w:r>
      <w:r w:rsidRPr="00455126">
        <w:rPr>
          <w:kern w:val="2"/>
          <w:lang w:val="en-US" w:eastAsia="zh-TW"/>
        </w:rPr>
        <w:t>Please provide a copy of the licence/confirmation/certificate for reference.</w:t>
      </w:r>
    </w:p>
    <w:p w14:paraId="37B8749A" w14:textId="175B3CBF" w:rsidR="0061177D" w:rsidRPr="007572B9" w:rsidRDefault="0061177D" w:rsidP="007572B9">
      <w:pPr>
        <w:rPr>
          <w:b/>
          <w:kern w:val="2"/>
          <w:u w:val="single"/>
          <w:lang w:val="en-US" w:eastAsia="zh-TW"/>
        </w:rPr>
      </w:pPr>
      <w:r w:rsidRPr="007572B9">
        <w:rPr>
          <w:b/>
          <w:kern w:val="2"/>
          <w:u w:val="single"/>
          <w:lang w:val="en-US" w:eastAsia="zh-TW"/>
        </w:rPr>
        <w:lastRenderedPageBreak/>
        <w:t xml:space="preserve">Part </w:t>
      </w:r>
      <w:r w:rsidR="009F18DF" w:rsidRPr="007572B9">
        <w:rPr>
          <w:b/>
          <w:kern w:val="2"/>
          <w:u w:val="single"/>
          <w:lang w:val="en-US" w:eastAsia="zh-TW"/>
        </w:rPr>
        <w:t>6</w:t>
      </w:r>
      <w:r w:rsidRPr="007572B9">
        <w:rPr>
          <w:b/>
          <w:kern w:val="2"/>
          <w:u w:val="single"/>
          <w:lang w:val="en-US" w:eastAsia="zh-TW"/>
        </w:rPr>
        <w:t xml:space="preserve"> – </w:t>
      </w:r>
      <w:r w:rsidR="004F033A" w:rsidRPr="007572B9">
        <w:rPr>
          <w:b/>
          <w:kern w:val="2"/>
          <w:u w:val="single"/>
          <w:lang w:val="en-US" w:eastAsia="zh-TW"/>
        </w:rPr>
        <w:t xml:space="preserve">Indicative </w:t>
      </w:r>
      <w:r w:rsidRPr="007572B9">
        <w:rPr>
          <w:b/>
          <w:kern w:val="2"/>
          <w:u w:val="single"/>
          <w:lang w:val="en-US" w:eastAsia="zh-TW"/>
        </w:rPr>
        <w:t xml:space="preserve">Price </w:t>
      </w:r>
      <w:r w:rsidR="009F18DF" w:rsidRPr="007572B9">
        <w:rPr>
          <w:b/>
          <w:kern w:val="2"/>
          <w:u w:val="single"/>
          <w:lang w:val="en-US" w:eastAsia="zh-TW"/>
        </w:rPr>
        <w:t>Information</w:t>
      </w:r>
    </w:p>
    <w:p w14:paraId="60FF3C6B" w14:textId="3FED74D8" w:rsidR="001704C8" w:rsidRDefault="004F033A" w:rsidP="007572B9">
      <w:pPr>
        <w:spacing w:line="259" w:lineRule="auto"/>
        <w:jc w:val="both"/>
        <w:rPr>
          <w:rFonts w:eastAsiaTheme="minorEastAsia"/>
          <w:lang w:val="en-US"/>
        </w:rPr>
      </w:pPr>
      <w:r w:rsidRPr="0029061B">
        <w:rPr>
          <w:rFonts w:eastAsiaTheme="minorEastAsia"/>
          <w:lang w:val="en-US"/>
        </w:rPr>
        <w:t>(</w:t>
      </w:r>
      <w:r w:rsidRPr="0029061B">
        <w:rPr>
          <w:rFonts w:eastAsiaTheme="minorEastAsia"/>
          <w:i/>
          <w:lang w:val="en-US"/>
        </w:rPr>
        <w:t>Note</w:t>
      </w:r>
      <w:r w:rsidRPr="00BB7E23">
        <w:t xml:space="preserve"> </w:t>
      </w:r>
      <w:r w:rsidRPr="00BB7E23">
        <w:rPr>
          <w:rFonts w:eastAsiaTheme="minorEastAsia"/>
          <w:i/>
          <w:lang w:val="en-US"/>
        </w:rPr>
        <w:t>to Suppliers</w:t>
      </w:r>
      <w:r w:rsidRPr="0029061B">
        <w:rPr>
          <w:rFonts w:eastAsiaTheme="minorEastAsia"/>
          <w:i/>
          <w:lang w:val="en-US"/>
        </w:rPr>
        <w:t xml:space="preserve">: The price information provided in this Part </w:t>
      </w:r>
      <w:r w:rsidR="009F18DF">
        <w:rPr>
          <w:rFonts w:eastAsiaTheme="minorEastAsia"/>
          <w:i/>
          <w:lang w:val="en-US"/>
        </w:rPr>
        <w:t>6</w:t>
      </w:r>
      <w:r w:rsidRPr="0029061B">
        <w:rPr>
          <w:rFonts w:eastAsiaTheme="minorEastAsia"/>
          <w:i/>
          <w:lang w:val="en-US"/>
        </w:rPr>
        <w:t xml:space="preserve"> is for Government</w:t>
      </w:r>
      <w:r>
        <w:rPr>
          <w:rFonts w:eastAsiaTheme="minorEastAsia"/>
          <w:i/>
          <w:lang w:val="en-US"/>
        </w:rPr>
        <w:t>’s consideration</w:t>
      </w:r>
      <w:r w:rsidRPr="0029061B">
        <w:rPr>
          <w:rFonts w:eastAsiaTheme="minorEastAsia"/>
          <w:i/>
          <w:lang w:val="en-US"/>
        </w:rPr>
        <w:t xml:space="preserve"> only and shall not constitute any commitment on the part of the Government or your company. Nevertheless, please provide the information as accurate as possible</w:t>
      </w:r>
      <w:r>
        <w:rPr>
          <w:rFonts w:eastAsiaTheme="minorEastAsia"/>
          <w:i/>
          <w:lang w:val="en-US"/>
        </w:rPr>
        <w:t>.</w:t>
      </w:r>
      <w:r w:rsidRPr="0029061B">
        <w:rPr>
          <w:rFonts w:eastAsiaTheme="minorEastAsia"/>
          <w:lang w:val="en-US"/>
        </w:rPr>
        <w:t>)</w:t>
      </w:r>
    </w:p>
    <w:p w14:paraId="13A84A7A" w14:textId="77777777" w:rsidR="007572B9" w:rsidRPr="007572B9" w:rsidRDefault="007572B9" w:rsidP="007572B9">
      <w:pPr>
        <w:spacing w:line="259" w:lineRule="auto"/>
        <w:jc w:val="both"/>
        <w:rPr>
          <w:rFonts w:eastAsiaTheme="minorEastAsia"/>
          <w:lang w:val="en-US"/>
        </w:rPr>
      </w:pPr>
    </w:p>
    <w:p w14:paraId="6C980C0D" w14:textId="7DF58680" w:rsidR="004F033A" w:rsidRPr="0029061B" w:rsidRDefault="004F033A" w:rsidP="004F033A">
      <w:pPr>
        <w:spacing w:after="160" w:line="259" w:lineRule="auto"/>
        <w:rPr>
          <w:rFonts w:eastAsiaTheme="minorEastAsia"/>
          <w:b/>
          <w:lang w:val="en-US"/>
        </w:rPr>
      </w:pPr>
      <w:r>
        <w:rPr>
          <w:rFonts w:eastAsiaTheme="minorEastAsia"/>
          <w:b/>
          <w:lang w:val="en-US"/>
        </w:rPr>
        <w:t>Indicative</w:t>
      </w:r>
      <w:r w:rsidRPr="0029061B">
        <w:rPr>
          <w:rFonts w:eastAsiaTheme="minorEastAsia"/>
          <w:b/>
          <w:lang w:val="en-US"/>
        </w:rPr>
        <w:t xml:space="preserve"> Price Information</w:t>
      </w:r>
      <w:r>
        <w:rPr>
          <w:rFonts w:eastAsiaTheme="minorEastAsia"/>
          <w:b/>
          <w:lang w:val="en-US"/>
        </w:rPr>
        <w:t xml:space="preserve"> for the System</w:t>
      </w:r>
    </w:p>
    <w:tbl>
      <w:tblPr>
        <w:tblStyle w:val="af"/>
        <w:tblW w:w="5000" w:type="pct"/>
        <w:tblLook w:val="0000" w:firstRow="0" w:lastRow="0" w:firstColumn="0" w:lastColumn="0" w:noHBand="0" w:noVBand="0"/>
      </w:tblPr>
      <w:tblGrid>
        <w:gridCol w:w="1297"/>
        <w:gridCol w:w="3468"/>
        <w:gridCol w:w="1206"/>
        <w:gridCol w:w="1262"/>
        <w:gridCol w:w="1267"/>
        <w:gridCol w:w="2290"/>
      </w:tblGrid>
      <w:tr w:rsidR="00401CCC" w:rsidRPr="00182C1A" w14:paraId="18117829" w14:textId="77777777" w:rsidTr="00155EE8">
        <w:trPr>
          <w:trHeight w:val="234"/>
          <w:tblHeader/>
        </w:trPr>
        <w:tc>
          <w:tcPr>
            <w:tcW w:w="601" w:type="pct"/>
            <w:vMerge w:val="restart"/>
          </w:tcPr>
          <w:p w14:paraId="7E9E5625" w14:textId="77777777" w:rsidR="00054408" w:rsidRPr="00182C1A" w:rsidRDefault="00054408" w:rsidP="0061177D">
            <w:pPr>
              <w:snapToGrid w:val="0"/>
              <w:spacing w:after="120"/>
              <w:ind w:leftChars="-35" w:left="-84" w:right="-78"/>
              <w:jc w:val="center"/>
              <w:rPr>
                <w:rFonts w:eastAsiaTheme="minorEastAsia"/>
                <w:b/>
                <w:sz w:val="24"/>
                <w:lang w:val="en-US" w:eastAsia="zh-TW"/>
              </w:rPr>
            </w:pPr>
            <w:r w:rsidRPr="00182C1A">
              <w:rPr>
                <w:rFonts w:eastAsiaTheme="minorEastAsia"/>
                <w:b/>
                <w:sz w:val="24"/>
                <w:lang w:val="en-US" w:eastAsia="zh-TW"/>
              </w:rPr>
              <w:t>Item</w:t>
            </w:r>
          </w:p>
        </w:tc>
        <w:tc>
          <w:tcPr>
            <w:tcW w:w="1607" w:type="pct"/>
            <w:vMerge w:val="restart"/>
          </w:tcPr>
          <w:p w14:paraId="1B5BBE7B" w14:textId="77777777" w:rsidR="00054408" w:rsidRPr="00182C1A" w:rsidRDefault="00054408" w:rsidP="0061177D">
            <w:pPr>
              <w:snapToGrid w:val="0"/>
              <w:spacing w:after="120"/>
              <w:ind w:leftChars="-44" w:left="-106" w:right="-1"/>
              <w:jc w:val="center"/>
              <w:rPr>
                <w:rFonts w:eastAsiaTheme="minorEastAsia"/>
                <w:b/>
                <w:sz w:val="24"/>
                <w:lang w:val="en-US" w:eastAsia="zh-HK"/>
              </w:rPr>
            </w:pPr>
            <w:r w:rsidRPr="00182C1A">
              <w:rPr>
                <w:rFonts w:eastAsiaTheme="minorEastAsia"/>
                <w:b/>
                <w:sz w:val="24"/>
                <w:lang w:val="en-US" w:eastAsia="zh-TW"/>
              </w:rPr>
              <w:t>Description</w:t>
            </w:r>
          </w:p>
        </w:tc>
        <w:tc>
          <w:tcPr>
            <w:tcW w:w="559" w:type="pct"/>
            <w:vMerge w:val="restart"/>
          </w:tcPr>
          <w:p w14:paraId="29A74409" w14:textId="77777777" w:rsidR="00054408" w:rsidRPr="00182C1A" w:rsidRDefault="00054408" w:rsidP="0061177D">
            <w:pPr>
              <w:snapToGrid w:val="0"/>
              <w:spacing w:after="120"/>
              <w:ind w:leftChars="-101" w:left="-242" w:right="-174"/>
              <w:jc w:val="center"/>
              <w:rPr>
                <w:rFonts w:eastAsiaTheme="minorEastAsia"/>
                <w:b/>
                <w:sz w:val="24"/>
                <w:lang w:val="en-US" w:eastAsia="zh-TW"/>
              </w:rPr>
            </w:pPr>
            <w:r w:rsidRPr="00182C1A">
              <w:rPr>
                <w:rFonts w:eastAsiaTheme="minorEastAsia"/>
                <w:b/>
                <w:sz w:val="24"/>
                <w:lang w:val="en-US" w:eastAsia="zh-TW"/>
              </w:rPr>
              <w:t>Estimated</w:t>
            </w:r>
          </w:p>
          <w:p w14:paraId="10E9CE76" w14:textId="77777777" w:rsidR="00054408" w:rsidRPr="00182C1A" w:rsidRDefault="00054408" w:rsidP="0061177D">
            <w:pPr>
              <w:snapToGrid w:val="0"/>
              <w:spacing w:after="120"/>
              <w:ind w:leftChars="-101" w:left="-242" w:right="-174"/>
              <w:jc w:val="center"/>
              <w:rPr>
                <w:rFonts w:eastAsiaTheme="minorEastAsia"/>
                <w:b/>
                <w:sz w:val="24"/>
                <w:lang w:val="en-US" w:eastAsia="zh-HK"/>
              </w:rPr>
            </w:pPr>
            <w:r w:rsidRPr="00182C1A">
              <w:rPr>
                <w:rFonts w:eastAsiaTheme="minorEastAsia"/>
                <w:b/>
                <w:sz w:val="24"/>
                <w:lang w:val="en-US" w:eastAsia="zh-TW"/>
              </w:rPr>
              <w:t>Quantity</w:t>
            </w:r>
          </w:p>
          <w:p w14:paraId="74A23964" w14:textId="77777777" w:rsidR="00054408" w:rsidRPr="00182C1A" w:rsidRDefault="00054408" w:rsidP="0061177D">
            <w:pPr>
              <w:snapToGrid w:val="0"/>
              <w:spacing w:after="120"/>
              <w:ind w:leftChars="-101" w:left="-242" w:right="-174"/>
              <w:jc w:val="center"/>
              <w:rPr>
                <w:rFonts w:eastAsiaTheme="minorEastAsia"/>
                <w:b/>
                <w:sz w:val="24"/>
                <w:lang w:val="en-US" w:eastAsia="zh-HK"/>
              </w:rPr>
            </w:pPr>
          </w:p>
        </w:tc>
        <w:tc>
          <w:tcPr>
            <w:tcW w:w="585" w:type="pct"/>
            <w:vMerge w:val="restart"/>
          </w:tcPr>
          <w:p w14:paraId="0E7A8F63" w14:textId="64C879A9" w:rsidR="00054408" w:rsidRPr="00054408" w:rsidRDefault="00054408" w:rsidP="0061177D">
            <w:pPr>
              <w:snapToGrid w:val="0"/>
              <w:spacing w:after="120"/>
              <w:ind w:leftChars="-49" w:left="-118" w:right="-108"/>
              <w:jc w:val="center"/>
              <w:rPr>
                <w:rFonts w:eastAsiaTheme="minorEastAsia"/>
                <w:b/>
                <w:sz w:val="24"/>
                <w:lang w:val="en-US" w:eastAsia="zh-TW"/>
              </w:rPr>
            </w:pPr>
            <w:r w:rsidRPr="00054408">
              <w:rPr>
                <w:rFonts w:eastAsiaTheme="minorEastAsia"/>
                <w:b/>
                <w:sz w:val="24"/>
                <w:lang w:val="en-US" w:eastAsia="zh-TW"/>
              </w:rPr>
              <w:t>Unit</w:t>
            </w:r>
          </w:p>
        </w:tc>
        <w:tc>
          <w:tcPr>
            <w:tcW w:w="587" w:type="pct"/>
          </w:tcPr>
          <w:p w14:paraId="0E8097D5" w14:textId="5BFCDB6B" w:rsidR="00054408" w:rsidRPr="00182C1A" w:rsidRDefault="00054408" w:rsidP="0061177D">
            <w:pPr>
              <w:snapToGrid w:val="0"/>
              <w:spacing w:after="120"/>
              <w:ind w:leftChars="-49" w:left="-118" w:right="-108"/>
              <w:jc w:val="center"/>
              <w:rPr>
                <w:rFonts w:eastAsiaTheme="minorEastAsia"/>
                <w:b/>
                <w:sz w:val="24"/>
                <w:lang w:val="en-US" w:eastAsia="zh-TW"/>
              </w:rPr>
            </w:pPr>
            <w:r w:rsidRPr="00182C1A">
              <w:rPr>
                <w:rFonts w:eastAsiaTheme="minorEastAsia"/>
                <w:b/>
                <w:sz w:val="24"/>
                <w:lang w:val="en-US" w:eastAsia="zh-TW"/>
              </w:rPr>
              <w:t>Unit Price</w:t>
            </w:r>
          </w:p>
        </w:tc>
        <w:tc>
          <w:tcPr>
            <w:tcW w:w="1061" w:type="pct"/>
          </w:tcPr>
          <w:p w14:paraId="764D8C6F" w14:textId="2287ABB8" w:rsidR="00054408" w:rsidRPr="00182C1A" w:rsidRDefault="00054408" w:rsidP="0061177D">
            <w:pPr>
              <w:snapToGrid w:val="0"/>
              <w:spacing w:after="120"/>
              <w:ind w:leftChars="-27" w:left="-65" w:right="-64"/>
              <w:jc w:val="center"/>
              <w:rPr>
                <w:rFonts w:eastAsiaTheme="minorEastAsia"/>
                <w:b/>
                <w:sz w:val="24"/>
                <w:lang w:val="en-US" w:eastAsia="zh-TW"/>
              </w:rPr>
            </w:pPr>
            <w:r w:rsidRPr="00182C1A">
              <w:rPr>
                <w:rFonts w:eastAsiaTheme="minorEastAsia"/>
                <w:b/>
                <w:sz w:val="24"/>
                <w:lang w:val="en-US" w:eastAsia="zh-HK"/>
              </w:rPr>
              <w:t>Estimated</w:t>
            </w:r>
            <w:r w:rsidRPr="00182C1A">
              <w:rPr>
                <w:rFonts w:eastAsiaTheme="minorEastAsia"/>
                <w:b/>
                <w:sz w:val="24"/>
                <w:lang w:val="en-US" w:eastAsia="zh-TW"/>
              </w:rPr>
              <w:t xml:space="preserve"> Price</w:t>
            </w:r>
          </w:p>
        </w:tc>
      </w:tr>
      <w:tr w:rsidR="00401CCC" w:rsidRPr="00182C1A" w14:paraId="3321FC10" w14:textId="77777777" w:rsidTr="00155EE8">
        <w:trPr>
          <w:trHeight w:val="65"/>
          <w:tblHeader/>
        </w:trPr>
        <w:tc>
          <w:tcPr>
            <w:tcW w:w="601" w:type="pct"/>
            <w:vMerge/>
          </w:tcPr>
          <w:p w14:paraId="713B7DDB" w14:textId="77777777" w:rsidR="00054408" w:rsidRPr="00182C1A" w:rsidRDefault="00054408" w:rsidP="0061177D">
            <w:pPr>
              <w:snapToGrid w:val="0"/>
              <w:spacing w:after="120"/>
              <w:ind w:leftChars="-120" w:left="-288" w:right="-1"/>
              <w:jc w:val="center"/>
              <w:rPr>
                <w:rFonts w:eastAsiaTheme="minorEastAsia"/>
                <w:b/>
                <w:sz w:val="24"/>
                <w:lang w:val="en-US" w:eastAsia="zh-TW"/>
              </w:rPr>
            </w:pPr>
          </w:p>
        </w:tc>
        <w:tc>
          <w:tcPr>
            <w:tcW w:w="1607" w:type="pct"/>
            <w:vMerge/>
          </w:tcPr>
          <w:p w14:paraId="125826E8" w14:textId="77777777" w:rsidR="00054408" w:rsidRPr="00182C1A" w:rsidRDefault="00054408" w:rsidP="0061177D">
            <w:pPr>
              <w:snapToGrid w:val="0"/>
              <w:spacing w:after="120"/>
              <w:ind w:leftChars="-120" w:left="-288" w:right="-1"/>
              <w:jc w:val="center"/>
              <w:rPr>
                <w:rFonts w:eastAsiaTheme="minorEastAsia"/>
                <w:b/>
                <w:sz w:val="24"/>
                <w:lang w:val="en-US" w:eastAsia="zh-TW"/>
              </w:rPr>
            </w:pPr>
          </w:p>
        </w:tc>
        <w:tc>
          <w:tcPr>
            <w:tcW w:w="559" w:type="pct"/>
            <w:vMerge/>
          </w:tcPr>
          <w:p w14:paraId="5AD95EEE" w14:textId="77777777" w:rsidR="00054408" w:rsidRPr="00182C1A" w:rsidRDefault="00054408" w:rsidP="0061177D">
            <w:pPr>
              <w:snapToGrid w:val="0"/>
              <w:spacing w:after="120"/>
              <w:ind w:leftChars="-120" w:left="-288" w:right="-1"/>
              <w:jc w:val="center"/>
              <w:rPr>
                <w:rFonts w:eastAsiaTheme="minorEastAsia"/>
                <w:b/>
                <w:sz w:val="24"/>
                <w:lang w:val="en-US" w:eastAsia="zh-TW"/>
              </w:rPr>
            </w:pPr>
          </w:p>
        </w:tc>
        <w:tc>
          <w:tcPr>
            <w:tcW w:w="585" w:type="pct"/>
            <w:vMerge/>
          </w:tcPr>
          <w:p w14:paraId="13A0FF7A" w14:textId="77777777" w:rsidR="00054408" w:rsidRPr="00182C1A" w:rsidRDefault="00054408" w:rsidP="0061177D">
            <w:pPr>
              <w:snapToGrid w:val="0"/>
              <w:spacing w:after="120"/>
              <w:ind w:leftChars="-46" w:left="-110" w:right="-81"/>
              <w:jc w:val="center"/>
              <w:rPr>
                <w:rFonts w:eastAsiaTheme="minorEastAsia"/>
                <w:b/>
                <w:lang w:val="en-US" w:eastAsia="zh-TW"/>
              </w:rPr>
            </w:pPr>
          </w:p>
        </w:tc>
        <w:tc>
          <w:tcPr>
            <w:tcW w:w="587" w:type="pct"/>
          </w:tcPr>
          <w:p w14:paraId="601BC9B1" w14:textId="0EDB7194" w:rsidR="00054408" w:rsidRPr="00182C1A" w:rsidRDefault="00054408" w:rsidP="0061177D">
            <w:pPr>
              <w:snapToGrid w:val="0"/>
              <w:spacing w:after="120"/>
              <w:ind w:leftChars="-46" w:left="-110" w:right="-81"/>
              <w:jc w:val="center"/>
              <w:rPr>
                <w:rFonts w:eastAsiaTheme="minorEastAsia"/>
                <w:b/>
                <w:sz w:val="24"/>
                <w:lang w:val="en-US" w:eastAsia="zh-TW"/>
              </w:rPr>
            </w:pPr>
            <w:r w:rsidRPr="00182C1A">
              <w:rPr>
                <w:rFonts w:eastAsiaTheme="minorEastAsia"/>
                <w:b/>
                <w:sz w:val="24"/>
                <w:lang w:val="en-US" w:eastAsia="zh-TW"/>
              </w:rPr>
              <w:t>One-time Unit Price</w:t>
            </w:r>
            <w:r w:rsidRPr="00182C1A">
              <w:rPr>
                <w:rFonts w:eastAsiaTheme="minorEastAsia"/>
                <w:b/>
                <w:sz w:val="24"/>
                <w:lang w:val="en-US" w:eastAsia="zh-TW"/>
              </w:rPr>
              <w:br/>
              <w:t>(HK$)</w:t>
            </w:r>
          </w:p>
        </w:tc>
        <w:tc>
          <w:tcPr>
            <w:tcW w:w="1061" w:type="pct"/>
          </w:tcPr>
          <w:p w14:paraId="25158775" w14:textId="49D36C5D" w:rsidR="00054408" w:rsidRPr="00182C1A" w:rsidRDefault="00054408" w:rsidP="0061177D">
            <w:pPr>
              <w:snapToGrid w:val="0"/>
              <w:spacing w:after="120"/>
              <w:ind w:leftChars="-34" w:left="-82" w:right="-95"/>
              <w:jc w:val="center"/>
              <w:rPr>
                <w:rFonts w:eastAsiaTheme="minorEastAsia"/>
                <w:b/>
                <w:sz w:val="24"/>
                <w:lang w:val="en-US" w:eastAsia="zh-TW"/>
              </w:rPr>
            </w:pPr>
            <w:r w:rsidRPr="00182C1A">
              <w:rPr>
                <w:rFonts w:eastAsiaTheme="minorEastAsia"/>
                <w:b/>
                <w:sz w:val="24"/>
                <w:lang w:val="en-US" w:eastAsia="zh-TW"/>
              </w:rPr>
              <w:t>Estimated Price for the Item specified opposite</w:t>
            </w:r>
          </w:p>
          <w:p w14:paraId="45FA6C85" w14:textId="77777777" w:rsidR="00054408" w:rsidRPr="00182C1A" w:rsidRDefault="00054408" w:rsidP="0061177D">
            <w:pPr>
              <w:snapToGrid w:val="0"/>
              <w:spacing w:after="120"/>
              <w:ind w:leftChars="-34" w:left="-15" w:right="-95" w:hangingChars="28" w:hanging="67"/>
              <w:jc w:val="center"/>
              <w:rPr>
                <w:rFonts w:eastAsiaTheme="minorEastAsia"/>
                <w:b/>
                <w:sz w:val="24"/>
                <w:lang w:val="en-US" w:eastAsia="zh-TW"/>
              </w:rPr>
            </w:pPr>
            <w:r w:rsidRPr="00182C1A">
              <w:rPr>
                <w:rFonts w:eastAsiaTheme="minorEastAsia"/>
                <w:b/>
                <w:sz w:val="24"/>
                <w:lang w:val="en-US" w:eastAsia="zh-TW"/>
              </w:rPr>
              <w:t>(HK$)</w:t>
            </w:r>
          </w:p>
        </w:tc>
      </w:tr>
      <w:tr w:rsidR="00401CCC" w:rsidRPr="00182C1A" w14:paraId="698CDF78" w14:textId="77777777" w:rsidTr="00155EE8">
        <w:trPr>
          <w:trHeight w:val="273"/>
          <w:tblHeader/>
        </w:trPr>
        <w:tc>
          <w:tcPr>
            <w:tcW w:w="601" w:type="pct"/>
            <w:vMerge/>
          </w:tcPr>
          <w:p w14:paraId="39CFD22C" w14:textId="77777777" w:rsidR="00054408" w:rsidRPr="00182C1A" w:rsidRDefault="00054408" w:rsidP="0061177D">
            <w:pPr>
              <w:snapToGrid w:val="0"/>
              <w:spacing w:after="120"/>
              <w:ind w:leftChars="-120" w:left="-288" w:right="-1"/>
              <w:jc w:val="center"/>
              <w:rPr>
                <w:rFonts w:eastAsiaTheme="minorEastAsia"/>
                <w:sz w:val="24"/>
                <w:lang w:val="en-US" w:eastAsia="zh-TW"/>
              </w:rPr>
            </w:pPr>
          </w:p>
        </w:tc>
        <w:tc>
          <w:tcPr>
            <w:tcW w:w="1607" w:type="pct"/>
            <w:vMerge/>
          </w:tcPr>
          <w:p w14:paraId="74BEAC16" w14:textId="77777777" w:rsidR="00054408" w:rsidRPr="00182C1A" w:rsidRDefault="00054408" w:rsidP="0061177D">
            <w:pPr>
              <w:snapToGrid w:val="0"/>
              <w:spacing w:after="120"/>
              <w:ind w:leftChars="-120" w:left="-288" w:right="-1"/>
              <w:jc w:val="center"/>
              <w:rPr>
                <w:rFonts w:eastAsiaTheme="minorEastAsia"/>
                <w:sz w:val="24"/>
                <w:lang w:val="en-US" w:eastAsia="zh-TW"/>
              </w:rPr>
            </w:pPr>
          </w:p>
        </w:tc>
        <w:tc>
          <w:tcPr>
            <w:tcW w:w="1144" w:type="pct"/>
            <w:gridSpan w:val="2"/>
          </w:tcPr>
          <w:p w14:paraId="18988469" w14:textId="440EE86E" w:rsidR="00054408" w:rsidRPr="00182C1A" w:rsidRDefault="00054408" w:rsidP="0061177D">
            <w:pPr>
              <w:snapToGrid w:val="0"/>
              <w:spacing w:after="120"/>
              <w:ind w:leftChars="-46" w:left="-110" w:rightChars="-42" w:right="-101"/>
              <w:jc w:val="center"/>
              <w:rPr>
                <w:rFonts w:eastAsiaTheme="minorEastAsia"/>
                <w:b/>
                <w:lang w:val="en-US" w:eastAsia="zh-TW"/>
              </w:rPr>
            </w:pPr>
            <w:r w:rsidRPr="00182C1A">
              <w:rPr>
                <w:rFonts w:eastAsiaTheme="minorEastAsia"/>
                <w:b/>
                <w:sz w:val="24"/>
                <w:lang w:val="en-US" w:eastAsia="zh-TW"/>
              </w:rPr>
              <w:t>(a)</w:t>
            </w:r>
          </w:p>
        </w:tc>
        <w:tc>
          <w:tcPr>
            <w:tcW w:w="587" w:type="pct"/>
          </w:tcPr>
          <w:p w14:paraId="1BEAEF81" w14:textId="2275B474" w:rsidR="00054408" w:rsidRPr="00182C1A" w:rsidRDefault="00054408" w:rsidP="0061177D">
            <w:pPr>
              <w:snapToGrid w:val="0"/>
              <w:spacing w:after="120"/>
              <w:ind w:leftChars="-46" w:left="-110" w:rightChars="-42" w:right="-101"/>
              <w:jc w:val="center"/>
              <w:rPr>
                <w:rFonts w:eastAsiaTheme="minorEastAsia"/>
                <w:sz w:val="24"/>
                <w:lang w:val="en-US" w:eastAsia="zh-TW"/>
              </w:rPr>
            </w:pPr>
            <w:r w:rsidRPr="00182C1A">
              <w:rPr>
                <w:rFonts w:eastAsiaTheme="minorEastAsia"/>
                <w:b/>
                <w:sz w:val="24"/>
                <w:lang w:val="en-US" w:eastAsia="zh-TW"/>
              </w:rPr>
              <w:t>(b)</w:t>
            </w:r>
          </w:p>
        </w:tc>
        <w:tc>
          <w:tcPr>
            <w:tcW w:w="1061" w:type="pct"/>
          </w:tcPr>
          <w:p w14:paraId="1EF2F425" w14:textId="77777777" w:rsidR="00054408" w:rsidRPr="00182C1A" w:rsidRDefault="00054408" w:rsidP="0061177D">
            <w:pPr>
              <w:snapToGrid w:val="0"/>
              <w:spacing w:after="120"/>
              <w:ind w:leftChars="-34" w:left="-82" w:right="-95"/>
              <w:jc w:val="center"/>
              <w:rPr>
                <w:rFonts w:eastAsiaTheme="minorEastAsia"/>
                <w:sz w:val="24"/>
                <w:lang w:val="en-US" w:eastAsia="zh-TW"/>
              </w:rPr>
            </w:pPr>
            <w:r w:rsidRPr="00182C1A">
              <w:rPr>
                <w:rFonts w:eastAsiaTheme="minorEastAsia"/>
                <w:b/>
                <w:sz w:val="24"/>
                <w:lang w:val="en-US" w:eastAsia="zh-TW"/>
              </w:rPr>
              <w:t xml:space="preserve">(c) = </w:t>
            </w:r>
            <w:r w:rsidRPr="00182C1A">
              <w:rPr>
                <w:rFonts w:eastAsiaTheme="minorEastAsia"/>
                <w:b/>
                <w:sz w:val="24"/>
                <w:lang w:val="en-US" w:eastAsia="zh-HK"/>
              </w:rPr>
              <w:t>(a)</w:t>
            </w:r>
            <w:r w:rsidRPr="00182C1A">
              <w:rPr>
                <w:rFonts w:eastAsiaTheme="minorEastAsia"/>
                <w:b/>
                <w:sz w:val="24"/>
                <w:lang w:val="en-US" w:eastAsia="zh-TW"/>
              </w:rPr>
              <w:t xml:space="preserve"> x (b)</w:t>
            </w:r>
          </w:p>
        </w:tc>
      </w:tr>
      <w:tr w:rsidR="004F033A" w:rsidRPr="00182C1A" w14:paraId="7714F3F6" w14:textId="77777777" w:rsidTr="007F1B7B">
        <w:trPr>
          <w:trHeight w:hRule="exact" w:val="1846"/>
        </w:trPr>
        <w:tc>
          <w:tcPr>
            <w:tcW w:w="601" w:type="pct"/>
          </w:tcPr>
          <w:p w14:paraId="59CE5C2C" w14:textId="77777777" w:rsidR="004F033A" w:rsidRPr="00182C1A" w:rsidRDefault="004F033A">
            <w:pPr>
              <w:pStyle w:val="ab"/>
              <w:numPr>
                <w:ilvl w:val="0"/>
                <w:numId w:val="18"/>
              </w:numPr>
              <w:snapToGrid w:val="0"/>
              <w:spacing w:after="120"/>
              <w:ind w:leftChars="0" w:right="-1"/>
              <w:jc w:val="center"/>
              <w:rPr>
                <w:rFonts w:eastAsiaTheme="minorEastAsia"/>
                <w:szCs w:val="24"/>
                <w:lang w:val="en-US"/>
              </w:rPr>
            </w:pPr>
          </w:p>
        </w:tc>
        <w:tc>
          <w:tcPr>
            <w:tcW w:w="1607" w:type="pct"/>
          </w:tcPr>
          <w:p w14:paraId="5CB2DBB9" w14:textId="6A324F11" w:rsidR="004F033A" w:rsidRPr="003D13FC" w:rsidRDefault="004F033A" w:rsidP="0061177D">
            <w:pPr>
              <w:snapToGrid w:val="0"/>
              <w:spacing w:after="120"/>
              <w:ind w:right="-1"/>
              <w:rPr>
                <w:rFonts w:eastAsiaTheme="minorEastAsia"/>
                <w:u w:val="single"/>
                <w:lang w:val="en-US" w:eastAsia="zh-TW"/>
              </w:rPr>
            </w:pPr>
            <w:r>
              <w:rPr>
                <w:rFonts w:eastAsia="新細明體"/>
                <w:kern w:val="2"/>
                <w:sz w:val="24"/>
                <w:lang w:val="en-US" w:eastAsia="zh-TW"/>
              </w:rPr>
              <w:t xml:space="preserve">Design, </w:t>
            </w:r>
            <w:r w:rsidRPr="004F033A">
              <w:rPr>
                <w:rFonts w:eastAsia="新細明體"/>
                <w:kern w:val="2"/>
                <w:sz w:val="24"/>
                <w:lang w:val="en-US" w:eastAsia="zh-TW"/>
              </w:rPr>
              <w:t xml:space="preserve">Supply, </w:t>
            </w:r>
            <w:r w:rsidR="00AF49CB">
              <w:rPr>
                <w:rFonts w:eastAsia="新細明體"/>
                <w:kern w:val="2"/>
                <w:sz w:val="24"/>
                <w:lang w:val="en-US" w:eastAsia="zh-TW"/>
              </w:rPr>
              <w:t>D</w:t>
            </w:r>
            <w:r w:rsidRPr="004F033A">
              <w:rPr>
                <w:rFonts w:eastAsia="新細明體"/>
                <w:kern w:val="2"/>
                <w:sz w:val="24"/>
                <w:lang w:val="en-US" w:eastAsia="zh-TW"/>
              </w:rPr>
              <w:t>elivery</w:t>
            </w:r>
            <w:r>
              <w:rPr>
                <w:rFonts w:eastAsia="新細明體"/>
                <w:kern w:val="2"/>
                <w:sz w:val="24"/>
                <w:lang w:val="en-US" w:eastAsia="zh-TW"/>
              </w:rPr>
              <w:t xml:space="preserve"> and </w:t>
            </w:r>
            <w:r w:rsidR="00AF49CB">
              <w:rPr>
                <w:rFonts w:eastAsia="新細明體"/>
                <w:kern w:val="2"/>
                <w:sz w:val="24"/>
                <w:lang w:val="en-US" w:eastAsia="zh-TW"/>
              </w:rPr>
              <w:t>I</w:t>
            </w:r>
            <w:r w:rsidRPr="004F033A">
              <w:rPr>
                <w:rFonts w:eastAsia="新細明體"/>
                <w:kern w:val="2"/>
                <w:sz w:val="24"/>
                <w:lang w:val="en-US" w:eastAsia="zh-TW"/>
              </w:rPr>
              <w:t xml:space="preserve">nstallation of the System </w:t>
            </w:r>
            <w:r w:rsidRPr="00504808">
              <w:rPr>
                <w:rFonts w:eastAsia="新細明體"/>
                <w:kern w:val="2"/>
                <w:sz w:val="24"/>
                <w:lang w:val="en-US" w:eastAsia="zh-TW"/>
              </w:rPr>
              <w:t xml:space="preserve">and </w:t>
            </w:r>
            <w:r w:rsidR="00AF49CB">
              <w:rPr>
                <w:rFonts w:eastAsia="新細明體"/>
                <w:kern w:val="2"/>
                <w:sz w:val="24"/>
                <w:lang w:val="en-US" w:eastAsia="zh-TW"/>
              </w:rPr>
              <w:t>R</w:t>
            </w:r>
            <w:r w:rsidRPr="00504808">
              <w:rPr>
                <w:rFonts w:eastAsia="新細明體"/>
                <w:kern w:val="2"/>
                <w:sz w:val="24"/>
                <w:lang w:val="en-US" w:eastAsia="zh-TW"/>
              </w:rPr>
              <w:t xml:space="preserve">elated </w:t>
            </w:r>
            <w:r w:rsidR="00AF49CB">
              <w:rPr>
                <w:rFonts w:eastAsia="新細明體"/>
                <w:kern w:val="2"/>
                <w:sz w:val="24"/>
                <w:lang w:val="en-US" w:eastAsia="zh-TW"/>
              </w:rPr>
              <w:t>E</w:t>
            </w:r>
            <w:r w:rsidRPr="00504808">
              <w:rPr>
                <w:rFonts w:eastAsia="新細明體"/>
                <w:kern w:val="2"/>
                <w:sz w:val="24"/>
                <w:lang w:val="en-US" w:eastAsia="zh-TW"/>
              </w:rPr>
              <w:t xml:space="preserve">quipment / </w:t>
            </w:r>
            <w:r w:rsidR="00AF49CB">
              <w:rPr>
                <w:rFonts w:eastAsia="新細明體"/>
                <w:kern w:val="2"/>
                <w:sz w:val="24"/>
                <w:lang w:val="en-US" w:eastAsia="zh-TW"/>
              </w:rPr>
              <w:t>A</w:t>
            </w:r>
            <w:r w:rsidRPr="00504808">
              <w:rPr>
                <w:rFonts w:eastAsia="新細明體"/>
                <w:kern w:val="2"/>
                <w:sz w:val="24"/>
                <w:lang w:val="en-US" w:eastAsia="zh-TW"/>
              </w:rPr>
              <w:t>ccessories</w:t>
            </w:r>
            <w:r w:rsidR="00AF49CB">
              <w:rPr>
                <w:rFonts w:eastAsia="新細明體"/>
                <w:kern w:val="2"/>
                <w:sz w:val="24"/>
                <w:lang w:val="en-US" w:eastAsia="zh-TW"/>
              </w:rPr>
              <w:t xml:space="preserve"> I</w:t>
            </w:r>
            <w:r w:rsidRPr="004F033A">
              <w:rPr>
                <w:rFonts w:eastAsia="新細明體"/>
                <w:kern w:val="2"/>
                <w:sz w:val="24"/>
                <w:lang w:val="en-US" w:eastAsia="zh-TW"/>
              </w:rPr>
              <w:t xml:space="preserve">ncluding the </w:t>
            </w:r>
            <w:r w:rsidR="00AF49CB">
              <w:rPr>
                <w:rFonts w:eastAsia="新細明體"/>
                <w:kern w:val="2"/>
                <w:sz w:val="24"/>
                <w:lang w:val="en-US" w:eastAsia="zh-TW"/>
              </w:rPr>
              <w:t>P</w:t>
            </w:r>
            <w:r w:rsidRPr="004F033A">
              <w:rPr>
                <w:rFonts w:eastAsia="新細明體"/>
                <w:kern w:val="2"/>
                <w:sz w:val="24"/>
                <w:lang w:val="en-US" w:eastAsia="zh-TW"/>
              </w:rPr>
              <w:t xml:space="preserve">rovision of a </w:t>
            </w:r>
            <w:r w:rsidR="00AF49CB">
              <w:rPr>
                <w:rFonts w:eastAsia="新細明體"/>
                <w:kern w:val="2"/>
                <w:sz w:val="24"/>
                <w:lang w:val="en-US" w:eastAsia="zh-TW"/>
              </w:rPr>
              <w:t>M</w:t>
            </w:r>
            <w:r w:rsidRPr="004F033A">
              <w:rPr>
                <w:rFonts w:eastAsia="新細明體"/>
                <w:kern w:val="2"/>
                <w:sz w:val="24"/>
                <w:lang w:val="en-US" w:eastAsia="zh-TW"/>
              </w:rPr>
              <w:t>inimum 12-</w:t>
            </w:r>
            <w:r w:rsidR="00AF49CB">
              <w:rPr>
                <w:rFonts w:eastAsia="新細明體"/>
                <w:kern w:val="2"/>
                <w:sz w:val="24"/>
                <w:lang w:val="en-US" w:eastAsia="zh-TW"/>
              </w:rPr>
              <w:t>M</w:t>
            </w:r>
            <w:r w:rsidRPr="004F033A">
              <w:rPr>
                <w:rFonts w:eastAsia="新細明體"/>
                <w:kern w:val="2"/>
                <w:sz w:val="24"/>
                <w:lang w:val="en-US" w:eastAsia="zh-TW"/>
              </w:rPr>
              <w:t xml:space="preserve">onth </w:t>
            </w:r>
            <w:r w:rsidR="00AF49CB">
              <w:rPr>
                <w:rFonts w:eastAsia="新細明體"/>
                <w:kern w:val="2"/>
                <w:sz w:val="24"/>
                <w:lang w:val="en-US" w:eastAsia="zh-TW"/>
              </w:rPr>
              <w:t>W</w:t>
            </w:r>
            <w:r w:rsidRPr="004F033A">
              <w:rPr>
                <w:rFonts w:eastAsia="新細明體"/>
                <w:kern w:val="2"/>
                <w:sz w:val="24"/>
                <w:lang w:val="en-US" w:eastAsia="zh-TW"/>
              </w:rPr>
              <w:t xml:space="preserve">arranty </w:t>
            </w:r>
            <w:r w:rsidR="00AF49CB">
              <w:rPr>
                <w:rFonts w:eastAsia="新細明體"/>
                <w:kern w:val="2"/>
                <w:sz w:val="24"/>
                <w:lang w:val="en-US" w:eastAsia="zh-TW"/>
              </w:rPr>
              <w:t>P</w:t>
            </w:r>
            <w:r w:rsidRPr="004F033A">
              <w:rPr>
                <w:rFonts w:eastAsia="新細明體"/>
                <w:kern w:val="2"/>
                <w:sz w:val="24"/>
                <w:lang w:val="en-US" w:eastAsia="zh-TW"/>
              </w:rPr>
              <w:t>eriod</w:t>
            </w:r>
          </w:p>
        </w:tc>
        <w:tc>
          <w:tcPr>
            <w:tcW w:w="559" w:type="pct"/>
          </w:tcPr>
          <w:p w14:paraId="54A43CF2" w14:textId="77529224" w:rsidR="004F033A" w:rsidRPr="007F1B7B" w:rsidRDefault="008A5C76" w:rsidP="00677267">
            <w:pPr>
              <w:snapToGrid w:val="0"/>
              <w:spacing w:after="120"/>
              <w:ind w:right="-1"/>
              <w:jc w:val="center"/>
              <w:rPr>
                <w:rFonts w:eastAsiaTheme="minorEastAsia"/>
                <w:sz w:val="24"/>
                <w:lang w:val="en-US" w:eastAsia="zh-TW"/>
              </w:rPr>
            </w:pPr>
            <w:r w:rsidRPr="00155EE8">
              <w:rPr>
                <w:rFonts w:eastAsiaTheme="minorEastAsia"/>
                <w:sz w:val="24"/>
                <w:szCs w:val="36"/>
                <w:lang w:val="en-US" w:eastAsia="zh-TW"/>
              </w:rPr>
              <w:t>1</w:t>
            </w:r>
          </w:p>
        </w:tc>
        <w:tc>
          <w:tcPr>
            <w:tcW w:w="585" w:type="pct"/>
          </w:tcPr>
          <w:p w14:paraId="3BC2E99B" w14:textId="0B2DA02F" w:rsidR="004F033A" w:rsidRPr="00E06699" w:rsidRDefault="008A5C76" w:rsidP="00054408">
            <w:pPr>
              <w:snapToGrid w:val="0"/>
              <w:spacing w:after="120"/>
              <w:ind w:leftChars="-46" w:left="-110" w:rightChars="-42" w:right="-101"/>
              <w:jc w:val="center"/>
              <w:rPr>
                <w:rFonts w:eastAsiaTheme="minorEastAsia"/>
                <w:bCs/>
                <w:sz w:val="24"/>
                <w:lang w:val="en-US" w:eastAsia="zh-TW"/>
              </w:rPr>
            </w:pPr>
            <w:r w:rsidRPr="00155EE8">
              <w:rPr>
                <w:rFonts w:eastAsiaTheme="minorEastAsia"/>
                <w:bCs/>
                <w:sz w:val="24"/>
                <w:lang w:val="en-US" w:eastAsia="zh-TW"/>
              </w:rPr>
              <w:t>set</w:t>
            </w:r>
          </w:p>
        </w:tc>
        <w:tc>
          <w:tcPr>
            <w:tcW w:w="587" w:type="pct"/>
          </w:tcPr>
          <w:p w14:paraId="3F88A30B" w14:textId="77777777" w:rsidR="004F033A" w:rsidRPr="00182C1A" w:rsidRDefault="004F033A" w:rsidP="0061177D">
            <w:pPr>
              <w:snapToGrid w:val="0"/>
              <w:spacing w:after="120"/>
              <w:ind w:right="-1"/>
              <w:rPr>
                <w:rFonts w:eastAsiaTheme="minorEastAsia"/>
                <w:lang w:val="en-US" w:eastAsia="zh-TW"/>
              </w:rPr>
            </w:pPr>
          </w:p>
        </w:tc>
        <w:tc>
          <w:tcPr>
            <w:tcW w:w="1061" w:type="pct"/>
          </w:tcPr>
          <w:p w14:paraId="77E3BEA0" w14:textId="364252C4" w:rsidR="004F033A" w:rsidRPr="007F1B7B" w:rsidRDefault="004F033A" w:rsidP="0061177D">
            <w:pPr>
              <w:snapToGrid w:val="0"/>
              <w:spacing w:after="120"/>
              <w:ind w:right="-1"/>
              <w:rPr>
                <w:rFonts w:eastAsiaTheme="minorEastAsia"/>
                <w:bCs/>
                <w:iCs/>
                <w:sz w:val="24"/>
                <w:lang w:val="en-US"/>
              </w:rPr>
            </w:pPr>
          </w:p>
        </w:tc>
      </w:tr>
      <w:tr w:rsidR="004F033A" w:rsidRPr="00182C1A" w14:paraId="2158A24D" w14:textId="77777777" w:rsidTr="007F1B7B">
        <w:trPr>
          <w:trHeight w:hRule="exact" w:val="451"/>
        </w:trPr>
        <w:tc>
          <w:tcPr>
            <w:tcW w:w="5000" w:type="pct"/>
            <w:gridSpan w:val="6"/>
          </w:tcPr>
          <w:p w14:paraId="6D278CFC" w14:textId="19C26C6A" w:rsidR="004F033A" w:rsidRPr="007F1B7B" w:rsidRDefault="0020083F" w:rsidP="0061177D">
            <w:pPr>
              <w:snapToGrid w:val="0"/>
              <w:spacing w:after="120"/>
              <w:ind w:right="-1"/>
              <w:rPr>
                <w:rFonts w:eastAsiaTheme="minorEastAsia"/>
                <w:b/>
                <w:bCs/>
                <w:sz w:val="24"/>
                <w:lang w:val="en-US" w:eastAsia="zh-TW"/>
              </w:rPr>
            </w:pPr>
            <w:r>
              <w:rPr>
                <w:rFonts w:eastAsia="新細明體"/>
                <w:b/>
                <w:bCs/>
                <w:kern w:val="2"/>
                <w:sz w:val="24"/>
                <w:lang w:val="en-US" w:eastAsia="zh-TW"/>
              </w:rPr>
              <w:t xml:space="preserve">Please Provide </w:t>
            </w:r>
            <w:r w:rsidR="007E1167">
              <w:rPr>
                <w:rFonts w:eastAsia="新細明體"/>
                <w:b/>
                <w:bCs/>
                <w:kern w:val="2"/>
                <w:sz w:val="24"/>
                <w:lang w:val="en-US" w:eastAsia="zh-TW"/>
              </w:rPr>
              <w:t xml:space="preserve">the Cost </w:t>
            </w:r>
            <w:r w:rsidR="004F033A" w:rsidRPr="007F1B7B">
              <w:rPr>
                <w:rFonts w:eastAsia="新細明體"/>
                <w:b/>
                <w:bCs/>
                <w:kern w:val="2"/>
                <w:lang w:val="en-US" w:eastAsia="zh-TW"/>
              </w:rPr>
              <w:t xml:space="preserve">Breakdown </w:t>
            </w:r>
            <w:r w:rsidR="007E1167">
              <w:rPr>
                <w:rFonts w:eastAsia="新細明體"/>
                <w:b/>
                <w:bCs/>
                <w:kern w:val="2"/>
                <w:sz w:val="24"/>
                <w:lang w:val="en-US" w:eastAsia="zh-TW"/>
              </w:rPr>
              <w:t>for Item 1 above</w:t>
            </w:r>
            <w:r w:rsidR="004F033A" w:rsidRPr="007F1B7B">
              <w:rPr>
                <w:rFonts w:eastAsia="新細明體"/>
                <w:b/>
                <w:bCs/>
                <w:kern w:val="2"/>
                <w:lang w:val="en-US" w:eastAsia="zh-TW"/>
              </w:rPr>
              <w:t>:</w:t>
            </w:r>
          </w:p>
        </w:tc>
      </w:tr>
      <w:tr w:rsidR="00AD646B" w:rsidRPr="00182C1A" w14:paraId="1E4D6C6E" w14:textId="77777777" w:rsidTr="00155EE8">
        <w:trPr>
          <w:trHeight w:hRule="exact" w:val="1513"/>
        </w:trPr>
        <w:tc>
          <w:tcPr>
            <w:tcW w:w="601" w:type="pct"/>
          </w:tcPr>
          <w:p w14:paraId="067AA71D" w14:textId="77777777" w:rsidR="00054408" w:rsidRPr="00182C1A" w:rsidRDefault="00054408">
            <w:pPr>
              <w:pStyle w:val="ab"/>
              <w:numPr>
                <w:ilvl w:val="0"/>
                <w:numId w:val="18"/>
              </w:numPr>
              <w:snapToGrid w:val="0"/>
              <w:spacing w:after="120"/>
              <w:ind w:leftChars="0" w:right="-1"/>
              <w:jc w:val="center"/>
              <w:rPr>
                <w:rFonts w:eastAsiaTheme="minorEastAsia"/>
                <w:sz w:val="24"/>
                <w:szCs w:val="24"/>
                <w:lang w:val="en-US"/>
              </w:rPr>
            </w:pPr>
          </w:p>
          <w:p w14:paraId="2A69C7CC" w14:textId="77777777" w:rsidR="00054408" w:rsidRPr="00182C1A" w:rsidRDefault="00054408" w:rsidP="0061177D">
            <w:pPr>
              <w:snapToGrid w:val="0"/>
              <w:spacing w:after="120"/>
              <w:ind w:right="-1"/>
              <w:rPr>
                <w:rFonts w:eastAsiaTheme="minorEastAsia"/>
                <w:sz w:val="24"/>
                <w:lang w:val="en-US" w:eastAsia="zh-TW"/>
              </w:rPr>
            </w:pPr>
          </w:p>
        </w:tc>
        <w:tc>
          <w:tcPr>
            <w:tcW w:w="1607" w:type="pct"/>
          </w:tcPr>
          <w:p w14:paraId="46CC1CBD" w14:textId="34FF4F35" w:rsidR="00054408" w:rsidRPr="001535E4" w:rsidRDefault="00054408" w:rsidP="0061177D">
            <w:pPr>
              <w:snapToGrid w:val="0"/>
              <w:spacing w:after="120"/>
              <w:ind w:right="-1"/>
              <w:rPr>
                <w:rFonts w:eastAsiaTheme="minorEastAsia"/>
                <w:sz w:val="24"/>
                <w:lang w:val="en-US" w:eastAsia="zh-TW"/>
              </w:rPr>
            </w:pPr>
            <w:r w:rsidRPr="001535E4">
              <w:rPr>
                <w:rFonts w:eastAsiaTheme="minorEastAsia"/>
                <w:sz w:val="24"/>
                <w:lang w:val="en-US" w:eastAsia="zh-TW"/>
              </w:rPr>
              <w:t xml:space="preserve">System </w:t>
            </w:r>
            <w:r w:rsidR="001237C7" w:rsidRPr="001535E4">
              <w:rPr>
                <w:rFonts w:eastAsiaTheme="minorEastAsia"/>
                <w:sz w:val="24"/>
                <w:lang w:val="en-US" w:eastAsia="zh-TW"/>
              </w:rPr>
              <w:t>S</w:t>
            </w:r>
            <w:r w:rsidRPr="001535E4">
              <w:rPr>
                <w:rFonts w:eastAsiaTheme="minorEastAsia"/>
                <w:sz w:val="24"/>
                <w:lang w:val="en-US" w:eastAsia="zh-TW"/>
              </w:rPr>
              <w:t>oftwar</w:t>
            </w:r>
            <w:r w:rsidR="00AF49CB" w:rsidRPr="001535E4">
              <w:rPr>
                <w:rFonts w:eastAsiaTheme="minorEastAsia"/>
                <w:sz w:val="24"/>
                <w:lang w:val="en-US" w:eastAsia="zh-TW"/>
              </w:rPr>
              <w:t>e</w:t>
            </w:r>
          </w:p>
          <w:p w14:paraId="1F775415" w14:textId="77777777" w:rsidR="00054408" w:rsidRPr="001535E4" w:rsidRDefault="00054408" w:rsidP="0061177D">
            <w:pPr>
              <w:snapToGrid w:val="0"/>
              <w:spacing w:after="120"/>
              <w:ind w:right="-1"/>
              <w:rPr>
                <w:rFonts w:eastAsiaTheme="minorEastAsia"/>
                <w:sz w:val="24"/>
                <w:lang w:val="en-US" w:eastAsia="zh-TW"/>
              </w:rPr>
            </w:pPr>
          </w:p>
        </w:tc>
        <w:tc>
          <w:tcPr>
            <w:tcW w:w="559" w:type="pct"/>
          </w:tcPr>
          <w:p w14:paraId="3FE15FCD" w14:textId="37710AC8" w:rsidR="00054408" w:rsidRPr="00E06699" w:rsidRDefault="00504808" w:rsidP="00677267">
            <w:pPr>
              <w:snapToGrid w:val="0"/>
              <w:spacing w:after="120"/>
              <w:ind w:right="-1"/>
              <w:jc w:val="center"/>
              <w:rPr>
                <w:rFonts w:eastAsiaTheme="minorEastAsia"/>
                <w:sz w:val="24"/>
                <w:lang w:val="en-US" w:eastAsia="zh-TW"/>
              </w:rPr>
            </w:pPr>
            <w:r>
              <w:rPr>
                <w:rFonts w:eastAsiaTheme="minorEastAsia"/>
                <w:sz w:val="24"/>
                <w:lang w:val="en-US" w:eastAsia="zh-TW"/>
              </w:rPr>
              <w:t>1</w:t>
            </w:r>
          </w:p>
        </w:tc>
        <w:tc>
          <w:tcPr>
            <w:tcW w:w="585" w:type="pct"/>
          </w:tcPr>
          <w:p w14:paraId="1AF74FD4" w14:textId="7D1EC1E3" w:rsidR="00054408" w:rsidRPr="00E06699" w:rsidRDefault="00040AF4" w:rsidP="00054408">
            <w:pPr>
              <w:snapToGrid w:val="0"/>
              <w:spacing w:after="120"/>
              <w:ind w:leftChars="-46" w:left="-110" w:rightChars="-42" w:right="-101"/>
              <w:jc w:val="center"/>
              <w:rPr>
                <w:rFonts w:eastAsiaTheme="minorEastAsia"/>
                <w:bCs/>
                <w:sz w:val="24"/>
                <w:lang w:val="en-US" w:eastAsia="zh-TW"/>
              </w:rPr>
            </w:pPr>
            <w:r w:rsidRPr="00E06699">
              <w:rPr>
                <w:rFonts w:eastAsiaTheme="minorEastAsia"/>
                <w:bCs/>
                <w:sz w:val="24"/>
                <w:lang w:val="en-US" w:eastAsia="zh-TW"/>
              </w:rPr>
              <w:t>set</w:t>
            </w:r>
          </w:p>
        </w:tc>
        <w:tc>
          <w:tcPr>
            <w:tcW w:w="587" w:type="pct"/>
          </w:tcPr>
          <w:p w14:paraId="442521D3" w14:textId="705228E2" w:rsidR="00054408" w:rsidRPr="00182C1A" w:rsidRDefault="00054408" w:rsidP="0061177D">
            <w:pPr>
              <w:snapToGrid w:val="0"/>
              <w:spacing w:after="120"/>
              <w:ind w:right="-1"/>
              <w:rPr>
                <w:rFonts w:eastAsiaTheme="minorEastAsia"/>
                <w:sz w:val="24"/>
                <w:lang w:val="en-US" w:eastAsia="zh-TW"/>
              </w:rPr>
            </w:pPr>
          </w:p>
        </w:tc>
        <w:tc>
          <w:tcPr>
            <w:tcW w:w="1061" w:type="pct"/>
          </w:tcPr>
          <w:p w14:paraId="5F8F7A23" w14:textId="3EA9B131" w:rsidR="00054408" w:rsidRPr="00182C1A" w:rsidRDefault="00054408" w:rsidP="0061177D">
            <w:pPr>
              <w:snapToGrid w:val="0"/>
              <w:spacing w:after="120"/>
              <w:ind w:right="-1"/>
              <w:rPr>
                <w:rFonts w:eastAsiaTheme="minorEastAsia"/>
                <w:sz w:val="24"/>
                <w:lang w:val="en-US" w:eastAsia="zh-TW"/>
              </w:rPr>
            </w:pPr>
          </w:p>
        </w:tc>
      </w:tr>
      <w:tr w:rsidR="008A5C76" w:rsidRPr="00182C1A" w14:paraId="10C293FA" w14:textId="77777777" w:rsidTr="007F1B7B">
        <w:trPr>
          <w:trHeight w:val="444"/>
        </w:trPr>
        <w:tc>
          <w:tcPr>
            <w:tcW w:w="601" w:type="pct"/>
          </w:tcPr>
          <w:p w14:paraId="1B457807" w14:textId="77777777" w:rsidR="008A5C76" w:rsidRPr="00182C1A" w:rsidRDefault="008A5C76">
            <w:pPr>
              <w:pStyle w:val="ab"/>
              <w:numPr>
                <w:ilvl w:val="0"/>
                <w:numId w:val="18"/>
              </w:numPr>
              <w:snapToGrid w:val="0"/>
              <w:spacing w:after="120"/>
              <w:ind w:leftChars="0" w:right="-1"/>
              <w:rPr>
                <w:rFonts w:eastAsiaTheme="minorEastAsia"/>
                <w:sz w:val="24"/>
                <w:szCs w:val="24"/>
                <w:lang w:val="en-US"/>
              </w:rPr>
            </w:pPr>
          </w:p>
        </w:tc>
        <w:tc>
          <w:tcPr>
            <w:tcW w:w="1607" w:type="pct"/>
          </w:tcPr>
          <w:p w14:paraId="531A63A2" w14:textId="52FB0911" w:rsidR="008A5C76" w:rsidRPr="001535E4" w:rsidRDefault="008A5C76" w:rsidP="008A5C76">
            <w:pPr>
              <w:snapToGrid w:val="0"/>
              <w:spacing w:after="120"/>
              <w:ind w:right="-1"/>
              <w:rPr>
                <w:rFonts w:eastAsiaTheme="minorEastAsia"/>
                <w:sz w:val="24"/>
                <w:lang w:val="en-US" w:eastAsia="zh-TW"/>
              </w:rPr>
            </w:pPr>
            <w:r w:rsidRPr="001535E4">
              <w:rPr>
                <w:rFonts w:eastAsiaTheme="minorEastAsia"/>
                <w:sz w:val="24"/>
                <w:lang w:val="en-US" w:eastAsia="zh-TW"/>
              </w:rPr>
              <w:t>Hardware:</w:t>
            </w:r>
          </w:p>
        </w:tc>
        <w:tc>
          <w:tcPr>
            <w:tcW w:w="559" w:type="pct"/>
          </w:tcPr>
          <w:p w14:paraId="366D1572" w14:textId="77777777" w:rsidR="008A5C76" w:rsidRPr="00677267" w:rsidRDefault="008A5C76" w:rsidP="00AF49CB">
            <w:pPr>
              <w:snapToGrid w:val="0"/>
              <w:spacing w:after="120"/>
              <w:ind w:right="-1"/>
              <w:jc w:val="center"/>
              <w:rPr>
                <w:rFonts w:eastAsiaTheme="minorEastAsia"/>
                <w:sz w:val="24"/>
                <w:lang w:val="en-US" w:eastAsia="zh-TW"/>
              </w:rPr>
            </w:pPr>
          </w:p>
        </w:tc>
        <w:tc>
          <w:tcPr>
            <w:tcW w:w="585" w:type="pct"/>
          </w:tcPr>
          <w:p w14:paraId="484C3ECA" w14:textId="77777777" w:rsidR="008A5C76" w:rsidRPr="00182C1A" w:rsidRDefault="008A5C76" w:rsidP="007F1B7B">
            <w:pPr>
              <w:snapToGrid w:val="0"/>
              <w:spacing w:after="120"/>
              <w:ind w:right="-1"/>
              <w:jc w:val="center"/>
              <w:rPr>
                <w:rFonts w:eastAsiaTheme="minorEastAsia"/>
                <w:lang w:val="en-US" w:eastAsia="zh-TW"/>
              </w:rPr>
            </w:pPr>
          </w:p>
        </w:tc>
        <w:tc>
          <w:tcPr>
            <w:tcW w:w="587" w:type="pct"/>
          </w:tcPr>
          <w:p w14:paraId="11DC76DB" w14:textId="1CBE36E2" w:rsidR="008A5C76" w:rsidRPr="00182C1A" w:rsidRDefault="008A5C76" w:rsidP="007F1B7B">
            <w:pPr>
              <w:snapToGrid w:val="0"/>
              <w:spacing w:after="120"/>
              <w:ind w:right="-1"/>
              <w:jc w:val="center"/>
              <w:rPr>
                <w:rFonts w:eastAsiaTheme="minorEastAsia"/>
                <w:sz w:val="24"/>
                <w:lang w:val="en-US" w:eastAsia="zh-TW"/>
              </w:rPr>
            </w:pPr>
          </w:p>
        </w:tc>
        <w:tc>
          <w:tcPr>
            <w:tcW w:w="1061" w:type="pct"/>
          </w:tcPr>
          <w:p w14:paraId="51C86B20" w14:textId="77777777" w:rsidR="008A5C76" w:rsidRPr="00182C1A" w:rsidRDefault="008A5C76" w:rsidP="007F1B7B">
            <w:pPr>
              <w:snapToGrid w:val="0"/>
              <w:spacing w:after="120"/>
              <w:ind w:right="-1"/>
              <w:jc w:val="center"/>
              <w:rPr>
                <w:rFonts w:eastAsiaTheme="minorEastAsia"/>
                <w:sz w:val="24"/>
                <w:lang w:val="en-US" w:eastAsia="zh-TW"/>
              </w:rPr>
            </w:pPr>
          </w:p>
        </w:tc>
      </w:tr>
      <w:tr w:rsidR="008A5C76" w:rsidRPr="00182C1A" w14:paraId="77D5C3FF" w14:textId="77777777" w:rsidTr="007F1B7B">
        <w:trPr>
          <w:trHeight w:val="444"/>
        </w:trPr>
        <w:tc>
          <w:tcPr>
            <w:tcW w:w="601" w:type="pct"/>
          </w:tcPr>
          <w:p w14:paraId="7F6B3536" w14:textId="2D447100" w:rsidR="008A5C76" w:rsidRPr="00677267" w:rsidRDefault="008A5C76" w:rsidP="0020083F">
            <w:pPr>
              <w:pStyle w:val="ab"/>
              <w:snapToGrid w:val="0"/>
              <w:spacing w:after="120"/>
              <w:ind w:leftChars="0" w:left="720" w:right="-1" w:hanging="403"/>
              <w:rPr>
                <w:rFonts w:eastAsiaTheme="minorEastAsia"/>
                <w:sz w:val="24"/>
                <w:szCs w:val="24"/>
                <w:lang w:val="en-US"/>
              </w:rPr>
            </w:pPr>
            <w:r>
              <w:rPr>
                <w:rFonts w:eastAsiaTheme="minorEastAsia"/>
                <w:sz w:val="24"/>
                <w:szCs w:val="24"/>
                <w:lang w:val="en-US"/>
              </w:rPr>
              <w:t>3</w:t>
            </w:r>
            <w:r w:rsidRPr="00677267">
              <w:rPr>
                <w:rFonts w:eastAsiaTheme="minorEastAsia" w:hint="eastAsia"/>
                <w:sz w:val="24"/>
                <w:szCs w:val="24"/>
                <w:lang w:val="en-US"/>
              </w:rPr>
              <w:t>.1</w:t>
            </w:r>
          </w:p>
        </w:tc>
        <w:tc>
          <w:tcPr>
            <w:tcW w:w="1607" w:type="pct"/>
          </w:tcPr>
          <w:p w14:paraId="4EE54749" w14:textId="60240072" w:rsidR="008A5C76" w:rsidRPr="00677267" w:rsidRDefault="00504808" w:rsidP="008A5C76">
            <w:pPr>
              <w:snapToGrid w:val="0"/>
              <w:spacing w:after="120"/>
              <w:ind w:right="-1"/>
              <w:rPr>
                <w:rFonts w:eastAsiaTheme="minorEastAsia"/>
                <w:lang w:val="en-US" w:eastAsia="zh-TW"/>
              </w:rPr>
            </w:pPr>
            <w:r>
              <w:rPr>
                <w:rFonts w:eastAsiaTheme="minorEastAsia"/>
                <w:sz w:val="24"/>
                <w:lang w:eastAsia="zh-TW"/>
              </w:rPr>
              <w:t>RFID Checkpoint (Type A)</w:t>
            </w:r>
          </w:p>
        </w:tc>
        <w:tc>
          <w:tcPr>
            <w:tcW w:w="559" w:type="pct"/>
          </w:tcPr>
          <w:p w14:paraId="4CECA04C" w14:textId="6C9C6709" w:rsidR="008A5C76" w:rsidRPr="00E06699" w:rsidRDefault="00FF29AD" w:rsidP="007F1B7B">
            <w:pPr>
              <w:pStyle w:val="ab"/>
              <w:snapToGrid w:val="0"/>
              <w:spacing w:after="120"/>
              <w:ind w:leftChars="0" w:left="360" w:right="-1"/>
              <w:rPr>
                <w:rFonts w:eastAsiaTheme="minorEastAsia"/>
                <w:sz w:val="24"/>
                <w:szCs w:val="24"/>
                <w:lang w:val="en-US"/>
              </w:rPr>
            </w:pPr>
            <w:r w:rsidRPr="00E06699">
              <w:rPr>
                <w:rFonts w:eastAsiaTheme="minorEastAsia"/>
                <w:sz w:val="24"/>
                <w:szCs w:val="24"/>
                <w:lang w:val="en-US"/>
              </w:rPr>
              <w:t xml:space="preserve"> </w:t>
            </w:r>
            <w:r w:rsidR="00504808">
              <w:rPr>
                <w:rFonts w:eastAsiaTheme="minorEastAsia"/>
                <w:sz w:val="24"/>
                <w:szCs w:val="24"/>
                <w:lang w:val="en-US"/>
              </w:rPr>
              <w:t>10</w:t>
            </w:r>
          </w:p>
        </w:tc>
        <w:tc>
          <w:tcPr>
            <w:tcW w:w="585" w:type="pct"/>
          </w:tcPr>
          <w:p w14:paraId="2E0823E2" w14:textId="7A30C5A0" w:rsidR="008A5C76" w:rsidRPr="00E06699" w:rsidRDefault="008A5C76" w:rsidP="00AF49CB">
            <w:pPr>
              <w:snapToGrid w:val="0"/>
              <w:spacing w:after="120"/>
              <w:ind w:leftChars="-46" w:left="-110" w:rightChars="-42" w:right="-101"/>
              <w:jc w:val="center"/>
              <w:rPr>
                <w:rFonts w:eastAsiaTheme="minorEastAsia"/>
                <w:bCs/>
                <w:sz w:val="24"/>
                <w:lang w:val="en-US" w:eastAsia="zh-TW"/>
              </w:rPr>
            </w:pPr>
            <w:r w:rsidRPr="00E06699">
              <w:rPr>
                <w:rFonts w:eastAsiaTheme="minorEastAsia"/>
                <w:bCs/>
                <w:sz w:val="24"/>
                <w:lang w:val="en-US" w:eastAsia="zh-TW"/>
              </w:rPr>
              <w:t>set</w:t>
            </w:r>
            <w:r w:rsidR="007C5FD5" w:rsidRPr="00E06699">
              <w:rPr>
                <w:rFonts w:eastAsiaTheme="minorEastAsia"/>
                <w:bCs/>
                <w:sz w:val="24"/>
                <w:lang w:val="en-US" w:eastAsia="zh-TW"/>
              </w:rPr>
              <w:t>s</w:t>
            </w:r>
          </w:p>
        </w:tc>
        <w:tc>
          <w:tcPr>
            <w:tcW w:w="587" w:type="pct"/>
          </w:tcPr>
          <w:p w14:paraId="2CCE6937" w14:textId="30119830" w:rsidR="008A5C76" w:rsidRPr="00182C1A" w:rsidRDefault="008A5C76" w:rsidP="007F1B7B">
            <w:pPr>
              <w:snapToGrid w:val="0"/>
              <w:spacing w:after="120"/>
              <w:ind w:right="-1"/>
              <w:jc w:val="center"/>
              <w:rPr>
                <w:rFonts w:eastAsiaTheme="minorEastAsia"/>
                <w:lang w:val="en-US" w:eastAsia="zh-TW"/>
              </w:rPr>
            </w:pPr>
          </w:p>
        </w:tc>
        <w:tc>
          <w:tcPr>
            <w:tcW w:w="1061" w:type="pct"/>
          </w:tcPr>
          <w:p w14:paraId="05A72226" w14:textId="77777777" w:rsidR="008A5C76" w:rsidRPr="00182C1A" w:rsidRDefault="008A5C76" w:rsidP="007F1B7B">
            <w:pPr>
              <w:snapToGrid w:val="0"/>
              <w:spacing w:after="120"/>
              <w:ind w:right="-1"/>
              <w:jc w:val="center"/>
              <w:rPr>
                <w:rFonts w:eastAsiaTheme="minorEastAsia"/>
                <w:lang w:val="en-US" w:eastAsia="zh-TW"/>
              </w:rPr>
            </w:pPr>
          </w:p>
        </w:tc>
      </w:tr>
      <w:tr w:rsidR="00504808" w:rsidRPr="00182C1A" w14:paraId="0FF24B4F" w14:textId="77777777" w:rsidTr="007F1B7B">
        <w:trPr>
          <w:trHeight w:val="444"/>
        </w:trPr>
        <w:tc>
          <w:tcPr>
            <w:tcW w:w="601" w:type="pct"/>
          </w:tcPr>
          <w:p w14:paraId="3D68450A" w14:textId="1BF9B455" w:rsidR="00504808" w:rsidRDefault="00504808" w:rsidP="0020083F">
            <w:pPr>
              <w:pStyle w:val="ab"/>
              <w:snapToGrid w:val="0"/>
              <w:spacing w:after="120"/>
              <w:ind w:leftChars="0" w:left="720" w:right="-1" w:hanging="403"/>
              <w:rPr>
                <w:rFonts w:eastAsiaTheme="minorEastAsia"/>
                <w:szCs w:val="24"/>
                <w:lang w:val="en-US"/>
              </w:rPr>
            </w:pPr>
            <w:r>
              <w:rPr>
                <w:rFonts w:eastAsiaTheme="minorEastAsia"/>
                <w:sz w:val="24"/>
                <w:szCs w:val="24"/>
                <w:lang w:val="en-US"/>
              </w:rPr>
              <w:t>3</w:t>
            </w:r>
            <w:r w:rsidRPr="00677267">
              <w:rPr>
                <w:rFonts w:eastAsiaTheme="minorEastAsia"/>
                <w:sz w:val="24"/>
                <w:szCs w:val="24"/>
                <w:lang w:val="en-US"/>
              </w:rPr>
              <w:t>.2</w:t>
            </w:r>
          </w:p>
        </w:tc>
        <w:tc>
          <w:tcPr>
            <w:tcW w:w="1607" w:type="pct"/>
          </w:tcPr>
          <w:p w14:paraId="642D770F" w14:textId="4C647EB4" w:rsidR="00504808" w:rsidRDefault="00504808" w:rsidP="008A5C76">
            <w:pPr>
              <w:snapToGrid w:val="0"/>
              <w:spacing w:after="120"/>
              <w:ind w:right="-1"/>
              <w:rPr>
                <w:rFonts w:eastAsiaTheme="minorEastAsia"/>
                <w:lang w:eastAsia="zh-TW"/>
              </w:rPr>
            </w:pPr>
            <w:r>
              <w:rPr>
                <w:rFonts w:eastAsiaTheme="minorEastAsia"/>
                <w:sz w:val="24"/>
                <w:lang w:eastAsia="zh-TW"/>
              </w:rPr>
              <w:t>RFID Checkpoint (Type B)</w:t>
            </w:r>
          </w:p>
        </w:tc>
        <w:tc>
          <w:tcPr>
            <w:tcW w:w="559" w:type="pct"/>
          </w:tcPr>
          <w:p w14:paraId="3F3D5FE7" w14:textId="5D629D47" w:rsidR="00504808" w:rsidRPr="00E06699" w:rsidRDefault="00504808" w:rsidP="00504808">
            <w:pPr>
              <w:pStyle w:val="ab"/>
              <w:snapToGrid w:val="0"/>
              <w:spacing w:after="120"/>
              <w:ind w:leftChars="0" w:left="360" w:right="-1" w:firstLine="120"/>
              <w:rPr>
                <w:rFonts w:eastAsiaTheme="minorEastAsia"/>
                <w:szCs w:val="24"/>
                <w:lang w:val="en-US"/>
              </w:rPr>
            </w:pPr>
            <w:r>
              <w:rPr>
                <w:rFonts w:eastAsiaTheme="minorEastAsia"/>
                <w:sz w:val="24"/>
                <w:lang w:val="en-US"/>
              </w:rPr>
              <w:t>3</w:t>
            </w:r>
          </w:p>
        </w:tc>
        <w:tc>
          <w:tcPr>
            <w:tcW w:w="585" w:type="pct"/>
          </w:tcPr>
          <w:p w14:paraId="3094F883" w14:textId="5FD2CB5C" w:rsidR="00504808" w:rsidRPr="00E06699" w:rsidRDefault="00504808" w:rsidP="00AF49CB">
            <w:pPr>
              <w:snapToGrid w:val="0"/>
              <w:spacing w:after="120"/>
              <w:ind w:leftChars="-46" w:left="-110" w:rightChars="-42" w:right="-101"/>
              <w:jc w:val="center"/>
              <w:rPr>
                <w:rFonts w:eastAsiaTheme="minorEastAsia"/>
                <w:bCs/>
                <w:lang w:val="en-US" w:eastAsia="zh-TW"/>
              </w:rPr>
            </w:pPr>
            <w:r w:rsidRPr="00E06699">
              <w:rPr>
                <w:rFonts w:eastAsiaTheme="minorEastAsia"/>
                <w:bCs/>
                <w:sz w:val="24"/>
                <w:lang w:val="en-US" w:eastAsia="zh-TW"/>
              </w:rPr>
              <w:t>sets</w:t>
            </w:r>
          </w:p>
        </w:tc>
        <w:tc>
          <w:tcPr>
            <w:tcW w:w="587" w:type="pct"/>
          </w:tcPr>
          <w:p w14:paraId="5E0E7A07" w14:textId="77777777" w:rsidR="00504808" w:rsidRPr="00182C1A" w:rsidRDefault="00504808" w:rsidP="007F1B7B">
            <w:pPr>
              <w:snapToGrid w:val="0"/>
              <w:spacing w:after="120"/>
              <w:ind w:right="-1"/>
              <w:jc w:val="center"/>
              <w:rPr>
                <w:rFonts w:eastAsiaTheme="minorEastAsia"/>
                <w:lang w:val="en-US" w:eastAsia="zh-TW"/>
              </w:rPr>
            </w:pPr>
          </w:p>
        </w:tc>
        <w:tc>
          <w:tcPr>
            <w:tcW w:w="1061" w:type="pct"/>
          </w:tcPr>
          <w:p w14:paraId="6C6C4079" w14:textId="77777777" w:rsidR="00504808" w:rsidRPr="00182C1A" w:rsidRDefault="00504808" w:rsidP="007F1B7B">
            <w:pPr>
              <w:snapToGrid w:val="0"/>
              <w:spacing w:after="120"/>
              <w:ind w:right="-1"/>
              <w:jc w:val="center"/>
              <w:rPr>
                <w:rFonts w:eastAsiaTheme="minorEastAsia"/>
                <w:lang w:val="en-US" w:eastAsia="zh-TW"/>
              </w:rPr>
            </w:pPr>
          </w:p>
        </w:tc>
      </w:tr>
      <w:tr w:rsidR="008A5C76" w:rsidRPr="00182C1A" w14:paraId="2D7DED5F" w14:textId="77777777" w:rsidTr="007F1B7B">
        <w:trPr>
          <w:trHeight w:val="444"/>
        </w:trPr>
        <w:tc>
          <w:tcPr>
            <w:tcW w:w="601" w:type="pct"/>
          </w:tcPr>
          <w:p w14:paraId="35C850B3" w14:textId="3599D5E9" w:rsidR="008A5C76" w:rsidRPr="00677267" w:rsidRDefault="008A5C76" w:rsidP="0020083F">
            <w:pPr>
              <w:pStyle w:val="ab"/>
              <w:snapToGrid w:val="0"/>
              <w:spacing w:after="120"/>
              <w:ind w:leftChars="0" w:left="720" w:right="-1" w:hanging="403"/>
              <w:rPr>
                <w:rFonts w:eastAsiaTheme="minorEastAsia"/>
                <w:sz w:val="24"/>
                <w:szCs w:val="24"/>
                <w:lang w:val="en-US"/>
              </w:rPr>
            </w:pPr>
            <w:r>
              <w:rPr>
                <w:rFonts w:eastAsiaTheme="minorEastAsia"/>
                <w:sz w:val="24"/>
                <w:szCs w:val="24"/>
                <w:lang w:val="en-US"/>
              </w:rPr>
              <w:t>3</w:t>
            </w:r>
            <w:r w:rsidRPr="00677267">
              <w:rPr>
                <w:rFonts w:eastAsiaTheme="minorEastAsia"/>
                <w:sz w:val="24"/>
                <w:szCs w:val="24"/>
                <w:lang w:val="en-US"/>
              </w:rPr>
              <w:t>.2</w:t>
            </w:r>
          </w:p>
        </w:tc>
        <w:tc>
          <w:tcPr>
            <w:tcW w:w="1607" w:type="pct"/>
          </w:tcPr>
          <w:p w14:paraId="60CCA975" w14:textId="0AC2453F" w:rsidR="008A5C76" w:rsidRPr="00677267" w:rsidRDefault="008A5C76" w:rsidP="008A5C76">
            <w:pPr>
              <w:snapToGrid w:val="0"/>
              <w:spacing w:after="120"/>
              <w:ind w:right="-1"/>
              <w:rPr>
                <w:rFonts w:eastAsiaTheme="minorEastAsia"/>
                <w:lang w:val="en-US" w:eastAsia="zh-TW"/>
              </w:rPr>
            </w:pPr>
            <w:r w:rsidRPr="00677267">
              <w:rPr>
                <w:sz w:val="24"/>
              </w:rPr>
              <w:t>RFID Handheld</w:t>
            </w:r>
            <w:r w:rsidR="00504808" w:rsidRPr="00504808">
              <w:rPr>
                <w:sz w:val="24"/>
              </w:rPr>
              <w:t xml:space="preserve"> </w:t>
            </w:r>
            <w:r w:rsidR="00504808">
              <w:rPr>
                <w:sz w:val="24"/>
              </w:rPr>
              <w:t>S</w:t>
            </w:r>
            <w:r w:rsidR="00504808" w:rsidRPr="00504808">
              <w:rPr>
                <w:sz w:val="24"/>
              </w:rPr>
              <w:t>canner</w:t>
            </w:r>
          </w:p>
        </w:tc>
        <w:tc>
          <w:tcPr>
            <w:tcW w:w="559" w:type="pct"/>
          </w:tcPr>
          <w:p w14:paraId="268DE3D1" w14:textId="47A1B954" w:rsidR="008A5C76" w:rsidRPr="00E06699" w:rsidRDefault="00504808" w:rsidP="00AF49CB">
            <w:pPr>
              <w:snapToGrid w:val="0"/>
              <w:spacing w:after="120"/>
              <w:ind w:right="-1"/>
              <w:jc w:val="center"/>
              <w:rPr>
                <w:rFonts w:eastAsiaTheme="minorEastAsia"/>
                <w:sz w:val="24"/>
                <w:lang w:val="en-US" w:eastAsia="zh-TW"/>
              </w:rPr>
            </w:pPr>
            <w:r>
              <w:rPr>
                <w:rFonts w:eastAsiaTheme="minorEastAsia"/>
                <w:sz w:val="24"/>
                <w:lang w:val="en-US" w:eastAsia="zh-TW"/>
              </w:rPr>
              <w:t>3</w:t>
            </w:r>
          </w:p>
        </w:tc>
        <w:tc>
          <w:tcPr>
            <w:tcW w:w="585" w:type="pct"/>
          </w:tcPr>
          <w:p w14:paraId="2BB67A6F" w14:textId="4E87B1A6" w:rsidR="008A5C76" w:rsidRPr="00E06699" w:rsidRDefault="00504808" w:rsidP="00AF49CB">
            <w:pPr>
              <w:snapToGrid w:val="0"/>
              <w:spacing w:after="120"/>
              <w:ind w:leftChars="-46" w:left="-110" w:rightChars="-42" w:right="-101"/>
              <w:jc w:val="center"/>
              <w:rPr>
                <w:rFonts w:eastAsiaTheme="minorEastAsia"/>
                <w:bCs/>
                <w:sz w:val="24"/>
                <w:lang w:val="en-US" w:eastAsia="zh-TW"/>
              </w:rPr>
            </w:pPr>
            <w:r>
              <w:rPr>
                <w:rFonts w:eastAsiaTheme="minorEastAsia"/>
                <w:bCs/>
                <w:sz w:val="24"/>
                <w:lang w:val="en-US" w:eastAsia="zh-TW"/>
              </w:rPr>
              <w:t>sets</w:t>
            </w:r>
          </w:p>
        </w:tc>
        <w:tc>
          <w:tcPr>
            <w:tcW w:w="587" w:type="pct"/>
          </w:tcPr>
          <w:p w14:paraId="2C699B80" w14:textId="095562A8" w:rsidR="008A5C76" w:rsidRPr="00182C1A" w:rsidRDefault="008A5C76" w:rsidP="007F1B7B">
            <w:pPr>
              <w:snapToGrid w:val="0"/>
              <w:spacing w:after="120"/>
              <w:ind w:right="-1"/>
              <w:jc w:val="center"/>
              <w:rPr>
                <w:rFonts w:eastAsiaTheme="minorEastAsia"/>
                <w:lang w:val="en-US" w:eastAsia="zh-TW"/>
              </w:rPr>
            </w:pPr>
          </w:p>
        </w:tc>
        <w:tc>
          <w:tcPr>
            <w:tcW w:w="1061" w:type="pct"/>
          </w:tcPr>
          <w:p w14:paraId="6A7F376B" w14:textId="77777777" w:rsidR="008A5C76" w:rsidRPr="00182C1A" w:rsidRDefault="008A5C76" w:rsidP="007F1B7B">
            <w:pPr>
              <w:snapToGrid w:val="0"/>
              <w:spacing w:after="120"/>
              <w:ind w:right="-1"/>
              <w:jc w:val="center"/>
              <w:rPr>
                <w:rFonts w:eastAsiaTheme="minorEastAsia"/>
                <w:lang w:val="en-US" w:eastAsia="zh-TW"/>
              </w:rPr>
            </w:pPr>
          </w:p>
        </w:tc>
      </w:tr>
      <w:tr w:rsidR="008A5C76" w:rsidRPr="00182C1A" w14:paraId="429D0164" w14:textId="77777777" w:rsidTr="007F1B7B">
        <w:trPr>
          <w:trHeight w:val="444"/>
        </w:trPr>
        <w:tc>
          <w:tcPr>
            <w:tcW w:w="601" w:type="pct"/>
          </w:tcPr>
          <w:p w14:paraId="4CD9F0FB" w14:textId="56C9A8D9" w:rsidR="008A5C76" w:rsidRPr="00677267" w:rsidRDefault="008A5C76" w:rsidP="0020083F">
            <w:pPr>
              <w:pStyle w:val="ab"/>
              <w:snapToGrid w:val="0"/>
              <w:spacing w:after="120"/>
              <w:ind w:leftChars="0" w:left="720" w:right="-1" w:hanging="403"/>
              <w:rPr>
                <w:rFonts w:eastAsiaTheme="minorEastAsia"/>
                <w:sz w:val="24"/>
                <w:szCs w:val="24"/>
                <w:lang w:val="en-US"/>
              </w:rPr>
            </w:pPr>
            <w:r>
              <w:rPr>
                <w:rFonts w:eastAsiaTheme="minorEastAsia"/>
                <w:sz w:val="24"/>
                <w:szCs w:val="24"/>
                <w:lang w:val="en-US"/>
              </w:rPr>
              <w:t>3</w:t>
            </w:r>
            <w:r w:rsidRPr="00677267">
              <w:rPr>
                <w:rFonts w:eastAsiaTheme="minorEastAsia" w:hint="eastAsia"/>
                <w:sz w:val="24"/>
                <w:szCs w:val="24"/>
                <w:lang w:val="en-US"/>
              </w:rPr>
              <w:t>.3</w:t>
            </w:r>
          </w:p>
        </w:tc>
        <w:tc>
          <w:tcPr>
            <w:tcW w:w="1607" w:type="pct"/>
          </w:tcPr>
          <w:p w14:paraId="5FFEBC4D" w14:textId="5105FBA4" w:rsidR="008A5C76" w:rsidRPr="00677267" w:rsidRDefault="008A5C76" w:rsidP="008A5C76">
            <w:pPr>
              <w:snapToGrid w:val="0"/>
              <w:spacing w:after="120"/>
              <w:ind w:right="-1"/>
            </w:pPr>
            <w:r w:rsidRPr="00677267">
              <w:rPr>
                <w:sz w:val="24"/>
              </w:rPr>
              <w:t xml:space="preserve">RFID Wristband </w:t>
            </w:r>
            <w:r w:rsidR="00F87206">
              <w:rPr>
                <w:sz w:val="24"/>
              </w:rPr>
              <w:t>and</w:t>
            </w:r>
            <w:r w:rsidR="00BC0866">
              <w:rPr>
                <w:sz w:val="24"/>
              </w:rPr>
              <w:t xml:space="preserve"> Foot</w:t>
            </w:r>
            <w:r w:rsidR="000A3103">
              <w:rPr>
                <w:sz w:val="24"/>
              </w:rPr>
              <w:t>b</w:t>
            </w:r>
            <w:r w:rsidR="00BC0866">
              <w:rPr>
                <w:sz w:val="24"/>
              </w:rPr>
              <w:t xml:space="preserve">and </w:t>
            </w:r>
            <w:r w:rsidRPr="00677267">
              <w:rPr>
                <w:sz w:val="24"/>
              </w:rPr>
              <w:t xml:space="preserve">Tag </w:t>
            </w:r>
          </w:p>
        </w:tc>
        <w:tc>
          <w:tcPr>
            <w:tcW w:w="559" w:type="pct"/>
          </w:tcPr>
          <w:p w14:paraId="4A8ABE1F" w14:textId="6D93B3CB" w:rsidR="008A5C76" w:rsidRPr="00E06699" w:rsidRDefault="00F87206" w:rsidP="00AF49CB">
            <w:pPr>
              <w:snapToGrid w:val="0"/>
              <w:spacing w:after="120"/>
              <w:ind w:right="-1"/>
              <w:jc w:val="center"/>
              <w:rPr>
                <w:rFonts w:eastAsiaTheme="minorEastAsia"/>
                <w:sz w:val="24"/>
                <w:lang w:val="en-US" w:eastAsia="zh-TW"/>
              </w:rPr>
            </w:pPr>
            <w:r w:rsidRPr="00155EE8">
              <w:rPr>
                <w:rFonts w:eastAsiaTheme="minorEastAsia"/>
                <w:sz w:val="24"/>
                <w:lang w:val="en-US" w:eastAsia="zh-TW"/>
              </w:rPr>
              <w:t>20</w:t>
            </w:r>
            <w:r w:rsidR="008A5C76" w:rsidRPr="00155EE8">
              <w:rPr>
                <w:rFonts w:eastAsiaTheme="minorEastAsia"/>
                <w:sz w:val="24"/>
                <w:lang w:val="en-US" w:eastAsia="zh-TW"/>
              </w:rPr>
              <w:t>0</w:t>
            </w:r>
          </w:p>
        </w:tc>
        <w:tc>
          <w:tcPr>
            <w:tcW w:w="585" w:type="pct"/>
          </w:tcPr>
          <w:p w14:paraId="63444D0D" w14:textId="56655E31" w:rsidR="008A5C76" w:rsidRPr="00E06699" w:rsidRDefault="008A5C76" w:rsidP="00AF49CB">
            <w:pPr>
              <w:snapToGrid w:val="0"/>
              <w:spacing w:after="120"/>
              <w:ind w:leftChars="-46" w:left="-110" w:rightChars="-42" w:right="-101"/>
              <w:jc w:val="center"/>
              <w:rPr>
                <w:rFonts w:eastAsiaTheme="minorEastAsia"/>
                <w:bCs/>
                <w:sz w:val="24"/>
                <w:lang w:val="en-US" w:eastAsia="zh-TW"/>
              </w:rPr>
            </w:pPr>
            <w:r w:rsidRPr="00E06699">
              <w:rPr>
                <w:rFonts w:eastAsiaTheme="minorEastAsia"/>
                <w:bCs/>
                <w:sz w:val="24"/>
                <w:lang w:val="en-US" w:eastAsia="zh-TW"/>
              </w:rPr>
              <w:t>p</w:t>
            </w:r>
            <w:r w:rsidR="00F87206" w:rsidRPr="00E06699">
              <w:rPr>
                <w:rFonts w:eastAsiaTheme="minorEastAsia"/>
                <w:bCs/>
                <w:sz w:val="24"/>
                <w:lang w:val="en-US" w:eastAsia="zh-TW"/>
              </w:rPr>
              <w:t>air</w:t>
            </w:r>
            <w:r w:rsidR="007C5FD5" w:rsidRPr="00E06699">
              <w:rPr>
                <w:rFonts w:eastAsiaTheme="minorEastAsia"/>
                <w:bCs/>
                <w:sz w:val="24"/>
                <w:lang w:val="en-US" w:eastAsia="zh-TW"/>
              </w:rPr>
              <w:t>s</w:t>
            </w:r>
          </w:p>
        </w:tc>
        <w:tc>
          <w:tcPr>
            <w:tcW w:w="587" w:type="pct"/>
          </w:tcPr>
          <w:p w14:paraId="47AC9788" w14:textId="1283BF08" w:rsidR="008A5C76" w:rsidRPr="00182C1A" w:rsidRDefault="008A5C76" w:rsidP="007F1B7B">
            <w:pPr>
              <w:snapToGrid w:val="0"/>
              <w:spacing w:after="120"/>
              <w:ind w:right="-1"/>
              <w:jc w:val="center"/>
              <w:rPr>
                <w:rFonts w:eastAsiaTheme="minorEastAsia"/>
                <w:lang w:val="en-US" w:eastAsia="zh-TW"/>
              </w:rPr>
            </w:pPr>
          </w:p>
        </w:tc>
        <w:tc>
          <w:tcPr>
            <w:tcW w:w="1061" w:type="pct"/>
          </w:tcPr>
          <w:p w14:paraId="433E284E" w14:textId="77777777" w:rsidR="008A5C76" w:rsidRPr="00182C1A" w:rsidRDefault="008A5C76" w:rsidP="007F1B7B">
            <w:pPr>
              <w:snapToGrid w:val="0"/>
              <w:spacing w:after="120"/>
              <w:ind w:right="-1"/>
              <w:jc w:val="center"/>
              <w:rPr>
                <w:rFonts w:eastAsiaTheme="minorEastAsia"/>
                <w:lang w:val="en-US" w:eastAsia="zh-TW"/>
              </w:rPr>
            </w:pPr>
          </w:p>
        </w:tc>
      </w:tr>
      <w:tr w:rsidR="008A5C76" w:rsidRPr="00182C1A" w14:paraId="6C47CBE7" w14:textId="77777777" w:rsidTr="007F1B7B">
        <w:trPr>
          <w:trHeight w:val="444"/>
        </w:trPr>
        <w:tc>
          <w:tcPr>
            <w:tcW w:w="601" w:type="pct"/>
          </w:tcPr>
          <w:p w14:paraId="33650B84" w14:textId="1265AE14" w:rsidR="008A5C76" w:rsidRPr="00677267" w:rsidRDefault="008A5C76" w:rsidP="0020083F">
            <w:pPr>
              <w:pStyle w:val="ab"/>
              <w:snapToGrid w:val="0"/>
              <w:spacing w:after="120"/>
              <w:ind w:leftChars="0" w:left="720" w:right="-1" w:hanging="403"/>
              <w:rPr>
                <w:rFonts w:eastAsiaTheme="minorEastAsia"/>
                <w:sz w:val="24"/>
                <w:szCs w:val="24"/>
                <w:lang w:val="en-US"/>
              </w:rPr>
            </w:pPr>
            <w:r>
              <w:rPr>
                <w:rFonts w:eastAsiaTheme="minorEastAsia"/>
                <w:sz w:val="24"/>
                <w:szCs w:val="24"/>
                <w:lang w:val="en-US"/>
              </w:rPr>
              <w:t>3.4</w:t>
            </w:r>
          </w:p>
        </w:tc>
        <w:tc>
          <w:tcPr>
            <w:tcW w:w="1607" w:type="pct"/>
          </w:tcPr>
          <w:p w14:paraId="467796FA" w14:textId="3B39DB61" w:rsidR="008A5C76" w:rsidRPr="00677267" w:rsidRDefault="008A5C76" w:rsidP="008A5C76">
            <w:pPr>
              <w:snapToGrid w:val="0"/>
              <w:spacing w:after="120"/>
              <w:ind w:right="-1"/>
            </w:pPr>
            <w:r w:rsidRPr="00677267">
              <w:rPr>
                <w:rFonts w:eastAsiaTheme="minorEastAsia"/>
                <w:sz w:val="24"/>
                <w:lang w:eastAsia="zh-TW"/>
              </w:rPr>
              <w:t>RFID Tag Label Printer</w:t>
            </w:r>
          </w:p>
        </w:tc>
        <w:tc>
          <w:tcPr>
            <w:tcW w:w="559" w:type="pct"/>
          </w:tcPr>
          <w:p w14:paraId="74E7CE5B" w14:textId="566B6759" w:rsidR="008A5C76" w:rsidRPr="00E06699" w:rsidRDefault="008A5C76" w:rsidP="00AF49CB">
            <w:pPr>
              <w:snapToGrid w:val="0"/>
              <w:spacing w:after="120"/>
              <w:ind w:right="-1"/>
              <w:jc w:val="center"/>
              <w:rPr>
                <w:rFonts w:eastAsiaTheme="minorEastAsia"/>
                <w:sz w:val="24"/>
                <w:lang w:val="en-US" w:eastAsia="zh-TW"/>
              </w:rPr>
            </w:pPr>
            <w:r w:rsidRPr="00155EE8">
              <w:rPr>
                <w:rFonts w:eastAsiaTheme="minorEastAsia"/>
                <w:sz w:val="24"/>
                <w:lang w:val="en-US" w:eastAsia="zh-TW"/>
              </w:rPr>
              <w:t>4</w:t>
            </w:r>
          </w:p>
        </w:tc>
        <w:tc>
          <w:tcPr>
            <w:tcW w:w="585" w:type="pct"/>
          </w:tcPr>
          <w:p w14:paraId="76A3DEDC" w14:textId="4636A77C" w:rsidR="008A5C76" w:rsidRPr="00E06699" w:rsidRDefault="008A5C76" w:rsidP="00AF49CB">
            <w:pPr>
              <w:snapToGrid w:val="0"/>
              <w:spacing w:after="120"/>
              <w:ind w:leftChars="-46" w:left="-110" w:rightChars="-42" w:right="-101"/>
              <w:jc w:val="center"/>
              <w:rPr>
                <w:rFonts w:eastAsiaTheme="minorEastAsia"/>
                <w:bCs/>
                <w:sz w:val="24"/>
                <w:lang w:val="en-US" w:eastAsia="zh-TW"/>
              </w:rPr>
            </w:pPr>
            <w:r w:rsidRPr="00E06699">
              <w:rPr>
                <w:rFonts w:eastAsiaTheme="minorEastAsia"/>
                <w:bCs/>
                <w:sz w:val="24"/>
                <w:lang w:val="en-US" w:eastAsia="zh-TW"/>
              </w:rPr>
              <w:t>pc</w:t>
            </w:r>
            <w:r w:rsidR="007C5FD5" w:rsidRPr="00E06699">
              <w:rPr>
                <w:rFonts w:eastAsiaTheme="minorEastAsia"/>
                <w:bCs/>
                <w:sz w:val="24"/>
                <w:lang w:val="en-US" w:eastAsia="zh-TW"/>
              </w:rPr>
              <w:t>s</w:t>
            </w:r>
          </w:p>
        </w:tc>
        <w:tc>
          <w:tcPr>
            <w:tcW w:w="587" w:type="pct"/>
          </w:tcPr>
          <w:p w14:paraId="7BE47B95" w14:textId="55389473" w:rsidR="008A5C76" w:rsidRPr="00182C1A" w:rsidRDefault="008A5C76" w:rsidP="007F1B7B">
            <w:pPr>
              <w:snapToGrid w:val="0"/>
              <w:spacing w:after="120"/>
              <w:ind w:right="-1"/>
              <w:jc w:val="center"/>
              <w:rPr>
                <w:rFonts w:eastAsiaTheme="minorEastAsia"/>
                <w:lang w:val="en-US" w:eastAsia="zh-TW"/>
              </w:rPr>
            </w:pPr>
          </w:p>
        </w:tc>
        <w:tc>
          <w:tcPr>
            <w:tcW w:w="1061" w:type="pct"/>
          </w:tcPr>
          <w:p w14:paraId="0765ED28" w14:textId="77777777" w:rsidR="008A5C76" w:rsidRPr="00182C1A" w:rsidRDefault="008A5C76" w:rsidP="007F1B7B">
            <w:pPr>
              <w:snapToGrid w:val="0"/>
              <w:spacing w:after="120"/>
              <w:ind w:right="-1"/>
              <w:jc w:val="center"/>
              <w:rPr>
                <w:rFonts w:eastAsiaTheme="minorEastAsia"/>
                <w:lang w:val="en-US" w:eastAsia="zh-TW"/>
              </w:rPr>
            </w:pPr>
          </w:p>
        </w:tc>
      </w:tr>
      <w:tr w:rsidR="008A5C76" w:rsidRPr="00182C1A" w14:paraId="750BCADA" w14:textId="77777777" w:rsidTr="007F1B7B">
        <w:trPr>
          <w:trHeight w:val="273"/>
        </w:trPr>
        <w:tc>
          <w:tcPr>
            <w:tcW w:w="601" w:type="pct"/>
          </w:tcPr>
          <w:p w14:paraId="21A9C154" w14:textId="77777777" w:rsidR="008A5C76" w:rsidRPr="006812C0" w:rsidRDefault="008A5C76">
            <w:pPr>
              <w:pStyle w:val="ab"/>
              <w:numPr>
                <w:ilvl w:val="0"/>
                <w:numId w:val="18"/>
              </w:numPr>
              <w:snapToGrid w:val="0"/>
              <w:spacing w:after="120"/>
              <w:ind w:leftChars="0" w:right="-1"/>
              <w:jc w:val="center"/>
              <w:rPr>
                <w:rFonts w:eastAsiaTheme="minorEastAsia"/>
                <w:szCs w:val="24"/>
                <w:lang w:val="en-US"/>
              </w:rPr>
            </w:pPr>
          </w:p>
        </w:tc>
        <w:tc>
          <w:tcPr>
            <w:tcW w:w="1607" w:type="pct"/>
          </w:tcPr>
          <w:p w14:paraId="086A7E5F" w14:textId="1B6E0CF7" w:rsidR="008A5C76" w:rsidRPr="006812C0" w:rsidRDefault="00B17880" w:rsidP="008A5C76">
            <w:pPr>
              <w:snapToGrid w:val="0"/>
              <w:spacing w:after="120"/>
              <w:ind w:right="-1"/>
              <w:rPr>
                <w:rFonts w:eastAsiaTheme="minorEastAsia"/>
                <w:sz w:val="24"/>
                <w:lang w:val="en-US" w:eastAsia="zh-TW"/>
              </w:rPr>
            </w:pPr>
            <w:r>
              <w:rPr>
                <w:rFonts w:eastAsiaTheme="minorEastAsia"/>
                <w:sz w:val="24"/>
                <w:lang w:val="en-US" w:eastAsia="zh-TW"/>
              </w:rPr>
              <w:t xml:space="preserve">Implementation </w:t>
            </w:r>
            <w:r w:rsidR="008A5C76" w:rsidRPr="006812C0">
              <w:rPr>
                <w:rFonts w:eastAsiaTheme="minorEastAsia"/>
                <w:sz w:val="24"/>
                <w:lang w:val="en-US" w:eastAsia="zh-TW"/>
              </w:rPr>
              <w:t>Service</w:t>
            </w:r>
            <w:r w:rsidR="008A5C76">
              <w:rPr>
                <w:rFonts w:eastAsiaTheme="minorEastAsia"/>
                <w:sz w:val="24"/>
                <w:lang w:val="en-US" w:eastAsia="zh-TW"/>
              </w:rPr>
              <w:t>:</w:t>
            </w:r>
          </w:p>
        </w:tc>
        <w:tc>
          <w:tcPr>
            <w:tcW w:w="559" w:type="pct"/>
          </w:tcPr>
          <w:p w14:paraId="787EC798" w14:textId="26012A1B" w:rsidR="008A5C76" w:rsidRPr="00E06699" w:rsidRDefault="00B17880" w:rsidP="00AF49CB">
            <w:pPr>
              <w:snapToGrid w:val="0"/>
              <w:spacing w:after="120"/>
              <w:ind w:leftChars="-45" w:left="-108" w:right="-87"/>
              <w:jc w:val="center"/>
              <w:rPr>
                <w:rFonts w:eastAsiaTheme="minorEastAsia"/>
                <w:color w:val="FF0000"/>
                <w:sz w:val="24"/>
                <w:szCs w:val="36"/>
                <w:lang w:val="en-US" w:eastAsia="zh-TW"/>
              </w:rPr>
            </w:pPr>
            <w:r w:rsidRPr="00155EE8">
              <w:rPr>
                <w:rFonts w:eastAsiaTheme="minorEastAsia"/>
                <w:sz w:val="24"/>
                <w:szCs w:val="36"/>
                <w:lang w:val="en-US" w:eastAsia="zh-TW"/>
              </w:rPr>
              <w:t>1</w:t>
            </w:r>
          </w:p>
        </w:tc>
        <w:tc>
          <w:tcPr>
            <w:tcW w:w="585" w:type="pct"/>
          </w:tcPr>
          <w:p w14:paraId="32BBFE31" w14:textId="5D25B894" w:rsidR="008A5C76" w:rsidRPr="007F1B7B" w:rsidRDefault="00B17880" w:rsidP="00AF49CB">
            <w:pPr>
              <w:snapToGrid w:val="0"/>
              <w:spacing w:after="120"/>
              <w:ind w:leftChars="-46" w:left="-110" w:rightChars="-42" w:right="-101"/>
              <w:jc w:val="center"/>
              <w:rPr>
                <w:rFonts w:eastAsiaTheme="minorEastAsia"/>
                <w:bCs/>
                <w:sz w:val="24"/>
                <w:lang w:val="en-US" w:eastAsia="zh-TW"/>
              </w:rPr>
            </w:pPr>
            <w:r>
              <w:rPr>
                <w:rFonts w:eastAsiaTheme="minorEastAsia" w:hint="eastAsia"/>
                <w:bCs/>
                <w:sz w:val="24"/>
                <w:lang w:val="en-US" w:eastAsia="zh-TW"/>
              </w:rPr>
              <w:t>job</w:t>
            </w:r>
          </w:p>
        </w:tc>
        <w:tc>
          <w:tcPr>
            <w:tcW w:w="587" w:type="pct"/>
          </w:tcPr>
          <w:p w14:paraId="71136DE5" w14:textId="77777777" w:rsidR="008A5C76" w:rsidRPr="00182C1A" w:rsidRDefault="008A5C76" w:rsidP="00AF49CB">
            <w:pPr>
              <w:snapToGrid w:val="0"/>
              <w:spacing w:after="120"/>
              <w:ind w:leftChars="-46" w:left="-110" w:rightChars="-42" w:right="-101"/>
              <w:jc w:val="center"/>
              <w:rPr>
                <w:rFonts w:eastAsiaTheme="minorEastAsia"/>
                <w:b/>
                <w:lang w:val="en-US" w:eastAsia="zh-TW"/>
              </w:rPr>
            </w:pPr>
          </w:p>
        </w:tc>
        <w:tc>
          <w:tcPr>
            <w:tcW w:w="1061" w:type="pct"/>
          </w:tcPr>
          <w:p w14:paraId="116BF111" w14:textId="77777777" w:rsidR="008A5C76" w:rsidRPr="00182C1A" w:rsidRDefault="008A5C76" w:rsidP="00AF49CB">
            <w:pPr>
              <w:snapToGrid w:val="0"/>
              <w:spacing w:after="120"/>
              <w:ind w:leftChars="-34" w:left="-82" w:right="-95"/>
              <w:jc w:val="center"/>
              <w:rPr>
                <w:rFonts w:eastAsiaTheme="minorEastAsia"/>
                <w:b/>
                <w:lang w:val="en-US" w:eastAsia="zh-TW"/>
              </w:rPr>
            </w:pPr>
          </w:p>
        </w:tc>
      </w:tr>
      <w:tr w:rsidR="008A5C76" w:rsidRPr="00182C1A" w14:paraId="262C171E" w14:textId="77777777" w:rsidTr="007F1B7B">
        <w:trPr>
          <w:trHeight w:val="273"/>
        </w:trPr>
        <w:tc>
          <w:tcPr>
            <w:tcW w:w="601" w:type="pct"/>
          </w:tcPr>
          <w:p w14:paraId="464934B3" w14:textId="77777777" w:rsidR="008A5C76" w:rsidRPr="006812C0" w:rsidRDefault="008A5C76">
            <w:pPr>
              <w:pStyle w:val="ab"/>
              <w:numPr>
                <w:ilvl w:val="0"/>
                <w:numId w:val="18"/>
              </w:numPr>
              <w:snapToGrid w:val="0"/>
              <w:spacing w:after="120"/>
              <w:ind w:leftChars="0" w:right="-1"/>
              <w:rPr>
                <w:rFonts w:eastAsiaTheme="minorEastAsia"/>
                <w:szCs w:val="24"/>
                <w:lang w:val="en-US"/>
              </w:rPr>
            </w:pPr>
          </w:p>
        </w:tc>
        <w:tc>
          <w:tcPr>
            <w:tcW w:w="1607" w:type="pct"/>
          </w:tcPr>
          <w:p w14:paraId="017784E2" w14:textId="5B771569" w:rsidR="008A5C76" w:rsidRPr="00182C1A" w:rsidRDefault="008A5C76" w:rsidP="008A5C76">
            <w:pPr>
              <w:snapToGrid w:val="0"/>
              <w:spacing w:after="120"/>
              <w:ind w:right="-1"/>
              <w:rPr>
                <w:color w:val="000000"/>
                <w:sz w:val="24"/>
              </w:rPr>
            </w:pPr>
            <w:r>
              <w:rPr>
                <w:color w:val="000000"/>
                <w:sz w:val="24"/>
              </w:rPr>
              <w:t>Other</w:t>
            </w:r>
            <w:r w:rsidRPr="00182C1A">
              <w:rPr>
                <w:color w:val="000000"/>
                <w:sz w:val="24"/>
              </w:rPr>
              <w:t xml:space="preserve"> (please specify)</w:t>
            </w:r>
          </w:p>
        </w:tc>
        <w:tc>
          <w:tcPr>
            <w:tcW w:w="1144" w:type="pct"/>
            <w:gridSpan w:val="2"/>
          </w:tcPr>
          <w:p w14:paraId="6EFAA948" w14:textId="1C848740" w:rsidR="008A5C76" w:rsidRPr="007F1B7B" w:rsidRDefault="008A5C76" w:rsidP="008A5C76">
            <w:pPr>
              <w:snapToGrid w:val="0"/>
              <w:spacing w:after="120"/>
              <w:ind w:leftChars="-46" w:left="-110" w:rightChars="-42" w:right="-101"/>
              <w:jc w:val="center"/>
              <w:rPr>
                <w:color w:val="000000"/>
                <w:sz w:val="24"/>
              </w:rPr>
            </w:pPr>
            <w:r w:rsidRPr="007F1B7B">
              <w:rPr>
                <w:rFonts w:eastAsia="新細明體"/>
                <w:color w:val="000000"/>
              </w:rPr>
              <w:t>(please specify)</w:t>
            </w:r>
          </w:p>
        </w:tc>
        <w:tc>
          <w:tcPr>
            <w:tcW w:w="587" w:type="pct"/>
          </w:tcPr>
          <w:p w14:paraId="424902AC" w14:textId="71B95B90" w:rsidR="008A5C76" w:rsidRPr="00182C1A" w:rsidRDefault="008A5C76" w:rsidP="008A5C76">
            <w:pPr>
              <w:snapToGrid w:val="0"/>
              <w:spacing w:after="120"/>
              <w:ind w:leftChars="-46" w:left="-110" w:rightChars="-42" w:right="-101"/>
              <w:jc w:val="center"/>
              <w:rPr>
                <w:rFonts w:eastAsiaTheme="minorEastAsia"/>
                <w:b/>
                <w:sz w:val="24"/>
                <w:lang w:val="en-US" w:eastAsia="zh-TW"/>
              </w:rPr>
            </w:pPr>
          </w:p>
        </w:tc>
        <w:tc>
          <w:tcPr>
            <w:tcW w:w="1061" w:type="pct"/>
          </w:tcPr>
          <w:p w14:paraId="05F86AF6" w14:textId="77777777" w:rsidR="008A5C76" w:rsidRPr="00182C1A" w:rsidRDefault="008A5C76" w:rsidP="008A5C76">
            <w:pPr>
              <w:snapToGrid w:val="0"/>
              <w:spacing w:after="120"/>
              <w:ind w:leftChars="-34" w:left="-82" w:right="-95"/>
              <w:jc w:val="center"/>
              <w:rPr>
                <w:rFonts w:eastAsiaTheme="minorEastAsia"/>
                <w:b/>
                <w:sz w:val="24"/>
                <w:lang w:val="en-US" w:eastAsia="zh-TW"/>
              </w:rPr>
            </w:pPr>
          </w:p>
        </w:tc>
      </w:tr>
      <w:tr w:rsidR="008A5C76" w:rsidRPr="00182C1A" w14:paraId="67C83560" w14:textId="77777777" w:rsidTr="00401CCC">
        <w:trPr>
          <w:trHeight w:val="273"/>
        </w:trPr>
        <w:tc>
          <w:tcPr>
            <w:tcW w:w="3939" w:type="pct"/>
            <w:gridSpan w:val="5"/>
          </w:tcPr>
          <w:p w14:paraId="047F92C6" w14:textId="552F6A02" w:rsidR="008A5C76" w:rsidRPr="00182C1A" w:rsidRDefault="008A5C76" w:rsidP="008A5C76">
            <w:pPr>
              <w:snapToGrid w:val="0"/>
              <w:spacing w:after="120"/>
              <w:ind w:leftChars="-46" w:left="-110" w:rightChars="-42" w:right="-101"/>
              <w:jc w:val="right"/>
              <w:rPr>
                <w:rFonts w:eastAsiaTheme="minorEastAsia"/>
                <w:b/>
                <w:sz w:val="24"/>
                <w:lang w:val="en-US" w:eastAsia="zh-TW"/>
              </w:rPr>
            </w:pPr>
            <w:r w:rsidRPr="00182C1A">
              <w:rPr>
                <w:rFonts w:eastAsiaTheme="minorEastAsia"/>
                <w:b/>
                <w:sz w:val="24"/>
                <w:lang w:val="en-US" w:eastAsia="zh-TW"/>
              </w:rPr>
              <w:t>Total</w:t>
            </w:r>
            <w:r w:rsidR="009F18DF">
              <w:rPr>
                <w:rFonts w:eastAsiaTheme="minorEastAsia"/>
                <w:b/>
                <w:sz w:val="24"/>
                <w:lang w:val="en-US" w:eastAsia="zh-TW"/>
              </w:rPr>
              <w:t xml:space="preserve"> One-time Charge</w:t>
            </w:r>
            <w:r w:rsidRPr="00182C1A">
              <w:rPr>
                <w:rFonts w:eastAsiaTheme="minorEastAsia"/>
                <w:b/>
                <w:sz w:val="24"/>
                <w:lang w:val="en-US" w:eastAsia="zh-TW"/>
              </w:rPr>
              <w:t xml:space="preserve">: </w:t>
            </w:r>
          </w:p>
        </w:tc>
        <w:tc>
          <w:tcPr>
            <w:tcW w:w="1061" w:type="pct"/>
          </w:tcPr>
          <w:p w14:paraId="2D2E643D" w14:textId="77777777" w:rsidR="008A5C76" w:rsidRPr="00182C1A" w:rsidRDefault="008A5C76" w:rsidP="008A5C76">
            <w:pPr>
              <w:snapToGrid w:val="0"/>
              <w:spacing w:after="120"/>
              <w:ind w:leftChars="-34" w:left="-82" w:right="-95"/>
              <w:jc w:val="center"/>
              <w:rPr>
                <w:rFonts w:eastAsiaTheme="minorEastAsia"/>
                <w:b/>
                <w:sz w:val="24"/>
                <w:lang w:val="en-US" w:eastAsia="zh-TW"/>
              </w:rPr>
            </w:pPr>
          </w:p>
        </w:tc>
      </w:tr>
    </w:tbl>
    <w:p w14:paraId="07472826" w14:textId="77777777" w:rsidR="0061177D" w:rsidRPr="00182C1A" w:rsidRDefault="0061177D" w:rsidP="0061177D">
      <w:pPr>
        <w:spacing w:after="120"/>
        <w:rPr>
          <w:rFonts w:eastAsiaTheme="minorEastAsia"/>
          <w:b/>
          <w:lang w:val="en-US" w:eastAsia="zh-TW"/>
        </w:rPr>
      </w:pPr>
    </w:p>
    <w:p w14:paraId="4FDBE1BE" w14:textId="77777777" w:rsidR="0061177D" w:rsidRPr="00182C1A" w:rsidRDefault="0061177D" w:rsidP="0061177D">
      <w:pPr>
        <w:spacing w:after="120"/>
        <w:rPr>
          <w:rFonts w:eastAsiaTheme="minorEastAsia"/>
          <w:b/>
          <w:lang w:val="en-US" w:eastAsia="zh-TW"/>
        </w:rPr>
      </w:pPr>
    </w:p>
    <w:p w14:paraId="417008BF" w14:textId="77777777" w:rsidR="0061177D" w:rsidRPr="00182C1A" w:rsidRDefault="0061177D" w:rsidP="0061177D">
      <w:pPr>
        <w:spacing w:after="120"/>
        <w:rPr>
          <w:rFonts w:eastAsiaTheme="minorEastAsia"/>
          <w:b/>
          <w:lang w:val="en-US" w:eastAsia="zh-TW"/>
        </w:rPr>
      </w:pPr>
    </w:p>
    <w:p w14:paraId="7613022B" w14:textId="6065F5F8" w:rsidR="002C21CD" w:rsidRPr="002C21CD" w:rsidRDefault="009F18DF" w:rsidP="00CB397B">
      <w:pPr>
        <w:widowControl w:val="0"/>
        <w:spacing w:after="160" w:line="259" w:lineRule="auto"/>
        <w:rPr>
          <w:rFonts w:eastAsia="Times New Roman"/>
          <w:b/>
          <w:bCs/>
          <w:kern w:val="2"/>
          <w:u w:val="thick" w:color="000000"/>
          <w:lang w:val="en-US" w:eastAsia="zh-TW"/>
        </w:rPr>
      </w:pPr>
      <w:r w:rsidRPr="009F18DF">
        <w:rPr>
          <w:rFonts w:eastAsia="Times New Roman"/>
          <w:b/>
          <w:bCs/>
          <w:kern w:val="2"/>
          <w:u w:val="thick" w:color="000000"/>
          <w:lang w:val="en-US" w:eastAsia="zh-TW"/>
        </w:rPr>
        <w:lastRenderedPageBreak/>
        <w:t xml:space="preserve">Part </w:t>
      </w:r>
      <w:r>
        <w:rPr>
          <w:rFonts w:eastAsia="Times New Roman"/>
          <w:b/>
          <w:bCs/>
          <w:kern w:val="2"/>
          <w:u w:val="thick" w:color="000000"/>
          <w:lang w:val="en-US" w:eastAsia="zh-TW"/>
        </w:rPr>
        <w:t>7</w:t>
      </w:r>
      <w:r w:rsidRPr="009F18DF">
        <w:rPr>
          <w:rFonts w:eastAsia="Times New Roman"/>
          <w:b/>
          <w:bCs/>
          <w:kern w:val="2"/>
          <w:u w:val="thick" w:color="000000"/>
          <w:lang w:val="en-US" w:eastAsia="zh-TW"/>
        </w:rPr>
        <w:t xml:space="preserve"> – Indicative Maintenance Charges and Spare Parts Price</w:t>
      </w:r>
    </w:p>
    <w:p w14:paraId="60FE43AF" w14:textId="4A2730F0" w:rsidR="009F18DF" w:rsidRPr="009F18DF" w:rsidRDefault="009F18DF" w:rsidP="009F18DF">
      <w:pPr>
        <w:widowControl w:val="0"/>
        <w:spacing w:after="120" w:line="259" w:lineRule="auto"/>
        <w:jc w:val="both"/>
        <w:rPr>
          <w:i/>
          <w:kern w:val="2"/>
          <w:u w:val="single"/>
          <w:lang w:val="en-US" w:eastAsia="zh-TW"/>
        </w:rPr>
      </w:pPr>
      <w:r w:rsidRPr="009F18DF">
        <w:rPr>
          <w:kern w:val="2"/>
          <w:lang w:val="en-US" w:eastAsia="zh-TW"/>
        </w:rPr>
        <w:t>(</w:t>
      </w:r>
      <w:r w:rsidRPr="009F18DF">
        <w:rPr>
          <w:kern w:val="2"/>
          <w:u w:val="single"/>
          <w:lang w:val="en-US" w:eastAsia="zh-TW"/>
        </w:rPr>
        <w:t xml:space="preserve">Notes to Suppliers for completion of Part </w:t>
      </w:r>
      <w:r>
        <w:rPr>
          <w:kern w:val="2"/>
          <w:u w:val="single"/>
          <w:lang w:val="en-US" w:eastAsia="zh-TW"/>
        </w:rPr>
        <w:t>7</w:t>
      </w:r>
      <w:r w:rsidRPr="009F18DF">
        <w:rPr>
          <w:kern w:val="2"/>
          <w:u w:val="single"/>
          <w:lang w:val="en-US" w:eastAsia="zh-TW"/>
        </w:rPr>
        <w:t>)</w:t>
      </w:r>
    </w:p>
    <w:p w14:paraId="15776E9D" w14:textId="10CC9EB8" w:rsidR="009F18DF" w:rsidRPr="009F18DF" w:rsidRDefault="009F18DF">
      <w:pPr>
        <w:widowControl w:val="0"/>
        <w:numPr>
          <w:ilvl w:val="0"/>
          <w:numId w:val="36"/>
        </w:numPr>
        <w:spacing w:after="120" w:line="259" w:lineRule="auto"/>
        <w:ind w:left="360"/>
        <w:jc w:val="both"/>
        <w:rPr>
          <w:i/>
          <w:kern w:val="2"/>
          <w:u w:val="single"/>
          <w:lang w:val="en-US" w:eastAsia="zh-TW"/>
        </w:rPr>
      </w:pPr>
      <w:r w:rsidRPr="009F18DF">
        <w:rPr>
          <w:i/>
          <w:kern w:val="2"/>
          <w:lang w:val="en-US" w:eastAsia="zh-TW"/>
        </w:rPr>
        <w:t xml:space="preserve">Pursant to item 1 of Part </w:t>
      </w:r>
      <w:r>
        <w:rPr>
          <w:i/>
          <w:kern w:val="2"/>
          <w:lang w:val="en-US" w:eastAsia="zh-TW"/>
        </w:rPr>
        <w:t>6</w:t>
      </w:r>
      <w:r w:rsidRPr="009F18DF">
        <w:rPr>
          <w:i/>
          <w:kern w:val="2"/>
          <w:lang w:val="en-US" w:eastAsia="zh-TW"/>
        </w:rPr>
        <w:t xml:space="preserve"> above, the proposed System shall have a warranty period of not less than 12 months. The indicative warranty service requirements are stipulated in S</w:t>
      </w:r>
      <w:r w:rsidRPr="009F18DF">
        <w:rPr>
          <w:b/>
          <w:i/>
          <w:kern w:val="2"/>
          <w:lang w:val="en-US" w:eastAsia="zh-TW"/>
        </w:rPr>
        <w:t>ection 8 in Part 3</w:t>
      </w:r>
      <w:r w:rsidRPr="009F18DF">
        <w:rPr>
          <w:i/>
          <w:kern w:val="2"/>
          <w:lang w:val="en-US" w:eastAsia="zh-TW"/>
        </w:rPr>
        <w:t>, which are subject to changes at the sole discretion of the Government.</w:t>
      </w:r>
    </w:p>
    <w:p w14:paraId="21DB2EF1" w14:textId="50808A06" w:rsidR="009F18DF" w:rsidRPr="009F18DF" w:rsidRDefault="009F18DF">
      <w:pPr>
        <w:widowControl w:val="0"/>
        <w:numPr>
          <w:ilvl w:val="0"/>
          <w:numId w:val="36"/>
        </w:numPr>
        <w:spacing w:after="120" w:line="259" w:lineRule="auto"/>
        <w:ind w:left="360"/>
        <w:jc w:val="both"/>
        <w:rPr>
          <w:i/>
          <w:kern w:val="2"/>
          <w:u w:val="single"/>
          <w:lang w:val="en-US" w:eastAsia="zh-TW"/>
        </w:rPr>
      </w:pPr>
      <w:r w:rsidRPr="009F18DF">
        <w:rPr>
          <w:i/>
          <w:kern w:val="2"/>
          <w:lang w:val="en-US" w:eastAsia="zh-TW"/>
        </w:rPr>
        <w:t xml:space="preserve">Indicative maintenance service requirements after the free warranty period are stipulated in </w:t>
      </w:r>
      <w:r w:rsidRPr="009F18DF">
        <w:rPr>
          <w:b/>
          <w:i/>
          <w:kern w:val="2"/>
          <w:lang w:val="en-US" w:eastAsia="zh-TW"/>
        </w:rPr>
        <w:t>Section 9 in Part 3</w:t>
      </w:r>
      <w:r w:rsidRPr="009F18DF">
        <w:rPr>
          <w:bCs/>
          <w:i/>
          <w:kern w:val="2"/>
          <w:lang w:val="en-US" w:eastAsia="zh-TW"/>
        </w:rPr>
        <w:t>,</w:t>
      </w:r>
      <w:r w:rsidRPr="009F18DF">
        <w:rPr>
          <w:b/>
          <w:i/>
          <w:kern w:val="2"/>
          <w:lang w:val="en-US" w:eastAsia="zh-TW"/>
        </w:rPr>
        <w:t xml:space="preserve"> </w:t>
      </w:r>
      <w:r w:rsidRPr="009F18DF">
        <w:rPr>
          <w:i/>
          <w:kern w:val="2"/>
          <w:lang w:val="en-US" w:eastAsia="zh-TW"/>
        </w:rPr>
        <w:t>which are subject to changes at the sole discretion of the Government</w:t>
      </w:r>
    </w:p>
    <w:p w14:paraId="70A485FA" w14:textId="77777777" w:rsidR="009F18DF" w:rsidRPr="009F18DF" w:rsidRDefault="009F18DF">
      <w:pPr>
        <w:widowControl w:val="0"/>
        <w:numPr>
          <w:ilvl w:val="0"/>
          <w:numId w:val="36"/>
        </w:numPr>
        <w:spacing w:after="120" w:line="259" w:lineRule="auto"/>
        <w:ind w:left="360"/>
        <w:jc w:val="both"/>
        <w:rPr>
          <w:i/>
          <w:kern w:val="2"/>
          <w:u w:val="single"/>
          <w:lang w:val="en-US" w:eastAsia="zh-TW"/>
        </w:rPr>
      </w:pPr>
      <w:r w:rsidRPr="009F18DF">
        <w:rPr>
          <w:i/>
          <w:kern w:val="2"/>
          <w:lang w:val="en-US" w:eastAsia="zh-TW"/>
        </w:rPr>
        <w:t>It is expected that the maintenance services shall be comprehensive, all inclusive and shall cover all parts, components, labour and software support services. If your company considers that any components of the System may not be covered by the maintenance services (</w:t>
      </w:r>
      <w:r w:rsidRPr="009F18DF">
        <w:rPr>
          <w:b/>
          <w:i/>
          <w:kern w:val="2"/>
          <w:u w:val="single"/>
          <w:lang w:val="en-US" w:eastAsia="zh-TW"/>
        </w:rPr>
        <w:t>saving that the labour shall always be covered by the maintenance services</w:t>
      </w:r>
      <w:r w:rsidRPr="009F18DF">
        <w:rPr>
          <w:i/>
          <w:kern w:val="2"/>
          <w:lang w:val="en-US" w:eastAsia="zh-TW"/>
        </w:rPr>
        <w:t>) and may need to be charged separately, please indicate replacement costs of these components and their replacement frequency.</w:t>
      </w:r>
    </w:p>
    <w:p w14:paraId="72B4AB06" w14:textId="77777777" w:rsidR="009F18DF" w:rsidRPr="009F18DF" w:rsidRDefault="009F18DF">
      <w:pPr>
        <w:widowControl w:val="0"/>
        <w:numPr>
          <w:ilvl w:val="0"/>
          <w:numId w:val="36"/>
        </w:numPr>
        <w:spacing w:after="120" w:line="259" w:lineRule="auto"/>
        <w:ind w:left="360"/>
        <w:jc w:val="both"/>
        <w:rPr>
          <w:i/>
          <w:kern w:val="2"/>
          <w:u w:val="single"/>
          <w:lang w:val="en-US" w:eastAsia="zh-TW"/>
        </w:rPr>
      </w:pPr>
      <w:r w:rsidRPr="009F18DF">
        <w:rPr>
          <w:i/>
          <w:kern w:val="2"/>
          <w:lang w:val="en-US" w:eastAsia="zh-TW"/>
        </w:rPr>
        <w:t xml:space="preserve">The annual maintenance charge within the serviceable life of the proposed System </w:t>
      </w:r>
      <w:r w:rsidRPr="009F18DF">
        <w:rPr>
          <w:b/>
          <w:i/>
          <w:kern w:val="2"/>
          <w:u w:val="single"/>
          <w:lang w:val="en-US" w:eastAsia="zh-TW"/>
        </w:rPr>
        <w:t>is adjustable in accordance with the consumer price index (B) upon the expiry of each 12-months period of maintenance service</w:t>
      </w:r>
      <w:r w:rsidRPr="009F18DF">
        <w:rPr>
          <w:i/>
          <w:kern w:val="2"/>
          <w:lang w:val="en-US" w:eastAsia="zh-TW"/>
        </w:rPr>
        <w:t xml:space="preserve">. </w:t>
      </w:r>
    </w:p>
    <w:p w14:paraId="1811F1E7" w14:textId="77777777" w:rsidR="009F18DF" w:rsidRPr="009F18DF" w:rsidRDefault="009F18DF" w:rsidP="009F18DF">
      <w:pPr>
        <w:widowControl w:val="0"/>
        <w:spacing w:after="120" w:line="259" w:lineRule="auto"/>
        <w:jc w:val="both"/>
        <w:rPr>
          <w:i/>
          <w:kern w:val="2"/>
          <w:lang w:val="en-US" w:eastAsia="zh-TW"/>
        </w:rPr>
      </w:pPr>
    </w:p>
    <w:p w14:paraId="0379F3FA" w14:textId="77777777" w:rsidR="009F18DF" w:rsidRPr="009F18DF" w:rsidRDefault="009F18DF">
      <w:pPr>
        <w:widowControl w:val="0"/>
        <w:numPr>
          <w:ilvl w:val="0"/>
          <w:numId w:val="37"/>
        </w:numPr>
        <w:spacing w:after="160" w:line="259" w:lineRule="auto"/>
        <w:rPr>
          <w:b/>
          <w:kern w:val="2"/>
          <w:lang w:val="en-US" w:eastAsia="zh-TW"/>
        </w:rPr>
      </w:pPr>
      <w:r w:rsidRPr="009F18DF">
        <w:rPr>
          <w:b/>
          <w:kern w:val="2"/>
          <w:lang w:val="en-US" w:eastAsia="zh-TW"/>
        </w:rPr>
        <w:t>Indicative Maintenance Prices of the Proposed System</w:t>
      </w:r>
    </w:p>
    <w:tbl>
      <w:tblPr>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050"/>
      </w:tblGrid>
      <w:tr w:rsidR="009F18DF" w:rsidRPr="009F18DF" w14:paraId="6B62AC5E" w14:textId="77777777" w:rsidTr="001A40C4">
        <w:trPr>
          <w:trHeight w:val="621"/>
          <w:tblHeader/>
        </w:trPr>
        <w:tc>
          <w:tcPr>
            <w:tcW w:w="4860" w:type="dxa"/>
            <w:vAlign w:val="center"/>
          </w:tcPr>
          <w:p w14:paraId="7891751D" w14:textId="77777777" w:rsidR="009F18DF" w:rsidRPr="009F18DF" w:rsidRDefault="009F18DF" w:rsidP="009F18DF">
            <w:pPr>
              <w:widowControl w:val="0"/>
              <w:tabs>
                <w:tab w:val="left" w:pos="-852"/>
                <w:tab w:val="left" w:pos="-132"/>
                <w:tab w:val="left" w:pos="948"/>
              </w:tabs>
              <w:overflowPunct w:val="0"/>
              <w:autoSpaceDE w:val="0"/>
              <w:autoSpaceDN w:val="0"/>
              <w:adjustRightInd w:val="0"/>
              <w:snapToGrid w:val="0"/>
              <w:spacing w:beforeLines="50" w:before="120" w:afterLines="50" w:after="120"/>
              <w:jc w:val="center"/>
              <w:textAlignment w:val="baseline"/>
              <w:rPr>
                <w:kern w:val="2"/>
                <w:lang w:eastAsia="zh-HK"/>
              </w:rPr>
            </w:pPr>
            <w:r w:rsidRPr="009F18DF">
              <w:rPr>
                <w:b/>
                <w:bCs/>
                <w:color w:val="000000"/>
                <w:kern w:val="2"/>
                <w:lang w:eastAsia="zh-TW"/>
              </w:rPr>
              <w:t>Year</w:t>
            </w:r>
          </w:p>
        </w:tc>
        <w:tc>
          <w:tcPr>
            <w:tcW w:w="4050" w:type="dxa"/>
            <w:vAlign w:val="center"/>
          </w:tcPr>
          <w:p w14:paraId="7F46DBAF" w14:textId="77777777" w:rsidR="009F18DF" w:rsidRPr="009F18DF" w:rsidRDefault="009F18DF" w:rsidP="009F18DF">
            <w:pPr>
              <w:widowControl w:val="0"/>
              <w:overflowPunct w:val="0"/>
              <w:autoSpaceDE w:val="0"/>
              <w:autoSpaceDN w:val="0"/>
              <w:adjustRightInd w:val="0"/>
              <w:snapToGrid w:val="0"/>
              <w:ind w:leftChars="-41" w:left="-98" w:right="-78"/>
              <w:jc w:val="center"/>
              <w:textAlignment w:val="baseline"/>
              <w:rPr>
                <w:b/>
                <w:kern w:val="2"/>
                <w:lang w:eastAsia="zh-TW"/>
              </w:rPr>
            </w:pPr>
            <w:r w:rsidRPr="009F18DF">
              <w:rPr>
                <w:b/>
                <w:kern w:val="2"/>
                <w:lang w:eastAsia="zh-TW"/>
              </w:rPr>
              <w:t>Annual Maintenance Charge</w:t>
            </w:r>
          </w:p>
          <w:p w14:paraId="5C66B60B" w14:textId="77777777" w:rsidR="009F18DF" w:rsidRPr="009F18DF" w:rsidRDefault="009F18DF" w:rsidP="009F18DF">
            <w:pPr>
              <w:widowControl w:val="0"/>
              <w:overflowPunct w:val="0"/>
              <w:autoSpaceDE w:val="0"/>
              <w:autoSpaceDN w:val="0"/>
              <w:adjustRightInd w:val="0"/>
              <w:snapToGrid w:val="0"/>
              <w:ind w:right="-78"/>
              <w:jc w:val="center"/>
              <w:textAlignment w:val="baseline"/>
              <w:rPr>
                <w:b/>
                <w:kern w:val="2"/>
                <w:lang w:eastAsia="zh-TW"/>
              </w:rPr>
            </w:pPr>
            <w:r w:rsidRPr="009F18DF">
              <w:rPr>
                <w:b/>
                <w:bCs/>
                <w:kern w:val="2"/>
                <w:lang w:val="en-US" w:eastAsia="zh-TW"/>
              </w:rPr>
              <w:t>(HK$ per annum)</w:t>
            </w:r>
          </w:p>
        </w:tc>
      </w:tr>
      <w:tr w:rsidR="009F18DF" w:rsidRPr="009F18DF" w14:paraId="19A0481F" w14:textId="77777777" w:rsidTr="001A40C4">
        <w:trPr>
          <w:trHeight w:val="354"/>
          <w:tblHeader/>
        </w:trPr>
        <w:tc>
          <w:tcPr>
            <w:tcW w:w="4860" w:type="dxa"/>
          </w:tcPr>
          <w:p w14:paraId="437B9353" w14:textId="77777777" w:rsidR="009F18DF" w:rsidRPr="009F18DF" w:rsidRDefault="009F18DF" w:rsidP="009F18DF">
            <w:pPr>
              <w:widowControl w:val="0"/>
              <w:tabs>
                <w:tab w:val="left" w:pos="252"/>
              </w:tabs>
              <w:autoSpaceDE w:val="0"/>
              <w:autoSpaceDN w:val="0"/>
              <w:adjustRightInd w:val="0"/>
              <w:spacing w:before="240" w:after="240"/>
              <w:jc w:val="both"/>
              <w:rPr>
                <w:kern w:val="2"/>
                <w:lang w:eastAsia="zh-HK"/>
              </w:rPr>
            </w:pPr>
            <w:r w:rsidRPr="009F18DF">
              <w:rPr>
                <w:kern w:val="2"/>
                <w:lang w:eastAsia="zh-HK"/>
              </w:rPr>
              <w:t>First 12-months period of maintenance service after the end of warranty period</w:t>
            </w:r>
          </w:p>
        </w:tc>
        <w:tc>
          <w:tcPr>
            <w:tcW w:w="4050" w:type="dxa"/>
          </w:tcPr>
          <w:p w14:paraId="76CFB6AF" w14:textId="77777777" w:rsidR="009F18DF" w:rsidRPr="009F18DF" w:rsidRDefault="009F18DF" w:rsidP="009F18DF">
            <w:pPr>
              <w:widowControl w:val="0"/>
              <w:overflowPunct w:val="0"/>
              <w:autoSpaceDE w:val="0"/>
              <w:autoSpaceDN w:val="0"/>
              <w:adjustRightInd w:val="0"/>
              <w:snapToGrid w:val="0"/>
              <w:spacing w:before="240" w:after="240"/>
              <w:jc w:val="center"/>
              <w:textAlignment w:val="baseline"/>
              <w:rPr>
                <w:rFonts w:eastAsia="細明體"/>
                <w:b/>
                <w:color w:val="000000"/>
                <w:kern w:val="2"/>
                <w:u w:val="single"/>
                <w:lang w:eastAsia="zh-HK"/>
              </w:rPr>
            </w:pPr>
          </w:p>
        </w:tc>
      </w:tr>
    </w:tbl>
    <w:p w14:paraId="34FB7A25" w14:textId="77777777" w:rsidR="009F18DF" w:rsidRPr="009F18DF" w:rsidRDefault="009F18DF" w:rsidP="009F18DF">
      <w:pPr>
        <w:widowControl w:val="0"/>
        <w:jc w:val="both"/>
        <w:rPr>
          <w:kern w:val="2"/>
          <w:lang w:val="en-US" w:eastAsia="zh-TW"/>
        </w:rPr>
      </w:pPr>
    </w:p>
    <w:p w14:paraId="2E89AFB7" w14:textId="77777777" w:rsidR="009F18DF" w:rsidRPr="009F18DF" w:rsidRDefault="009F18DF">
      <w:pPr>
        <w:widowControl w:val="0"/>
        <w:numPr>
          <w:ilvl w:val="0"/>
          <w:numId w:val="37"/>
        </w:numPr>
        <w:spacing w:after="160" w:line="259" w:lineRule="auto"/>
        <w:jc w:val="both"/>
        <w:rPr>
          <w:b/>
          <w:kern w:val="2"/>
          <w:lang w:val="en-US" w:eastAsia="zh-TW"/>
        </w:rPr>
      </w:pPr>
      <w:r w:rsidRPr="009F18DF">
        <w:rPr>
          <w:b/>
          <w:kern w:val="2"/>
          <w:lang w:val="en-US" w:eastAsia="zh-TW"/>
        </w:rPr>
        <w:t>Indicative Replacement Prices of System’s Components not covered by the Maintenance Services (if applicable) (</w:t>
      </w:r>
      <w:r w:rsidRPr="009F18DF">
        <w:rPr>
          <w:i/>
          <w:kern w:val="2"/>
          <w:lang w:val="en-US" w:eastAsia="zh-TW"/>
        </w:rPr>
        <w:t>Leave the following table blank if not applicable</w:t>
      </w:r>
      <w:r w:rsidRPr="009F18DF">
        <w:rPr>
          <w:b/>
          <w:kern w:val="2"/>
          <w:lang w:val="en-US" w:eastAsia="zh-TW"/>
        </w:rPr>
        <w:t>)</w:t>
      </w:r>
    </w:p>
    <w:p w14:paraId="7326C3E3" w14:textId="77777777" w:rsidR="009F18DF" w:rsidRPr="009F18DF" w:rsidRDefault="009F18DF" w:rsidP="009F18DF">
      <w:pPr>
        <w:widowControl w:val="0"/>
        <w:jc w:val="both"/>
        <w:rPr>
          <w:i/>
          <w:kern w:val="2"/>
          <w:lang w:val="en-US" w:eastAsia="zh-TW"/>
        </w:rPr>
      </w:pPr>
      <w:r w:rsidRPr="009F18DF">
        <w:rPr>
          <w:kern w:val="2"/>
          <w:lang w:val="en-US" w:eastAsia="zh-TW"/>
        </w:rPr>
        <w:t>(</w:t>
      </w:r>
      <w:r w:rsidRPr="009F18DF">
        <w:rPr>
          <w:i/>
          <w:kern w:val="2"/>
          <w:lang w:val="en-US" w:eastAsia="zh-TW"/>
        </w:rPr>
        <w:t xml:space="preserve">Note to Suppliers: </w:t>
      </w:r>
      <w:r w:rsidRPr="009F18DF">
        <w:rPr>
          <w:b/>
          <w:i/>
          <w:kern w:val="2"/>
          <w:u w:val="single"/>
          <w:lang w:val="en-US" w:eastAsia="zh-TW"/>
        </w:rPr>
        <w:t>The labor costs for replacement of these components shall always be covered by the maintenance charges for the provision of the maintenance services</w:t>
      </w:r>
      <w:r w:rsidRPr="009F18DF">
        <w:rPr>
          <w:i/>
          <w:kern w:val="2"/>
          <w:lang w:val="en-US" w:eastAsia="zh-TW"/>
        </w:rPr>
        <w:t xml:space="preserve"> regardless whether the prices for the supply of these components are covered by the maintenance services or not.)</w:t>
      </w:r>
    </w:p>
    <w:p w14:paraId="3135D573"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bl>
      <w:tblPr>
        <w:tblStyle w:val="TableGrid2"/>
        <w:tblW w:w="0" w:type="auto"/>
        <w:tblInd w:w="-5" w:type="dxa"/>
        <w:tblLook w:val="04A0" w:firstRow="1" w:lastRow="0" w:firstColumn="1" w:lastColumn="0" w:noHBand="0" w:noVBand="1"/>
      </w:tblPr>
      <w:tblGrid>
        <w:gridCol w:w="845"/>
        <w:gridCol w:w="3655"/>
        <w:gridCol w:w="1890"/>
        <w:gridCol w:w="3780"/>
      </w:tblGrid>
      <w:tr w:rsidR="009F18DF" w:rsidRPr="009F18DF" w14:paraId="3F45BF88" w14:textId="77777777" w:rsidTr="001A40C4">
        <w:trPr>
          <w:trHeight w:val="397"/>
        </w:trPr>
        <w:tc>
          <w:tcPr>
            <w:tcW w:w="845" w:type="dxa"/>
            <w:vAlign w:val="center"/>
          </w:tcPr>
          <w:p w14:paraId="794A6B86" w14:textId="77777777" w:rsidR="009F18DF" w:rsidRPr="009F18DF" w:rsidRDefault="009F18DF" w:rsidP="009F18DF">
            <w:pPr>
              <w:widowControl w:val="0"/>
              <w:overflowPunct w:val="0"/>
              <w:autoSpaceDE w:val="0"/>
              <w:autoSpaceDN w:val="0"/>
              <w:adjustRightInd w:val="0"/>
              <w:ind w:rightChars="-67" w:right="-161"/>
              <w:jc w:val="center"/>
              <w:textAlignment w:val="baseline"/>
              <w:rPr>
                <w:kern w:val="2"/>
                <w:lang w:eastAsia="zh-TW"/>
              </w:rPr>
            </w:pPr>
            <w:r w:rsidRPr="009F18DF">
              <w:rPr>
                <w:kern w:val="2"/>
                <w:lang w:eastAsia="zh-TW"/>
              </w:rPr>
              <w:t>Item</w:t>
            </w:r>
          </w:p>
        </w:tc>
        <w:tc>
          <w:tcPr>
            <w:tcW w:w="3655" w:type="dxa"/>
            <w:vAlign w:val="center"/>
          </w:tcPr>
          <w:p w14:paraId="370BF036" w14:textId="77777777" w:rsidR="009F18DF" w:rsidRPr="009F18DF" w:rsidRDefault="009F18DF" w:rsidP="009F18DF">
            <w:pPr>
              <w:widowControl w:val="0"/>
              <w:overflowPunct w:val="0"/>
              <w:autoSpaceDE w:val="0"/>
              <w:autoSpaceDN w:val="0"/>
              <w:adjustRightInd w:val="0"/>
              <w:ind w:rightChars="-62" w:right="-149"/>
              <w:jc w:val="center"/>
              <w:textAlignment w:val="baseline"/>
              <w:rPr>
                <w:kern w:val="2"/>
                <w:lang w:eastAsia="zh-TW"/>
              </w:rPr>
            </w:pPr>
            <w:r w:rsidRPr="009F18DF">
              <w:rPr>
                <w:kern w:val="2"/>
                <w:lang w:eastAsia="zh-TW"/>
              </w:rPr>
              <w:t>Name of Items</w:t>
            </w:r>
          </w:p>
        </w:tc>
        <w:tc>
          <w:tcPr>
            <w:tcW w:w="1890" w:type="dxa"/>
            <w:vAlign w:val="center"/>
          </w:tcPr>
          <w:p w14:paraId="600B1D42" w14:textId="77777777" w:rsidR="009F18DF" w:rsidRPr="009F18DF" w:rsidRDefault="009F18DF" w:rsidP="009F18DF">
            <w:pPr>
              <w:widowControl w:val="0"/>
              <w:overflowPunct w:val="0"/>
              <w:autoSpaceDE w:val="0"/>
              <w:autoSpaceDN w:val="0"/>
              <w:adjustRightInd w:val="0"/>
              <w:ind w:rightChars="-62" w:right="-149"/>
              <w:jc w:val="center"/>
              <w:textAlignment w:val="baseline"/>
              <w:rPr>
                <w:kern w:val="2"/>
                <w:lang w:eastAsia="zh-TW"/>
              </w:rPr>
            </w:pPr>
            <w:r w:rsidRPr="009F18DF">
              <w:rPr>
                <w:kern w:val="2"/>
                <w:lang w:eastAsia="zh-TW"/>
              </w:rPr>
              <w:t xml:space="preserve">Indicative </w:t>
            </w:r>
          </w:p>
          <w:p w14:paraId="256E5E6C" w14:textId="77777777" w:rsidR="009F18DF" w:rsidRPr="009F18DF" w:rsidRDefault="009F18DF" w:rsidP="009F18DF">
            <w:pPr>
              <w:widowControl w:val="0"/>
              <w:overflowPunct w:val="0"/>
              <w:autoSpaceDE w:val="0"/>
              <w:autoSpaceDN w:val="0"/>
              <w:adjustRightInd w:val="0"/>
              <w:ind w:rightChars="-62" w:right="-149"/>
              <w:jc w:val="center"/>
              <w:textAlignment w:val="baseline"/>
              <w:rPr>
                <w:kern w:val="2"/>
                <w:lang w:eastAsia="zh-TW"/>
              </w:rPr>
            </w:pPr>
            <w:r w:rsidRPr="009F18DF">
              <w:rPr>
                <w:kern w:val="2"/>
                <w:lang w:eastAsia="zh-TW"/>
              </w:rPr>
              <w:t>Replacement Price (HK$/no.)</w:t>
            </w:r>
          </w:p>
        </w:tc>
        <w:tc>
          <w:tcPr>
            <w:tcW w:w="3780" w:type="dxa"/>
            <w:vAlign w:val="center"/>
          </w:tcPr>
          <w:p w14:paraId="162908DD" w14:textId="77777777" w:rsidR="009F18DF" w:rsidRPr="009F18DF" w:rsidRDefault="009F18DF" w:rsidP="009F18DF">
            <w:pPr>
              <w:widowControl w:val="0"/>
              <w:overflowPunct w:val="0"/>
              <w:autoSpaceDE w:val="0"/>
              <w:autoSpaceDN w:val="0"/>
              <w:adjustRightInd w:val="0"/>
              <w:ind w:rightChars="-62" w:right="-149"/>
              <w:jc w:val="center"/>
              <w:textAlignment w:val="baseline"/>
              <w:rPr>
                <w:kern w:val="2"/>
                <w:lang w:eastAsia="zh-TW"/>
              </w:rPr>
            </w:pPr>
            <w:r w:rsidRPr="009F18DF">
              <w:rPr>
                <w:kern w:val="2"/>
                <w:lang w:eastAsia="zh-TW"/>
              </w:rPr>
              <w:t>Indicative Replacement Frequency (</w:t>
            </w:r>
            <w:r w:rsidRPr="009F18DF">
              <w:rPr>
                <w:i/>
                <w:kern w:val="2"/>
                <w:lang w:eastAsia="zh-TW"/>
              </w:rPr>
              <w:t>e.g. once every 3 years</w:t>
            </w:r>
            <w:r w:rsidRPr="009F18DF">
              <w:rPr>
                <w:kern w:val="2"/>
                <w:lang w:eastAsia="zh-TW"/>
              </w:rPr>
              <w:t>)</w:t>
            </w:r>
          </w:p>
        </w:tc>
      </w:tr>
      <w:tr w:rsidR="009F18DF" w:rsidRPr="009F18DF" w14:paraId="0E2D161D" w14:textId="77777777" w:rsidTr="001A40C4">
        <w:trPr>
          <w:trHeight w:val="397"/>
        </w:trPr>
        <w:tc>
          <w:tcPr>
            <w:tcW w:w="845" w:type="dxa"/>
            <w:vAlign w:val="center"/>
          </w:tcPr>
          <w:p w14:paraId="71D1958D" w14:textId="77777777" w:rsidR="009F18DF" w:rsidRPr="009F18DF" w:rsidRDefault="009F18DF" w:rsidP="009F18DF">
            <w:pPr>
              <w:widowControl w:val="0"/>
              <w:overflowPunct w:val="0"/>
              <w:autoSpaceDE w:val="0"/>
              <w:autoSpaceDN w:val="0"/>
              <w:adjustRightInd w:val="0"/>
              <w:ind w:leftChars="-7" w:left="-17" w:rightChars="-62" w:right="-149"/>
              <w:jc w:val="center"/>
              <w:textAlignment w:val="baseline"/>
              <w:rPr>
                <w:kern w:val="2"/>
                <w:lang w:eastAsia="zh-TW"/>
              </w:rPr>
            </w:pPr>
            <w:r w:rsidRPr="009F18DF">
              <w:rPr>
                <w:kern w:val="2"/>
                <w:lang w:eastAsia="zh-TW"/>
              </w:rPr>
              <w:t>1</w:t>
            </w:r>
          </w:p>
        </w:tc>
        <w:tc>
          <w:tcPr>
            <w:tcW w:w="3655" w:type="dxa"/>
          </w:tcPr>
          <w:p w14:paraId="10633790"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c>
        <w:tc>
          <w:tcPr>
            <w:tcW w:w="1890" w:type="dxa"/>
            <w:vAlign w:val="center"/>
          </w:tcPr>
          <w:p w14:paraId="4957542C"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3780" w:type="dxa"/>
            <w:vAlign w:val="center"/>
          </w:tcPr>
          <w:p w14:paraId="3644F30D"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r>
      <w:tr w:rsidR="009F18DF" w:rsidRPr="009F18DF" w14:paraId="7F301E06" w14:textId="77777777" w:rsidTr="001A40C4">
        <w:trPr>
          <w:trHeight w:val="397"/>
        </w:trPr>
        <w:tc>
          <w:tcPr>
            <w:tcW w:w="845" w:type="dxa"/>
            <w:vAlign w:val="center"/>
          </w:tcPr>
          <w:p w14:paraId="72B60896" w14:textId="77777777" w:rsidR="009F18DF" w:rsidRPr="009F18DF" w:rsidRDefault="009F18DF" w:rsidP="009F18DF">
            <w:pPr>
              <w:widowControl w:val="0"/>
              <w:overflowPunct w:val="0"/>
              <w:autoSpaceDE w:val="0"/>
              <w:autoSpaceDN w:val="0"/>
              <w:adjustRightInd w:val="0"/>
              <w:ind w:leftChars="-7" w:left="-17" w:rightChars="-62" w:right="-149"/>
              <w:jc w:val="center"/>
              <w:textAlignment w:val="baseline"/>
              <w:rPr>
                <w:kern w:val="2"/>
                <w:lang w:eastAsia="zh-TW"/>
              </w:rPr>
            </w:pPr>
            <w:r w:rsidRPr="009F18DF">
              <w:rPr>
                <w:kern w:val="2"/>
                <w:lang w:eastAsia="zh-TW"/>
              </w:rPr>
              <w:t>2</w:t>
            </w:r>
          </w:p>
        </w:tc>
        <w:tc>
          <w:tcPr>
            <w:tcW w:w="3655" w:type="dxa"/>
          </w:tcPr>
          <w:p w14:paraId="4C744938"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c>
        <w:tc>
          <w:tcPr>
            <w:tcW w:w="1890" w:type="dxa"/>
            <w:vAlign w:val="center"/>
          </w:tcPr>
          <w:p w14:paraId="2429C462"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3780" w:type="dxa"/>
            <w:vAlign w:val="center"/>
          </w:tcPr>
          <w:p w14:paraId="715FB1AD"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r>
      <w:tr w:rsidR="009F18DF" w:rsidRPr="009F18DF" w14:paraId="7C47117D" w14:textId="77777777" w:rsidTr="001A40C4">
        <w:trPr>
          <w:trHeight w:val="397"/>
        </w:trPr>
        <w:tc>
          <w:tcPr>
            <w:tcW w:w="845" w:type="dxa"/>
            <w:vAlign w:val="center"/>
          </w:tcPr>
          <w:p w14:paraId="73FCC6D6" w14:textId="77777777" w:rsidR="009F18DF" w:rsidRPr="009F18DF" w:rsidRDefault="009F18DF" w:rsidP="009F18DF">
            <w:pPr>
              <w:widowControl w:val="0"/>
              <w:overflowPunct w:val="0"/>
              <w:autoSpaceDE w:val="0"/>
              <w:autoSpaceDN w:val="0"/>
              <w:adjustRightInd w:val="0"/>
              <w:ind w:leftChars="-7" w:left="-17" w:rightChars="-62" w:right="-149"/>
              <w:jc w:val="center"/>
              <w:textAlignment w:val="baseline"/>
              <w:rPr>
                <w:kern w:val="2"/>
                <w:lang w:eastAsia="zh-TW"/>
              </w:rPr>
            </w:pPr>
            <w:r w:rsidRPr="009F18DF">
              <w:rPr>
                <w:kern w:val="2"/>
                <w:lang w:eastAsia="zh-TW"/>
              </w:rPr>
              <w:t>3</w:t>
            </w:r>
          </w:p>
        </w:tc>
        <w:tc>
          <w:tcPr>
            <w:tcW w:w="3655" w:type="dxa"/>
          </w:tcPr>
          <w:p w14:paraId="4364E6EB"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c>
        <w:tc>
          <w:tcPr>
            <w:tcW w:w="1890" w:type="dxa"/>
            <w:vAlign w:val="center"/>
          </w:tcPr>
          <w:p w14:paraId="10FBA3DC"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3780" w:type="dxa"/>
            <w:vAlign w:val="center"/>
          </w:tcPr>
          <w:p w14:paraId="20C9E446"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r>
    </w:tbl>
    <w:p w14:paraId="4D76F43A" w14:textId="65EBC781" w:rsidR="009F18DF" w:rsidRDefault="009F18DF" w:rsidP="009F18DF">
      <w:pPr>
        <w:widowControl w:val="0"/>
        <w:spacing w:after="160" w:line="259" w:lineRule="auto"/>
        <w:ind w:left="465"/>
        <w:rPr>
          <w:b/>
          <w:kern w:val="2"/>
          <w:lang w:val="en-US" w:eastAsia="zh-TW"/>
        </w:rPr>
      </w:pPr>
    </w:p>
    <w:p w14:paraId="21517D9A" w14:textId="77777777" w:rsidR="00DF384F" w:rsidRDefault="00DF384F" w:rsidP="009F18DF">
      <w:pPr>
        <w:widowControl w:val="0"/>
        <w:spacing w:after="160" w:line="259" w:lineRule="auto"/>
        <w:ind w:left="465"/>
        <w:rPr>
          <w:b/>
          <w:kern w:val="2"/>
          <w:lang w:val="en-US" w:eastAsia="zh-TW"/>
        </w:rPr>
      </w:pPr>
    </w:p>
    <w:p w14:paraId="7BD99570" w14:textId="6546EF48" w:rsidR="002C21CD" w:rsidRDefault="002C21CD" w:rsidP="009F18DF">
      <w:pPr>
        <w:widowControl w:val="0"/>
        <w:spacing w:after="160" w:line="259" w:lineRule="auto"/>
        <w:ind w:left="465"/>
        <w:rPr>
          <w:b/>
          <w:kern w:val="2"/>
          <w:lang w:val="en-US" w:eastAsia="zh-TW"/>
        </w:rPr>
      </w:pPr>
    </w:p>
    <w:p w14:paraId="6D569843" w14:textId="2E1C2CE4" w:rsidR="002C21CD" w:rsidRDefault="002C21CD" w:rsidP="009F18DF">
      <w:pPr>
        <w:widowControl w:val="0"/>
        <w:spacing w:after="160" w:line="259" w:lineRule="auto"/>
        <w:ind w:left="465"/>
        <w:rPr>
          <w:b/>
          <w:kern w:val="2"/>
          <w:lang w:val="en-US" w:eastAsia="zh-TW"/>
        </w:rPr>
      </w:pPr>
    </w:p>
    <w:p w14:paraId="67842CCF" w14:textId="0123B1BD" w:rsidR="009F18DF" w:rsidRPr="009F18DF" w:rsidRDefault="009F18DF" w:rsidP="009F18DF">
      <w:pPr>
        <w:rPr>
          <w:b/>
          <w:kern w:val="2"/>
          <w:lang w:val="en-US" w:eastAsia="zh-TW"/>
        </w:rPr>
      </w:pPr>
    </w:p>
    <w:p w14:paraId="54B7F5F0" w14:textId="77777777" w:rsidR="009F18DF" w:rsidRPr="009F18DF" w:rsidRDefault="009F18DF">
      <w:pPr>
        <w:widowControl w:val="0"/>
        <w:numPr>
          <w:ilvl w:val="0"/>
          <w:numId w:val="37"/>
        </w:numPr>
        <w:spacing w:after="160" w:line="259" w:lineRule="auto"/>
        <w:rPr>
          <w:b/>
          <w:kern w:val="2"/>
          <w:lang w:val="en-US" w:eastAsia="zh-TW"/>
        </w:rPr>
      </w:pPr>
      <w:r w:rsidRPr="009F18DF">
        <w:rPr>
          <w:b/>
          <w:kern w:val="2"/>
          <w:lang w:val="en-US" w:eastAsia="zh-TW"/>
        </w:rPr>
        <w:lastRenderedPageBreak/>
        <w:t>Indicative overtime charges for provision of maintenance services after office hours (if applicable)</w:t>
      </w:r>
    </w:p>
    <w:p w14:paraId="3062D1E1" w14:textId="77777777" w:rsidR="009F18DF" w:rsidRPr="009F18DF" w:rsidRDefault="009F18DF" w:rsidP="009F18DF">
      <w:pPr>
        <w:widowControl w:val="0"/>
        <w:spacing w:after="160" w:line="259" w:lineRule="auto"/>
        <w:ind w:left="465"/>
        <w:rPr>
          <w:b/>
          <w:kern w:val="2"/>
          <w:lang w:val="en-US" w:eastAsia="zh-TW"/>
        </w:rPr>
      </w:pPr>
      <w:r w:rsidRPr="009F18DF">
        <w:rPr>
          <w:kern w:val="2"/>
          <w:lang w:val="en-US" w:eastAsia="zh-TW"/>
        </w:rPr>
        <w:t>(</w:t>
      </w:r>
      <w:r w:rsidRPr="009F18DF">
        <w:rPr>
          <w:i/>
          <w:kern w:val="2"/>
          <w:lang w:val="en-US" w:eastAsia="zh-TW"/>
        </w:rPr>
        <w:t>Office hours mean 9 am to 6 pm from Monday to Friday excluding public holidays</w:t>
      </w:r>
      <w:r w:rsidRPr="009F18DF">
        <w:rPr>
          <w:kern w:val="2"/>
          <w:lang w:val="en-US" w:eastAsia="zh-TW"/>
        </w:rPr>
        <w:t xml:space="preserve">)  </w:t>
      </w:r>
    </w:p>
    <w:p w14:paraId="5A1A6879" w14:textId="77777777" w:rsidR="009F18DF" w:rsidRPr="009F18DF" w:rsidRDefault="009F18DF" w:rsidP="009F18DF">
      <w:pPr>
        <w:widowControl w:val="0"/>
        <w:ind w:rightChars="92" w:right="221"/>
        <w:jc w:val="both"/>
        <w:rPr>
          <w:kern w:val="2"/>
          <w:lang w:eastAsia="zh-TW"/>
        </w:rPr>
      </w:pPr>
    </w:p>
    <w:tbl>
      <w:tblPr>
        <w:tblStyle w:val="12"/>
        <w:tblW w:w="9072" w:type="dxa"/>
        <w:tblInd w:w="-5" w:type="dxa"/>
        <w:tblLook w:val="04A0" w:firstRow="1" w:lastRow="0" w:firstColumn="1" w:lastColumn="0" w:noHBand="0" w:noVBand="1"/>
      </w:tblPr>
      <w:tblGrid>
        <w:gridCol w:w="980"/>
        <w:gridCol w:w="3982"/>
        <w:gridCol w:w="4110"/>
      </w:tblGrid>
      <w:tr w:rsidR="009F18DF" w:rsidRPr="009F18DF" w14:paraId="320B03AC" w14:textId="77777777" w:rsidTr="001A40C4">
        <w:trPr>
          <w:trHeight w:val="680"/>
        </w:trPr>
        <w:tc>
          <w:tcPr>
            <w:tcW w:w="980" w:type="dxa"/>
            <w:vAlign w:val="center"/>
          </w:tcPr>
          <w:p w14:paraId="4226CB97" w14:textId="77777777" w:rsidR="009F18DF" w:rsidRPr="009F18DF" w:rsidRDefault="009F18DF" w:rsidP="009F18DF">
            <w:pPr>
              <w:widowControl w:val="0"/>
              <w:ind w:rightChars="92" w:right="221"/>
              <w:rPr>
                <w:kern w:val="2"/>
                <w:lang w:eastAsia="zh-TW"/>
              </w:rPr>
            </w:pPr>
            <w:r w:rsidRPr="009F18DF">
              <w:rPr>
                <w:kern w:val="2"/>
                <w:lang w:eastAsia="zh-TW"/>
              </w:rPr>
              <w:t>(a)</w:t>
            </w:r>
          </w:p>
        </w:tc>
        <w:tc>
          <w:tcPr>
            <w:tcW w:w="3982" w:type="dxa"/>
            <w:vAlign w:val="center"/>
          </w:tcPr>
          <w:p w14:paraId="655D2D54" w14:textId="77777777" w:rsidR="009F18DF" w:rsidRPr="009F18DF" w:rsidRDefault="009F18DF" w:rsidP="009F18DF">
            <w:pPr>
              <w:widowControl w:val="0"/>
              <w:ind w:rightChars="92" w:right="221"/>
              <w:jc w:val="both"/>
              <w:rPr>
                <w:kern w:val="2"/>
                <w:lang w:eastAsia="zh-TW"/>
              </w:rPr>
            </w:pPr>
            <w:r w:rsidRPr="009F18DF">
              <w:rPr>
                <w:kern w:val="2"/>
                <w:lang w:eastAsia="zh-TW"/>
              </w:rPr>
              <w:t>Rates of overtime charges for maintenance service outside the office hours</w:t>
            </w:r>
          </w:p>
        </w:tc>
        <w:tc>
          <w:tcPr>
            <w:tcW w:w="4110" w:type="dxa"/>
            <w:vAlign w:val="center"/>
          </w:tcPr>
          <w:p w14:paraId="42A0E8AD" w14:textId="77777777" w:rsidR="009F18DF" w:rsidRPr="009F18DF" w:rsidRDefault="009F18DF" w:rsidP="009F18DF">
            <w:pPr>
              <w:widowControl w:val="0"/>
              <w:ind w:rightChars="92" w:right="221"/>
              <w:rPr>
                <w:kern w:val="2"/>
                <w:lang w:eastAsia="zh-TW"/>
              </w:rPr>
            </w:pPr>
            <w:r w:rsidRPr="009F18DF">
              <w:rPr>
                <w:kern w:val="2"/>
                <w:lang w:eastAsia="zh-TW"/>
              </w:rPr>
              <w:t xml:space="preserve">HK$  </w:t>
            </w:r>
            <w:r w:rsidRPr="009F18DF">
              <w:rPr>
                <w:kern w:val="2"/>
                <w:u w:val="single"/>
                <w:lang w:eastAsia="zh-TW"/>
              </w:rPr>
              <w:t xml:space="preserve">               </w:t>
            </w:r>
            <w:r w:rsidRPr="009F18DF">
              <w:rPr>
                <w:kern w:val="2"/>
                <w:lang w:eastAsia="zh-TW"/>
              </w:rPr>
              <w:t xml:space="preserve">  per hour</w:t>
            </w:r>
          </w:p>
        </w:tc>
      </w:tr>
      <w:tr w:rsidR="009F18DF" w:rsidRPr="009F18DF" w14:paraId="4DEE30E2" w14:textId="77777777" w:rsidTr="001A40C4">
        <w:trPr>
          <w:trHeight w:val="680"/>
        </w:trPr>
        <w:tc>
          <w:tcPr>
            <w:tcW w:w="980" w:type="dxa"/>
            <w:vAlign w:val="center"/>
          </w:tcPr>
          <w:p w14:paraId="6B98BA9E" w14:textId="77777777" w:rsidR="009F18DF" w:rsidRPr="009F18DF" w:rsidRDefault="009F18DF" w:rsidP="009F18DF">
            <w:pPr>
              <w:widowControl w:val="0"/>
              <w:ind w:rightChars="92" w:right="221"/>
              <w:rPr>
                <w:kern w:val="2"/>
                <w:lang w:eastAsia="zh-TW"/>
              </w:rPr>
            </w:pPr>
            <w:r w:rsidRPr="009F18DF">
              <w:rPr>
                <w:kern w:val="2"/>
                <w:lang w:eastAsia="zh-TW"/>
              </w:rPr>
              <w:t>(b)</w:t>
            </w:r>
          </w:p>
        </w:tc>
        <w:tc>
          <w:tcPr>
            <w:tcW w:w="3982" w:type="dxa"/>
            <w:vAlign w:val="center"/>
          </w:tcPr>
          <w:p w14:paraId="5D3C3722" w14:textId="77777777" w:rsidR="009F18DF" w:rsidRPr="009F18DF" w:rsidRDefault="009F18DF" w:rsidP="009F18DF">
            <w:pPr>
              <w:widowControl w:val="0"/>
              <w:ind w:rightChars="92" w:right="221"/>
              <w:jc w:val="both"/>
              <w:rPr>
                <w:kern w:val="2"/>
                <w:lang w:eastAsia="zh-TW"/>
              </w:rPr>
            </w:pPr>
            <w:r w:rsidRPr="009F18DF">
              <w:rPr>
                <w:kern w:val="2"/>
                <w:lang w:eastAsia="zh-TW"/>
              </w:rPr>
              <w:t>Minimum service hour(s) per call</w:t>
            </w:r>
          </w:p>
        </w:tc>
        <w:tc>
          <w:tcPr>
            <w:tcW w:w="4110" w:type="dxa"/>
            <w:vAlign w:val="center"/>
          </w:tcPr>
          <w:p w14:paraId="6A1BF761" w14:textId="77777777" w:rsidR="009F18DF" w:rsidRPr="009F18DF" w:rsidRDefault="009F18DF" w:rsidP="009F18DF">
            <w:pPr>
              <w:widowControl w:val="0"/>
              <w:ind w:rightChars="92" w:right="221"/>
              <w:rPr>
                <w:kern w:val="2"/>
                <w:lang w:eastAsia="zh-TW"/>
              </w:rPr>
            </w:pPr>
            <w:r w:rsidRPr="009F18DF">
              <w:rPr>
                <w:kern w:val="2"/>
                <w:u w:val="single"/>
                <w:lang w:eastAsia="zh-TW"/>
              </w:rPr>
              <w:t xml:space="preserve">          </w:t>
            </w:r>
            <w:r w:rsidRPr="009F18DF">
              <w:rPr>
                <w:kern w:val="2"/>
                <w:lang w:eastAsia="zh-TW"/>
              </w:rPr>
              <w:t xml:space="preserve">  service hour(s) per call</w:t>
            </w:r>
          </w:p>
        </w:tc>
      </w:tr>
    </w:tbl>
    <w:p w14:paraId="45D6367A" w14:textId="77777777" w:rsidR="009F18DF" w:rsidRPr="009F18DF" w:rsidRDefault="009F18DF" w:rsidP="009F18DF">
      <w:pPr>
        <w:widowControl w:val="0"/>
        <w:ind w:rightChars="92" w:right="221"/>
        <w:jc w:val="both"/>
        <w:rPr>
          <w:kern w:val="2"/>
          <w:lang w:eastAsia="zh-TW"/>
        </w:rPr>
      </w:pPr>
    </w:p>
    <w:p w14:paraId="45F4C122" w14:textId="77777777" w:rsidR="009F18DF" w:rsidRPr="009F18DF" w:rsidRDefault="009F18DF" w:rsidP="009F18DF">
      <w:pPr>
        <w:rPr>
          <w:kern w:val="2"/>
          <w:lang w:eastAsia="zh-TW"/>
        </w:rPr>
      </w:pPr>
    </w:p>
    <w:p w14:paraId="59A214E2" w14:textId="77777777" w:rsidR="009F18DF" w:rsidRPr="009F18DF" w:rsidRDefault="009F18DF">
      <w:pPr>
        <w:widowControl w:val="0"/>
        <w:numPr>
          <w:ilvl w:val="0"/>
          <w:numId w:val="37"/>
        </w:numPr>
        <w:spacing w:after="160" w:line="259" w:lineRule="auto"/>
        <w:rPr>
          <w:b/>
          <w:kern w:val="2"/>
          <w:lang w:val="en-US" w:eastAsia="zh-TW"/>
        </w:rPr>
      </w:pPr>
      <w:r w:rsidRPr="009F18DF">
        <w:rPr>
          <w:b/>
          <w:kern w:val="2"/>
          <w:lang w:val="en-US" w:eastAsia="zh-TW"/>
        </w:rPr>
        <w:t>Indicative Prices for Replacement of Other Spare Parts (if applicable)</w:t>
      </w:r>
    </w:p>
    <w:p w14:paraId="3A0812A5" w14:textId="77777777" w:rsidR="009F18DF" w:rsidRPr="009F18DF" w:rsidRDefault="009F18DF" w:rsidP="009F18DF">
      <w:pPr>
        <w:rPr>
          <w:kern w:val="2"/>
          <w:lang w:eastAsia="zh-TW"/>
        </w:rPr>
      </w:pPr>
    </w:p>
    <w:tbl>
      <w:tblPr>
        <w:tblStyle w:val="TableGrid2"/>
        <w:tblW w:w="0" w:type="auto"/>
        <w:tblInd w:w="-5" w:type="dxa"/>
        <w:tblLook w:val="04A0" w:firstRow="1" w:lastRow="0" w:firstColumn="1" w:lastColumn="0" w:noHBand="0" w:noVBand="1"/>
      </w:tblPr>
      <w:tblGrid>
        <w:gridCol w:w="826"/>
        <w:gridCol w:w="3072"/>
        <w:gridCol w:w="1741"/>
        <w:gridCol w:w="2329"/>
        <w:gridCol w:w="2237"/>
      </w:tblGrid>
      <w:tr w:rsidR="009F18DF" w:rsidRPr="009F18DF" w14:paraId="7FB13313" w14:textId="77777777" w:rsidTr="001A40C4">
        <w:trPr>
          <w:trHeight w:val="397"/>
        </w:trPr>
        <w:tc>
          <w:tcPr>
            <w:tcW w:w="826" w:type="dxa"/>
            <w:vAlign w:val="center"/>
          </w:tcPr>
          <w:p w14:paraId="62C01709" w14:textId="77777777" w:rsidR="009F18DF" w:rsidRPr="009F18DF" w:rsidRDefault="009F18DF" w:rsidP="009F18DF">
            <w:pPr>
              <w:widowControl w:val="0"/>
              <w:overflowPunct w:val="0"/>
              <w:autoSpaceDE w:val="0"/>
              <w:autoSpaceDN w:val="0"/>
              <w:adjustRightInd w:val="0"/>
              <w:ind w:rightChars="-67" w:right="-161"/>
              <w:jc w:val="center"/>
              <w:textAlignment w:val="baseline"/>
              <w:rPr>
                <w:kern w:val="2"/>
                <w:lang w:eastAsia="zh-TW"/>
              </w:rPr>
            </w:pPr>
            <w:r w:rsidRPr="009F18DF">
              <w:rPr>
                <w:kern w:val="2"/>
                <w:lang w:eastAsia="zh-TW"/>
              </w:rPr>
              <w:t>Item</w:t>
            </w:r>
          </w:p>
        </w:tc>
        <w:tc>
          <w:tcPr>
            <w:tcW w:w="3072" w:type="dxa"/>
            <w:vAlign w:val="center"/>
          </w:tcPr>
          <w:p w14:paraId="7E409EF7" w14:textId="77777777" w:rsidR="009F18DF" w:rsidRPr="009F18DF" w:rsidRDefault="009F18DF" w:rsidP="009F18DF">
            <w:pPr>
              <w:widowControl w:val="0"/>
              <w:overflowPunct w:val="0"/>
              <w:autoSpaceDE w:val="0"/>
              <w:autoSpaceDN w:val="0"/>
              <w:adjustRightInd w:val="0"/>
              <w:ind w:rightChars="-62" w:right="-149"/>
              <w:jc w:val="center"/>
              <w:textAlignment w:val="baseline"/>
              <w:rPr>
                <w:kern w:val="2"/>
                <w:lang w:eastAsia="zh-TW"/>
              </w:rPr>
            </w:pPr>
            <w:r w:rsidRPr="009F18DF">
              <w:rPr>
                <w:kern w:val="2"/>
                <w:lang w:eastAsia="zh-TW"/>
              </w:rPr>
              <w:t>Name of Items</w:t>
            </w:r>
          </w:p>
        </w:tc>
        <w:tc>
          <w:tcPr>
            <w:tcW w:w="1741" w:type="dxa"/>
            <w:vAlign w:val="center"/>
          </w:tcPr>
          <w:p w14:paraId="101F5CC0" w14:textId="77777777" w:rsidR="009F18DF" w:rsidRPr="009F18DF" w:rsidRDefault="009F18DF" w:rsidP="009F18DF">
            <w:pPr>
              <w:widowControl w:val="0"/>
              <w:overflowPunct w:val="0"/>
              <w:autoSpaceDE w:val="0"/>
              <w:autoSpaceDN w:val="0"/>
              <w:adjustRightInd w:val="0"/>
              <w:ind w:rightChars="-53" w:right="-127"/>
              <w:jc w:val="center"/>
              <w:textAlignment w:val="baseline"/>
              <w:rPr>
                <w:kern w:val="2"/>
                <w:lang w:eastAsia="zh-TW"/>
              </w:rPr>
            </w:pPr>
            <w:r w:rsidRPr="009F18DF">
              <w:rPr>
                <w:kern w:val="2"/>
                <w:lang w:eastAsia="zh-TW"/>
              </w:rPr>
              <w:t>Price (HK$/no.)</w:t>
            </w:r>
          </w:p>
        </w:tc>
        <w:tc>
          <w:tcPr>
            <w:tcW w:w="2329" w:type="dxa"/>
            <w:vAlign w:val="center"/>
          </w:tcPr>
          <w:p w14:paraId="1E35DE56" w14:textId="77777777" w:rsidR="009F18DF" w:rsidRPr="009F18DF" w:rsidRDefault="009F18DF" w:rsidP="009F18DF">
            <w:pPr>
              <w:widowControl w:val="0"/>
              <w:overflowPunct w:val="0"/>
              <w:autoSpaceDE w:val="0"/>
              <w:autoSpaceDN w:val="0"/>
              <w:adjustRightInd w:val="0"/>
              <w:ind w:rightChars="-3" w:right="-7"/>
              <w:jc w:val="center"/>
              <w:textAlignment w:val="baseline"/>
              <w:rPr>
                <w:kern w:val="2"/>
                <w:lang w:eastAsia="zh-TW"/>
              </w:rPr>
            </w:pPr>
            <w:r w:rsidRPr="009F18DF">
              <w:rPr>
                <w:kern w:val="2"/>
                <w:lang w:eastAsia="zh-TW"/>
              </w:rPr>
              <w:t>Indicative Replacement Frequency (</w:t>
            </w:r>
            <w:r w:rsidRPr="009F18DF">
              <w:rPr>
                <w:i/>
                <w:kern w:val="2"/>
                <w:lang w:eastAsia="zh-TW"/>
              </w:rPr>
              <w:t>e.g. once every 3 years</w:t>
            </w:r>
            <w:r w:rsidRPr="009F18DF">
              <w:rPr>
                <w:kern w:val="2"/>
                <w:lang w:eastAsia="zh-TW"/>
              </w:rPr>
              <w:t>)</w:t>
            </w:r>
          </w:p>
        </w:tc>
        <w:tc>
          <w:tcPr>
            <w:tcW w:w="2237" w:type="dxa"/>
          </w:tcPr>
          <w:p w14:paraId="139F3FA5" w14:textId="77777777" w:rsidR="009F18DF" w:rsidRPr="009F18DF" w:rsidRDefault="009F18DF" w:rsidP="009F18DF">
            <w:pPr>
              <w:widowControl w:val="0"/>
              <w:overflowPunct w:val="0"/>
              <w:autoSpaceDE w:val="0"/>
              <w:autoSpaceDN w:val="0"/>
              <w:adjustRightInd w:val="0"/>
              <w:ind w:rightChars="-62" w:right="-149"/>
              <w:jc w:val="center"/>
              <w:textAlignment w:val="baseline"/>
              <w:rPr>
                <w:kern w:val="2"/>
                <w:lang w:eastAsia="zh-TW"/>
              </w:rPr>
            </w:pPr>
            <w:r w:rsidRPr="009F18DF">
              <w:rPr>
                <w:kern w:val="2"/>
                <w:lang w:eastAsia="zh-TW"/>
              </w:rPr>
              <w:t xml:space="preserve">Expected time for delivery </w:t>
            </w:r>
          </w:p>
          <w:p w14:paraId="5F594B78" w14:textId="77777777" w:rsidR="009F18DF" w:rsidRPr="009F18DF" w:rsidRDefault="009F18DF" w:rsidP="009F18DF">
            <w:pPr>
              <w:widowControl w:val="0"/>
              <w:overflowPunct w:val="0"/>
              <w:autoSpaceDE w:val="0"/>
              <w:autoSpaceDN w:val="0"/>
              <w:adjustRightInd w:val="0"/>
              <w:ind w:rightChars="-62" w:right="-149"/>
              <w:jc w:val="center"/>
              <w:textAlignment w:val="baseline"/>
              <w:rPr>
                <w:kern w:val="2"/>
                <w:lang w:eastAsia="zh-TW"/>
              </w:rPr>
            </w:pPr>
            <w:r w:rsidRPr="009F18DF">
              <w:rPr>
                <w:kern w:val="2"/>
                <w:lang w:eastAsia="zh-TW"/>
              </w:rPr>
              <w:t>(weeks)</w:t>
            </w:r>
          </w:p>
        </w:tc>
      </w:tr>
      <w:tr w:rsidR="009F18DF" w:rsidRPr="009F18DF" w14:paraId="1DBAC148" w14:textId="77777777" w:rsidTr="001A40C4">
        <w:trPr>
          <w:trHeight w:val="397"/>
        </w:trPr>
        <w:tc>
          <w:tcPr>
            <w:tcW w:w="826" w:type="dxa"/>
            <w:vAlign w:val="center"/>
          </w:tcPr>
          <w:p w14:paraId="4C01631A" w14:textId="77777777" w:rsidR="009F18DF" w:rsidRPr="009F18DF" w:rsidRDefault="009F18DF" w:rsidP="009F18DF">
            <w:pPr>
              <w:widowControl w:val="0"/>
              <w:overflowPunct w:val="0"/>
              <w:autoSpaceDE w:val="0"/>
              <w:autoSpaceDN w:val="0"/>
              <w:adjustRightInd w:val="0"/>
              <w:ind w:leftChars="-7" w:left="-17" w:rightChars="-62" w:right="-149"/>
              <w:jc w:val="center"/>
              <w:textAlignment w:val="baseline"/>
              <w:rPr>
                <w:kern w:val="2"/>
                <w:lang w:eastAsia="zh-TW"/>
              </w:rPr>
            </w:pPr>
            <w:r w:rsidRPr="009F18DF">
              <w:rPr>
                <w:kern w:val="2"/>
                <w:lang w:eastAsia="zh-TW"/>
              </w:rPr>
              <w:t>1</w:t>
            </w:r>
          </w:p>
        </w:tc>
        <w:tc>
          <w:tcPr>
            <w:tcW w:w="3072" w:type="dxa"/>
          </w:tcPr>
          <w:p w14:paraId="6C43B861"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7D055C91"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51BD2647"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60725885"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r>
      <w:tr w:rsidR="009F18DF" w:rsidRPr="009F18DF" w14:paraId="3A2F8E78" w14:textId="77777777" w:rsidTr="001A40C4">
        <w:trPr>
          <w:trHeight w:val="397"/>
        </w:trPr>
        <w:tc>
          <w:tcPr>
            <w:tcW w:w="826" w:type="dxa"/>
            <w:vAlign w:val="center"/>
          </w:tcPr>
          <w:p w14:paraId="2095AE44" w14:textId="77777777" w:rsidR="009F18DF" w:rsidRPr="009F18DF" w:rsidRDefault="009F18DF" w:rsidP="009F18DF">
            <w:pPr>
              <w:widowControl w:val="0"/>
              <w:overflowPunct w:val="0"/>
              <w:autoSpaceDE w:val="0"/>
              <w:autoSpaceDN w:val="0"/>
              <w:adjustRightInd w:val="0"/>
              <w:ind w:leftChars="-7" w:left="-17" w:rightChars="-62" w:right="-149"/>
              <w:jc w:val="center"/>
              <w:textAlignment w:val="baseline"/>
              <w:rPr>
                <w:kern w:val="2"/>
                <w:lang w:eastAsia="zh-TW"/>
              </w:rPr>
            </w:pPr>
            <w:r w:rsidRPr="009F18DF">
              <w:rPr>
                <w:kern w:val="2"/>
                <w:lang w:eastAsia="zh-TW"/>
              </w:rPr>
              <w:t>2</w:t>
            </w:r>
          </w:p>
        </w:tc>
        <w:tc>
          <w:tcPr>
            <w:tcW w:w="3072" w:type="dxa"/>
          </w:tcPr>
          <w:p w14:paraId="294B28A4"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4362EF6C"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4587E5E4"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098B25A3"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r>
      <w:tr w:rsidR="009F18DF" w:rsidRPr="009F18DF" w14:paraId="1150CBE4" w14:textId="77777777" w:rsidTr="001A40C4">
        <w:trPr>
          <w:trHeight w:val="397"/>
        </w:trPr>
        <w:tc>
          <w:tcPr>
            <w:tcW w:w="826" w:type="dxa"/>
            <w:vAlign w:val="center"/>
          </w:tcPr>
          <w:p w14:paraId="4D796A88" w14:textId="77777777" w:rsidR="009F18DF" w:rsidRPr="009F18DF" w:rsidRDefault="009F18DF" w:rsidP="009F18DF">
            <w:pPr>
              <w:widowControl w:val="0"/>
              <w:overflowPunct w:val="0"/>
              <w:autoSpaceDE w:val="0"/>
              <w:autoSpaceDN w:val="0"/>
              <w:adjustRightInd w:val="0"/>
              <w:ind w:leftChars="-7" w:left="-17" w:rightChars="-62" w:right="-149"/>
              <w:jc w:val="center"/>
              <w:textAlignment w:val="baseline"/>
              <w:rPr>
                <w:kern w:val="2"/>
                <w:lang w:eastAsia="zh-TW"/>
              </w:rPr>
            </w:pPr>
            <w:r w:rsidRPr="009F18DF">
              <w:rPr>
                <w:kern w:val="2"/>
                <w:lang w:eastAsia="zh-TW"/>
              </w:rPr>
              <w:t>3</w:t>
            </w:r>
          </w:p>
        </w:tc>
        <w:tc>
          <w:tcPr>
            <w:tcW w:w="3072" w:type="dxa"/>
          </w:tcPr>
          <w:p w14:paraId="45F8D48C"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75FEE356"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4E644A56"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788494E3"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r>
      <w:tr w:rsidR="009F18DF" w:rsidRPr="009F18DF" w14:paraId="41E15D66" w14:textId="77777777" w:rsidTr="001A40C4">
        <w:trPr>
          <w:trHeight w:val="397"/>
        </w:trPr>
        <w:tc>
          <w:tcPr>
            <w:tcW w:w="826" w:type="dxa"/>
            <w:vAlign w:val="center"/>
          </w:tcPr>
          <w:p w14:paraId="63AAB461" w14:textId="77777777" w:rsidR="009F18DF" w:rsidRPr="009F18DF" w:rsidRDefault="009F18DF" w:rsidP="009F18DF">
            <w:pPr>
              <w:widowControl w:val="0"/>
              <w:overflowPunct w:val="0"/>
              <w:autoSpaceDE w:val="0"/>
              <w:autoSpaceDN w:val="0"/>
              <w:adjustRightInd w:val="0"/>
              <w:ind w:leftChars="-7" w:left="-17" w:rightChars="-62" w:right="-149"/>
              <w:jc w:val="center"/>
              <w:textAlignment w:val="baseline"/>
              <w:rPr>
                <w:kern w:val="2"/>
                <w:lang w:eastAsia="zh-TW"/>
              </w:rPr>
            </w:pPr>
            <w:r w:rsidRPr="009F18DF">
              <w:rPr>
                <w:kern w:val="2"/>
                <w:lang w:eastAsia="zh-TW"/>
              </w:rPr>
              <w:t>4</w:t>
            </w:r>
          </w:p>
        </w:tc>
        <w:tc>
          <w:tcPr>
            <w:tcW w:w="3072" w:type="dxa"/>
          </w:tcPr>
          <w:p w14:paraId="26D6E32D"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1CD60B71"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5A81BC93"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3E2C3B07"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r>
      <w:tr w:rsidR="009F18DF" w:rsidRPr="009F18DF" w14:paraId="15CA6659" w14:textId="77777777" w:rsidTr="001A40C4">
        <w:trPr>
          <w:trHeight w:val="397"/>
        </w:trPr>
        <w:tc>
          <w:tcPr>
            <w:tcW w:w="826" w:type="dxa"/>
            <w:vAlign w:val="center"/>
          </w:tcPr>
          <w:p w14:paraId="7DC8F46F" w14:textId="77777777" w:rsidR="009F18DF" w:rsidRPr="009F18DF" w:rsidRDefault="009F18DF" w:rsidP="009F18DF">
            <w:pPr>
              <w:widowControl w:val="0"/>
              <w:overflowPunct w:val="0"/>
              <w:autoSpaceDE w:val="0"/>
              <w:autoSpaceDN w:val="0"/>
              <w:adjustRightInd w:val="0"/>
              <w:ind w:leftChars="-7" w:left="-17" w:rightChars="-62" w:right="-149"/>
              <w:jc w:val="center"/>
              <w:textAlignment w:val="baseline"/>
              <w:rPr>
                <w:kern w:val="2"/>
                <w:lang w:eastAsia="zh-TW"/>
              </w:rPr>
            </w:pPr>
            <w:r w:rsidRPr="009F18DF">
              <w:rPr>
                <w:kern w:val="2"/>
                <w:lang w:eastAsia="zh-TW"/>
              </w:rPr>
              <w:t>5</w:t>
            </w:r>
          </w:p>
        </w:tc>
        <w:tc>
          <w:tcPr>
            <w:tcW w:w="3072" w:type="dxa"/>
          </w:tcPr>
          <w:p w14:paraId="2156331F"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02F3FC37"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651F7630"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0305EFBA"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r>
      <w:tr w:rsidR="009F18DF" w:rsidRPr="009F18DF" w14:paraId="21387036" w14:textId="77777777" w:rsidTr="001A40C4">
        <w:trPr>
          <w:trHeight w:val="397"/>
        </w:trPr>
        <w:tc>
          <w:tcPr>
            <w:tcW w:w="826" w:type="dxa"/>
            <w:vAlign w:val="center"/>
          </w:tcPr>
          <w:p w14:paraId="10C52B85" w14:textId="77777777" w:rsidR="009F18DF" w:rsidRPr="009F18DF" w:rsidRDefault="009F18DF" w:rsidP="009F18DF">
            <w:pPr>
              <w:widowControl w:val="0"/>
              <w:overflowPunct w:val="0"/>
              <w:autoSpaceDE w:val="0"/>
              <w:autoSpaceDN w:val="0"/>
              <w:adjustRightInd w:val="0"/>
              <w:ind w:leftChars="-7" w:left="-17" w:rightChars="-62" w:right="-149"/>
              <w:jc w:val="center"/>
              <w:textAlignment w:val="baseline"/>
              <w:rPr>
                <w:kern w:val="2"/>
                <w:lang w:eastAsia="zh-TW"/>
              </w:rPr>
            </w:pPr>
            <w:r w:rsidRPr="009F18DF">
              <w:rPr>
                <w:kern w:val="2"/>
                <w:lang w:eastAsia="zh-TW"/>
              </w:rPr>
              <w:t>6</w:t>
            </w:r>
          </w:p>
        </w:tc>
        <w:tc>
          <w:tcPr>
            <w:tcW w:w="3072" w:type="dxa"/>
          </w:tcPr>
          <w:p w14:paraId="772346DC" w14:textId="77777777" w:rsidR="009F18DF" w:rsidRPr="009F18DF" w:rsidRDefault="009F18DF" w:rsidP="009F18DF">
            <w:pPr>
              <w:widowControl w:val="0"/>
              <w:overflowPunct w:val="0"/>
              <w:autoSpaceDE w:val="0"/>
              <w:autoSpaceDN w:val="0"/>
              <w:adjustRightInd w:val="0"/>
              <w:ind w:leftChars="200" w:left="480" w:rightChars="-62" w:right="-149"/>
              <w:jc w:val="both"/>
              <w:textAlignment w:val="baseline"/>
              <w:rPr>
                <w:kern w:val="2"/>
                <w:lang w:eastAsia="zh-TW"/>
              </w:rPr>
            </w:pPr>
          </w:p>
        </w:tc>
        <w:tc>
          <w:tcPr>
            <w:tcW w:w="1741" w:type="dxa"/>
            <w:vAlign w:val="center"/>
          </w:tcPr>
          <w:p w14:paraId="1F6252F2"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329" w:type="dxa"/>
            <w:vAlign w:val="center"/>
          </w:tcPr>
          <w:p w14:paraId="1A14CC7B"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c>
          <w:tcPr>
            <w:tcW w:w="2237" w:type="dxa"/>
          </w:tcPr>
          <w:p w14:paraId="2AF557DD" w14:textId="77777777" w:rsidR="009F18DF" w:rsidRPr="009F18DF" w:rsidRDefault="009F18DF" w:rsidP="009F18DF">
            <w:pPr>
              <w:widowControl w:val="0"/>
              <w:overflowPunct w:val="0"/>
              <w:autoSpaceDE w:val="0"/>
              <w:autoSpaceDN w:val="0"/>
              <w:adjustRightInd w:val="0"/>
              <w:ind w:leftChars="200" w:left="480" w:rightChars="-62" w:right="-149"/>
              <w:jc w:val="center"/>
              <w:textAlignment w:val="baseline"/>
              <w:rPr>
                <w:kern w:val="2"/>
                <w:lang w:eastAsia="zh-TW"/>
              </w:rPr>
            </w:pPr>
          </w:p>
        </w:tc>
      </w:tr>
    </w:tbl>
    <w:p w14:paraId="0D358091" w14:textId="77777777" w:rsidR="009F18DF" w:rsidRPr="009F18DF" w:rsidRDefault="009F18DF" w:rsidP="009F18DF">
      <w:pPr>
        <w:rPr>
          <w:kern w:val="2"/>
          <w:lang w:eastAsia="zh-TW"/>
        </w:rPr>
      </w:pPr>
    </w:p>
    <w:p w14:paraId="5891EFF3" w14:textId="77777777" w:rsidR="009F18DF" w:rsidRPr="009F18DF" w:rsidRDefault="009F18DF" w:rsidP="009F18DF">
      <w:pPr>
        <w:rPr>
          <w:kern w:val="2"/>
          <w:lang w:eastAsia="zh-TW"/>
        </w:rPr>
      </w:pPr>
    </w:p>
    <w:p w14:paraId="71AF1CBC" w14:textId="77777777" w:rsidR="009F18DF" w:rsidRPr="009F18DF" w:rsidRDefault="009F18DF">
      <w:pPr>
        <w:widowControl w:val="0"/>
        <w:numPr>
          <w:ilvl w:val="0"/>
          <w:numId w:val="37"/>
        </w:numPr>
        <w:spacing w:after="160" w:line="259" w:lineRule="auto"/>
        <w:ind w:hanging="465"/>
        <w:rPr>
          <w:b/>
          <w:kern w:val="2"/>
          <w:lang w:val="en-US" w:eastAsia="zh-TW"/>
        </w:rPr>
      </w:pPr>
      <w:r w:rsidRPr="009F18DF">
        <w:rPr>
          <w:b/>
          <w:kern w:val="2"/>
          <w:lang w:val="en-US" w:eastAsia="zh-TW"/>
        </w:rPr>
        <w:t>Indicative Price for Annual Support Services of Software (if applicable)</w:t>
      </w:r>
    </w:p>
    <w:p w14:paraId="65EE41DE" w14:textId="18D40117" w:rsidR="009F18DF" w:rsidRPr="009F18DF" w:rsidRDefault="009F18DF" w:rsidP="009F18DF">
      <w:pPr>
        <w:tabs>
          <w:tab w:val="left" w:pos="0"/>
        </w:tabs>
        <w:jc w:val="both"/>
        <w:rPr>
          <w:i/>
          <w:kern w:val="2"/>
          <w:lang w:eastAsia="zh-TW"/>
        </w:rPr>
      </w:pPr>
      <w:r w:rsidRPr="009F18DF">
        <w:rPr>
          <w:kern w:val="2"/>
          <w:lang w:eastAsia="zh-TW"/>
        </w:rPr>
        <w:t>(</w:t>
      </w:r>
      <w:r w:rsidRPr="009F18DF">
        <w:rPr>
          <w:i/>
          <w:kern w:val="2"/>
          <w:lang w:eastAsia="zh-TW"/>
        </w:rPr>
        <w:t>Note to Suppliers:</w:t>
      </w:r>
      <w:r w:rsidRPr="009F18DF">
        <w:rPr>
          <w:kern w:val="2"/>
          <w:lang w:eastAsia="zh-TW"/>
        </w:rPr>
        <w:t xml:space="preserve"> Please provide below annual charge for support services of the System’s software during the serviceable life of the System for the CMH</w:t>
      </w:r>
      <w:r w:rsidR="00D16F82">
        <w:rPr>
          <w:kern w:val="2"/>
          <w:lang w:eastAsia="zh-TW"/>
        </w:rPr>
        <w:t>HK</w:t>
      </w:r>
      <w:r w:rsidRPr="009F18DF">
        <w:rPr>
          <w:kern w:val="2"/>
          <w:lang w:eastAsia="zh-TW"/>
        </w:rPr>
        <w:t xml:space="preserve"> Operator’s consideration.  </w:t>
      </w:r>
      <w:r w:rsidRPr="009F18DF">
        <w:rPr>
          <w:i/>
          <w:kern w:val="2"/>
          <w:lang w:eastAsia="zh-TW"/>
        </w:rPr>
        <w:t>The support services should include but not limited to:</w:t>
      </w:r>
    </w:p>
    <w:p w14:paraId="0061DF4F" w14:textId="77777777" w:rsidR="009F18DF" w:rsidRPr="009F18DF" w:rsidRDefault="009F18DF">
      <w:pPr>
        <w:widowControl w:val="0"/>
        <w:numPr>
          <w:ilvl w:val="0"/>
          <w:numId w:val="39"/>
        </w:numPr>
        <w:tabs>
          <w:tab w:val="left" w:pos="0"/>
        </w:tabs>
        <w:spacing w:after="120"/>
        <w:jc w:val="both"/>
        <w:rPr>
          <w:i/>
          <w:kern w:val="2"/>
          <w:lang w:eastAsia="zh-TW"/>
        </w:rPr>
      </w:pPr>
      <w:r w:rsidRPr="009F18DF">
        <w:rPr>
          <w:i/>
          <w:kern w:val="2"/>
          <w:lang w:eastAsia="zh-TW"/>
        </w:rPr>
        <w:t>provision and renewal of software toolkits, access codes, passwords, software keys and hardware keys, etc. necessary for all kinds of adjustments, in-depth diagnosis and trouble shooting of the System; and</w:t>
      </w:r>
    </w:p>
    <w:p w14:paraId="45C07E44" w14:textId="77777777" w:rsidR="009F18DF" w:rsidRPr="009F18DF" w:rsidRDefault="009F18DF">
      <w:pPr>
        <w:widowControl w:val="0"/>
        <w:numPr>
          <w:ilvl w:val="0"/>
          <w:numId w:val="39"/>
        </w:numPr>
        <w:tabs>
          <w:tab w:val="left" w:pos="0"/>
        </w:tabs>
        <w:jc w:val="both"/>
        <w:rPr>
          <w:i/>
          <w:kern w:val="2"/>
          <w:lang w:eastAsia="zh-TW"/>
        </w:rPr>
      </w:pPr>
      <w:r w:rsidRPr="009F18DF">
        <w:rPr>
          <w:i/>
          <w:kern w:val="2"/>
          <w:lang w:eastAsia="zh-TW"/>
        </w:rPr>
        <w:t>version upgrade of the software.)</w:t>
      </w:r>
    </w:p>
    <w:p w14:paraId="04B8C2C3" w14:textId="77777777" w:rsidR="009F18DF" w:rsidRPr="009F18DF" w:rsidRDefault="009F18DF" w:rsidP="009F18DF">
      <w:pPr>
        <w:tabs>
          <w:tab w:val="left" w:pos="0"/>
        </w:tabs>
        <w:jc w:val="both"/>
        <w:rPr>
          <w:kern w:val="2"/>
          <w:lang w:eastAsia="zh-TW"/>
        </w:rPr>
      </w:pPr>
      <w:r w:rsidRPr="009F18DF">
        <w:rPr>
          <w:i/>
          <w:kern w:val="2"/>
          <w:lang w:eastAsia="zh-TW"/>
        </w:rPr>
        <w:t xml:space="preserve"> </w:t>
      </w:r>
    </w:p>
    <w:p w14:paraId="3F145C5A" w14:textId="77777777" w:rsidR="009F18DF" w:rsidRPr="009F18DF" w:rsidRDefault="009F18DF" w:rsidP="009F18DF">
      <w:pPr>
        <w:widowControl w:val="0"/>
        <w:ind w:left="426" w:rightChars="92" w:right="221"/>
        <w:contextualSpacing/>
        <w:jc w:val="both"/>
        <w:rPr>
          <w:kern w:val="2"/>
          <w:lang w:eastAsia="zh-TW"/>
        </w:rPr>
      </w:pPr>
    </w:p>
    <w:tbl>
      <w:tblPr>
        <w:tblStyle w:val="32"/>
        <w:tblW w:w="8647" w:type="dxa"/>
        <w:tblInd w:w="-5" w:type="dxa"/>
        <w:tblLook w:val="04A0" w:firstRow="1" w:lastRow="0" w:firstColumn="1" w:lastColumn="0" w:noHBand="0" w:noVBand="1"/>
      </w:tblPr>
      <w:tblGrid>
        <w:gridCol w:w="567"/>
        <w:gridCol w:w="8080"/>
      </w:tblGrid>
      <w:tr w:rsidR="009F18DF" w:rsidRPr="009F18DF" w14:paraId="6B9FD836" w14:textId="77777777" w:rsidTr="001A40C4">
        <w:trPr>
          <w:trHeight w:val="567"/>
        </w:trPr>
        <w:tc>
          <w:tcPr>
            <w:tcW w:w="567" w:type="dxa"/>
            <w:tcBorders>
              <w:bottom w:val="single" w:sz="4" w:space="0" w:color="auto"/>
            </w:tcBorders>
            <w:vAlign w:val="center"/>
          </w:tcPr>
          <w:p w14:paraId="0B27B44D" w14:textId="77777777" w:rsidR="009F18DF" w:rsidRPr="009F18DF" w:rsidRDefault="009F18DF" w:rsidP="009F18DF">
            <w:pPr>
              <w:widowControl w:val="0"/>
              <w:ind w:rightChars="92" w:right="221"/>
              <w:contextualSpacing/>
              <w:rPr>
                <w:kern w:val="2"/>
                <w:lang w:eastAsia="zh-TW"/>
              </w:rPr>
            </w:pPr>
          </w:p>
        </w:tc>
        <w:tc>
          <w:tcPr>
            <w:tcW w:w="8080" w:type="dxa"/>
            <w:tcBorders>
              <w:top w:val="nil"/>
              <w:bottom w:val="nil"/>
              <w:right w:val="nil"/>
            </w:tcBorders>
            <w:vAlign w:val="center"/>
          </w:tcPr>
          <w:p w14:paraId="0D3CAC04" w14:textId="77777777" w:rsidR="009F18DF" w:rsidRPr="009F18DF" w:rsidRDefault="009F18DF" w:rsidP="009F18DF">
            <w:pPr>
              <w:widowControl w:val="0"/>
              <w:ind w:rightChars="92" w:right="221"/>
              <w:contextualSpacing/>
              <w:rPr>
                <w:kern w:val="2"/>
                <w:lang w:eastAsia="zh-TW"/>
              </w:rPr>
            </w:pPr>
            <w:r w:rsidRPr="009F18DF">
              <w:rPr>
                <w:kern w:val="2"/>
                <w:lang w:eastAsia="zh-TW"/>
              </w:rPr>
              <w:t xml:space="preserve">(a) Free of charge during serviceable life </w:t>
            </w:r>
          </w:p>
        </w:tc>
      </w:tr>
      <w:tr w:rsidR="009F18DF" w:rsidRPr="009F18DF" w14:paraId="2A45C16E" w14:textId="77777777" w:rsidTr="001A40C4">
        <w:trPr>
          <w:trHeight w:val="170"/>
        </w:trPr>
        <w:tc>
          <w:tcPr>
            <w:tcW w:w="567" w:type="dxa"/>
            <w:tcBorders>
              <w:left w:val="nil"/>
              <w:right w:val="nil"/>
            </w:tcBorders>
            <w:vAlign w:val="center"/>
          </w:tcPr>
          <w:p w14:paraId="6E3689BF" w14:textId="77777777" w:rsidR="009F18DF" w:rsidRPr="009F18DF" w:rsidRDefault="009F18DF" w:rsidP="009F18DF">
            <w:pPr>
              <w:widowControl w:val="0"/>
              <w:ind w:rightChars="92" w:right="221"/>
              <w:contextualSpacing/>
              <w:rPr>
                <w:kern w:val="2"/>
                <w:lang w:eastAsia="zh-TW"/>
              </w:rPr>
            </w:pPr>
          </w:p>
        </w:tc>
        <w:tc>
          <w:tcPr>
            <w:tcW w:w="8080" w:type="dxa"/>
            <w:tcBorders>
              <w:top w:val="nil"/>
              <w:left w:val="nil"/>
              <w:bottom w:val="nil"/>
              <w:right w:val="nil"/>
            </w:tcBorders>
            <w:vAlign w:val="center"/>
          </w:tcPr>
          <w:p w14:paraId="3D4F6796" w14:textId="77777777" w:rsidR="009F18DF" w:rsidRPr="009F18DF" w:rsidRDefault="009F18DF" w:rsidP="009F18DF">
            <w:pPr>
              <w:widowControl w:val="0"/>
              <w:ind w:rightChars="92" w:right="221"/>
              <w:contextualSpacing/>
              <w:rPr>
                <w:kern w:val="2"/>
                <w:lang w:eastAsia="zh-TW"/>
              </w:rPr>
            </w:pPr>
          </w:p>
        </w:tc>
      </w:tr>
      <w:tr w:rsidR="009F18DF" w:rsidRPr="009F18DF" w14:paraId="326C25F0" w14:textId="77777777" w:rsidTr="001A40C4">
        <w:trPr>
          <w:trHeight w:val="567"/>
        </w:trPr>
        <w:tc>
          <w:tcPr>
            <w:tcW w:w="567" w:type="dxa"/>
            <w:vAlign w:val="center"/>
          </w:tcPr>
          <w:p w14:paraId="511A6DEE" w14:textId="77777777" w:rsidR="009F18DF" w:rsidRPr="009F18DF" w:rsidRDefault="009F18DF" w:rsidP="009F18DF">
            <w:pPr>
              <w:widowControl w:val="0"/>
              <w:ind w:rightChars="92" w:right="221"/>
              <w:contextualSpacing/>
              <w:rPr>
                <w:kern w:val="2"/>
                <w:lang w:eastAsia="zh-TW"/>
              </w:rPr>
            </w:pPr>
          </w:p>
        </w:tc>
        <w:tc>
          <w:tcPr>
            <w:tcW w:w="8080" w:type="dxa"/>
            <w:tcBorders>
              <w:top w:val="nil"/>
              <w:bottom w:val="nil"/>
              <w:right w:val="nil"/>
            </w:tcBorders>
            <w:vAlign w:val="center"/>
          </w:tcPr>
          <w:p w14:paraId="7DF81C8C" w14:textId="77777777" w:rsidR="009F18DF" w:rsidRPr="009F18DF" w:rsidRDefault="009F18DF" w:rsidP="009F18DF">
            <w:pPr>
              <w:widowControl w:val="0"/>
              <w:ind w:rightChars="92" w:right="221"/>
              <w:contextualSpacing/>
              <w:rPr>
                <w:kern w:val="2"/>
                <w:lang w:eastAsia="zh-TW"/>
              </w:rPr>
            </w:pPr>
            <w:r w:rsidRPr="009F18DF">
              <w:rPr>
                <w:kern w:val="2"/>
                <w:lang w:eastAsia="zh-TW"/>
              </w:rPr>
              <w:t>(b) Yearly cost at $__________________</w:t>
            </w:r>
          </w:p>
        </w:tc>
      </w:tr>
    </w:tbl>
    <w:p w14:paraId="79F8446C" w14:textId="77777777" w:rsidR="009F18DF" w:rsidRPr="009F18DF" w:rsidRDefault="009F18DF" w:rsidP="009F18DF">
      <w:pPr>
        <w:widowControl w:val="0"/>
        <w:ind w:left="426" w:rightChars="92" w:right="221"/>
        <w:contextualSpacing/>
        <w:jc w:val="both"/>
        <w:rPr>
          <w:kern w:val="2"/>
          <w:lang w:eastAsia="zh-TW"/>
        </w:rPr>
      </w:pPr>
    </w:p>
    <w:p w14:paraId="4465D414" w14:textId="77777777" w:rsidR="009F18DF" w:rsidRPr="009F18DF" w:rsidRDefault="009F18DF" w:rsidP="009F18DF">
      <w:pPr>
        <w:rPr>
          <w:b/>
          <w:color w:val="0070C0"/>
          <w:kern w:val="2"/>
          <w:u w:val="single"/>
          <w:lang w:val="en-US" w:eastAsia="zh-TW"/>
        </w:rPr>
      </w:pPr>
    </w:p>
    <w:p w14:paraId="1185CC06" w14:textId="77777777" w:rsidR="009F18DF" w:rsidRPr="009F18DF" w:rsidRDefault="009F18DF" w:rsidP="009F18DF">
      <w:pPr>
        <w:widowControl w:val="0"/>
        <w:spacing w:after="160" w:line="259" w:lineRule="auto"/>
        <w:rPr>
          <w:b/>
          <w:color w:val="0070C0"/>
          <w:kern w:val="2"/>
          <w:u w:val="single"/>
          <w:lang w:val="en-US" w:eastAsia="zh-TW"/>
        </w:rPr>
      </w:pPr>
    </w:p>
    <w:p w14:paraId="54F0C3F7" w14:textId="77777777" w:rsidR="009F18DF" w:rsidRPr="009F18DF" w:rsidRDefault="009F18DF" w:rsidP="009F18DF">
      <w:pPr>
        <w:rPr>
          <w:rFonts w:eastAsia="Times New Roman"/>
          <w:b/>
          <w:bCs/>
          <w:kern w:val="2"/>
          <w:u w:val="thick" w:color="000000"/>
          <w:lang w:val="en-US" w:eastAsia="zh-TW"/>
        </w:rPr>
      </w:pPr>
    </w:p>
    <w:p w14:paraId="7743F923" w14:textId="77777777" w:rsidR="009F18DF" w:rsidRDefault="009F18DF" w:rsidP="009F18DF">
      <w:pPr>
        <w:rPr>
          <w:rFonts w:eastAsia="Times New Roman"/>
          <w:b/>
          <w:bCs/>
          <w:kern w:val="2"/>
          <w:u w:val="thick" w:color="000000"/>
          <w:lang w:val="en-US" w:eastAsia="zh-TW"/>
        </w:rPr>
      </w:pPr>
    </w:p>
    <w:p w14:paraId="40654A70" w14:textId="77777777" w:rsidR="009F18DF" w:rsidRDefault="009F18DF" w:rsidP="009F18DF">
      <w:pPr>
        <w:rPr>
          <w:rFonts w:eastAsia="Times New Roman"/>
          <w:b/>
          <w:bCs/>
          <w:kern w:val="2"/>
          <w:u w:val="thick" w:color="000000"/>
          <w:lang w:val="en-US" w:eastAsia="zh-TW"/>
        </w:rPr>
      </w:pPr>
    </w:p>
    <w:p w14:paraId="339AC701" w14:textId="59550591" w:rsidR="009F18DF" w:rsidRPr="009F18DF" w:rsidRDefault="009F18DF" w:rsidP="009F18DF">
      <w:pPr>
        <w:rPr>
          <w:rFonts w:eastAsia="Times New Roman"/>
          <w:b/>
          <w:bCs/>
          <w:kern w:val="2"/>
          <w:u w:val="thick" w:color="000000"/>
          <w:lang w:val="en-US" w:eastAsia="zh-TW"/>
        </w:rPr>
      </w:pPr>
      <w:r w:rsidRPr="009F18DF">
        <w:rPr>
          <w:rFonts w:eastAsia="Times New Roman"/>
          <w:b/>
          <w:bCs/>
          <w:kern w:val="2"/>
          <w:u w:val="thick" w:color="000000"/>
          <w:lang w:val="en-US" w:eastAsia="zh-TW"/>
        </w:rPr>
        <w:lastRenderedPageBreak/>
        <w:t xml:space="preserve">Part </w:t>
      </w:r>
      <w:r>
        <w:rPr>
          <w:rFonts w:eastAsia="Times New Roman"/>
          <w:b/>
          <w:bCs/>
          <w:kern w:val="2"/>
          <w:u w:val="thick" w:color="000000"/>
          <w:lang w:val="en-US" w:eastAsia="zh-TW"/>
        </w:rPr>
        <w:t>8</w:t>
      </w:r>
      <w:r w:rsidRPr="009F18DF">
        <w:rPr>
          <w:rFonts w:eastAsia="Times New Roman"/>
          <w:b/>
          <w:bCs/>
          <w:kern w:val="2"/>
          <w:u w:val="thick" w:color="000000"/>
          <w:lang w:val="en-US" w:eastAsia="zh-TW"/>
        </w:rPr>
        <w:t xml:space="preserve"> – Supplementary Information</w:t>
      </w:r>
    </w:p>
    <w:p w14:paraId="53D136E5" w14:textId="77777777" w:rsidR="009F18DF" w:rsidRPr="009F18DF" w:rsidRDefault="009F18DF" w:rsidP="009F18DF">
      <w:pPr>
        <w:widowControl w:val="0"/>
        <w:autoSpaceDE w:val="0"/>
        <w:autoSpaceDN w:val="0"/>
        <w:jc w:val="both"/>
        <w:outlineLvl w:val="1"/>
        <w:rPr>
          <w:rFonts w:eastAsia="Times New Roman"/>
          <w:b/>
          <w:bCs/>
          <w:kern w:val="2"/>
          <w:u w:val="thick" w:color="000000"/>
          <w:lang w:val="en-US" w:eastAsia="zh-TW"/>
        </w:rPr>
      </w:pPr>
    </w:p>
    <w:p w14:paraId="1C33DE9D" w14:textId="77777777" w:rsidR="009F18DF" w:rsidRPr="009F18DF" w:rsidRDefault="009F18DF">
      <w:pPr>
        <w:widowControl w:val="0"/>
        <w:numPr>
          <w:ilvl w:val="0"/>
          <w:numId w:val="38"/>
        </w:numPr>
        <w:ind w:left="360"/>
        <w:rPr>
          <w:kern w:val="2"/>
          <w:sz w:val="23"/>
          <w:szCs w:val="23"/>
          <w:u w:val="single"/>
          <w:lang w:val="en-US" w:eastAsia="zh-TW"/>
        </w:rPr>
      </w:pPr>
      <w:r w:rsidRPr="009F18DF">
        <w:rPr>
          <w:kern w:val="2"/>
          <w:sz w:val="23"/>
          <w:szCs w:val="23"/>
          <w:u w:val="single"/>
          <w:lang w:val="en-US" w:eastAsia="zh-TW"/>
        </w:rPr>
        <w:t>Number of proposed System Already Installed (leave blank if information is not available)</w:t>
      </w:r>
    </w:p>
    <w:p w14:paraId="0CEFE456" w14:textId="77777777" w:rsidR="009F18DF" w:rsidRPr="009F18DF" w:rsidRDefault="009F18DF" w:rsidP="009F18DF">
      <w:pPr>
        <w:ind w:left="360"/>
        <w:rPr>
          <w:kern w:val="2"/>
          <w:lang w:val="en-US" w:eastAsia="zh-TW"/>
        </w:rPr>
      </w:pPr>
    </w:p>
    <w:p w14:paraId="6A176CAA" w14:textId="77777777" w:rsidR="009F18DF" w:rsidRPr="009F18DF" w:rsidRDefault="009F18DF">
      <w:pPr>
        <w:widowControl w:val="0"/>
        <w:numPr>
          <w:ilvl w:val="5"/>
          <w:numId w:val="33"/>
        </w:numPr>
        <w:spacing w:after="240"/>
        <w:ind w:left="540" w:hanging="540"/>
        <w:rPr>
          <w:kern w:val="2"/>
          <w:lang w:val="en-US" w:eastAsia="zh-TW"/>
        </w:rPr>
      </w:pPr>
      <w:r w:rsidRPr="009F18DF">
        <w:rPr>
          <w:kern w:val="2"/>
          <w:lang w:val="en-US" w:eastAsia="zh-TW"/>
        </w:rPr>
        <w:t>In Hong Kong :</w:t>
      </w:r>
      <w:r w:rsidRPr="009F18DF">
        <w:rPr>
          <w:kern w:val="2"/>
          <w:lang w:val="en-US" w:eastAsia="zh-TW"/>
        </w:rPr>
        <w:tab/>
        <w:t xml:space="preserve"> __________ sets</w:t>
      </w:r>
    </w:p>
    <w:p w14:paraId="1FB0A328" w14:textId="77777777" w:rsidR="009F18DF" w:rsidRPr="009F18DF" w:rsidRDefault="009F18DF">
      <w:pPr>
        <w:widowControl w:val="0"/>
        <w:numPr>
          <w:ilvl w:val="5"/>
          <w:numId w:val="33"/>
        </w:numPr>
        <w:ind w:left="540" w:hanging="540"/>
        <w:rPr>
          <w:kern w:val="2"/>
          <w:lang w:val="en-US" w:eastAsia="zh-TW"/>
        </w:rPr>
      </w:pPr>
      <w:r w:rsidRPr="009F18DF">
        <w:rPr>
          <w:kern w:val="2"/>
          <w:lang w:val="en-US" w:eastAsia="zh-TW"/>
        </w:rPr>
        <w:t>Globally</w:t>
      </w:r>
      <w:r w:rsidRPr="009F18DF">
        <w:rPr>
          <w:kern w:val="2"/>
          <w:lang w:val="en-US" w:eastAsia="zh-TW"/>
        </w:rPr>
        <w:tab/>
      </w:r>
      <w:r w:rsidRPr="009F18DF">
        <w:rPr>
          <w:kern w:val="2"/>
          <w:lang w:val="en-US" w:eastAsia="zh-TW"/>
        </w:rPr>
        <w:tab/>
        <w:t>: __________ sets</w:t>
      </w:r>
    </w:p>
    <w:p w14:paraId="566FF080" w14:textId="77777777" w:rsidR="009F18DF" w:rsidRPr="009F18DF" w:rsidRDefault="009F18DF" w:rsidP="009F18DF">
      <w:pPr>
        <w:rPr>
          <w:b/>
          <w:kern w:val="2"/>
          <w:lang w:val="en-US" w:eastAsia="zh-TW"/>
        </w:rPr>
      </w:pPr>
    </w:p>
    <w:p w14:paraId="1F6A3678" w14:textId="77777777" w:rsidR="009F18DF" w:rsidRPr="009F18DF" w:rsidRDefault="009F18DF" w:rsidP="009F18DF">
      <w:pPr>
        <w:rPr>
          <w:b/>
          <w:kern w:val="2"/>
          <w:lang w:val="en-US" w:eastAsia="zh-TW"/>
        </w:rPr>
      </w:pPr>
    </w:p>
    <w:p w14:paraId="48B85683" w14:textId="77777777" w:rsidR="009F18DF" w:rsidRPr="009F18DF" w:rsidRDefault="009F18DF" w:rsidP="009F18DF">
      <w:pPr>
        <w:widowControl w:val="0"/>
        <w:autoSpaceDE w:val="0"/>
        <w:autoSpaceDN w:val="0"/>
        <w:jc w:val="both"/>
        <w:outlineLvl w:val="1"/>
        <w:rPr>
          <w:rFonts w:eastAsia="Times New Roman"/>
          <w:b/>
          <w:bCs/>
          <w:kern w:val="2"/>
          <w:u w:val="thick" w:color="000000"/>
          <w:lang w:val="en-US" w:eastAsia="zh-TW"/>
        </w:rPr>
      </w:pPr>
    </w:p>
    <w:p w14:paraId="62DBACEA" w14:textId="77777777" w:rsidR="009F18DF" w:rsidRPr="009F18DF" w:rsidRDefault="009F18DF">
      <w:pPr>
        <w:widowControl w:val="0"/>
        <w:numPr>
          <w:ilvl w:val="0"/>
          <w:numId w:val="38"/>
        </w:numPr>
        <w:ind w:left="360"/>
        <w:rPr>
          <w:kern w:val="2"/>
          <w:u w:val="single"/>
          <w:lang w:val="en-US" w:eastAsia="zh-TW"/>
        </w:rPr>
      </w:pPr>
      <w:r w:rsidRPr="009F18DF">
        <w:rPr>
          <w:kern w:val="2"/>
          <w:lang w:val="en-US" w:eastAsia="zh-TW"/>
        </w:rPr>
        <w:t xml:space="preserve"> </w:t>
      </w:r>
      <w:r w:rsidRPr="009F18DF">
        <w:rPr>
          <w:kern w:val="2"/>
          <w:u w:val="single"/>
          <w:lang w:val="en-US" w:eastAsia="zh-TW"/>
        </w:rPr>
        <w:t>Year of Launch of the Proposed System (leave blank if information is not available)</w:t>
      </w:r>
    </w:p>
    <w:p w14:paraId="2085783C" w14:textId="77777777" w:rsidR="009F18DF" w:rsidRPr="009F18DF" w:rsidRDefault="009F18DF" w:rsidP="009F18DF">
      <w:pPr>
        <w:ind w:left="360"/>
        <w:rPr>
          <w:kern w:val="2"/>
          <w:u w:val="single"/>
          <w:lang w:val="en-US" w:eastAsia="zh-TW"/>
        </w:rPr>
      </w:pPr>
    </w:p>
    <w:p w14:paraId="3B624680" w14:textId="77777777" w:rsidR="009F18DF" w:rsidRPr="009F18DF" w:rsidRDefault="009F18DF" w:rsidP="009F18DF">
      <w:pPr>
        <w:ind w:left="450"/>
        <w:rPr>
          <w:kern w:val="2"/>
          <w:lang w:val="en-US" w:eastAsia="zh-TW"/>
        </w:rPr>
      </w:pPr>
      <w:r w:rsidRPr="009F18DF">
        <w:rPr>
          <w:kern w:val="2"/>
          <w:lang w:val="en-US" w:eastAsia="zh-TW"/>
        </w:rPr>
        <w:t>My/our proposed System was first launched in the market in Year  _____________</w:t>
      </w:r>
    </w:p>
    <w:p w14:paraId="443778E3" w14:textId="77777777" w:rsidR="009F18DF" w:rsidRPr="009F18DF" w:rsidRDefault="009F18DF" w:rsidP="009F18DF">
      <w:pPr>
        <w:ind w:left="360"/>
        <w:rPr>
          <w:kern w:val="2"/>
          <w:lang w:val="en-US" w:eastAsia="zh-TW"/>
        </w:rPr>
      </w:pPr>
    </w:p>
    <w:p w14:paraId="1F2574E2" w14:textId="77777777" w:rsidR="009F18DF" w:rsidRPr="009F18DF" w:rsidRDefault="009F18DF" w:rsidP="009F18DF">
      <w:pPr>
        <w:ind w:left="360"/>
        <w:rPr>
          <w:kern w:val="2"/>
          <w:lang w:val="en-US" w:eastAsia="zh-TW"/>
        </w:rPr>
      </w:pPr>
    </w:p>
    <w:p w14:paraId="7B01C276" w14:textId="77777777" w:rsidR="009F18DF" w:rsidRPr="009F18DF" w:rsidRDefault="009F18DF">
      <w:pPr>
        <w:widowControl w:val="0"/>
        <w:numPr>
          <w:ilvl w:val="0"/>
          <w:numId w:val="38"/>
        </w:numPr>
        <w:spacing w:after="120"/>
        <w:ind w:left="540" w:hanging="540"/>
        <w:rPr>
          <w:kern w:val="2"/>
          <w:u w:val="single"/>
          <w:lang w:val="en-US" w:eastAsia="zh-TW"/>
        </w:rPr>
      </w:pPr>
      <w:r w:rsidRPr="009F18DF">
        <w:rPr>
          <w:kern w:val="2"/>
          <w:u w:val="single"/>
          <w:lang w:val="en-US" w:eastAsia="zh-TW"/>
        </w:rPr>
        <w:t>Pre-Installation Requirements of the Proposed System (if any)</w:t>
      </w:r>
    </w:p>
    <w:p w14:paraId="0D8E2A32" w14:textId="77777777" w:rsidR="009F18DF" w:rsidRPr="009F18DF" w:rsidRDefault="009F18DF" w:rsidP="009F18DF">
      <w:pPr>
        <w:widowControl w:val="0"/>
        <w:spacing w:after="160" w:line="259" w:lineRule="auto"/>
        <w:ind w:left="540"/>
        <w:jc w:val="both"/>
        <w:rPr>
          <w:i/>
          <w:kern w:val="2"/>
          <w:lang w:val="en-US" w:eastAsia="zh-TW"/>
        </w:rPr>
      </w:pPr>
      <w:r w:rsidRPr="009F18DF">
        <w:rPr>
          <w:i/>
          <w:kern w:val="2"/>
          <w:lang w:val="en-US" w:eastAsia="zh-TW"/>
        </w:rPr>
        <w:t>(Pre-installation requirements may include any preparation work and provisions that are necessary for the installation of the System, such as the requirements of ceiling mount support, power supply requirements, etc.)</w:t>
      </w:r>
    </w:p>
    <w:p w14:paraId="21F5876C" w14:textId="77777777" w:rsidR="009F18DF" w:rsidRPr="009F18DF" w:rsidRDefault="009F18DF" w:rsidP="009F18DF">
      <w:pPr>
        <w:widowControl w:val="0"/>
        <w:adjustRightInd w:val="0"/>
        <w:contextualSpacing/>
        <w:rPr>
          <w:kern w:val="2"/>
          <w:lang w:val="en-US" w:eastAsia="zh-TW"/>
        </w:rPr>
      </w:pPr>
    </w:p>
    <w:p w14:paraId="63590A1B" w14:textId="77777777" w:rsidR="009F18DF" w:rsidRPr="009F18DF" w:rsidRDefault="009F18DF" w:rsidP="009F18DF">
      <w:pPr>
        <w:widowControl w:val="0"/>
        <w:spacing w:after="160" w:line="259" w:lineRule="auto"/>
        <w:jc w:val="center"/>
        <w:rPr>
          <w:b/>
          <w:bCs/>
          <w:kern w:val="2"/>
          <w:u w:val="single"/>
          <w:lang w:val="en-US" w:eastAsia="zh-TW"/>
        </w:rPr>
      </w:pPr>
    </w:p>
    <w:p w14:paraId="69E59FC6" w14:textId="77777777" w:rsidR="009F18DF" w:rsidRPr="009F18DF" w:rsidRDefault="009F18DF" w:rsidP="009F18DF">
      <w:pPr>
        <w:widowControl w:val="0"/>
        <w:spacing w:after="160" w:line="259" w:lineRule="auto"/>
        <w:jc w:val="center"/>
        <w:rPr>
          <w:b/>
          <w:bCs/>
          <w:kern w:val="2"/>
          <w:u w:val="single"/>
          <w:lang w:val="en-US" w:eastAsia="zh-TW"/>
        </w:rPr>
      </w:pPr>
      <w:r w:rsidRPr="009F18DF">
        <w:rPr>
          <w:b/>
          <w:bCs/>
          <w:kern w:val="2"/>
          <w:u w:val="single"/>
          <w:lang w:val="en-US" w:eastAsia="zh-TW"/>
        </w:rPr>
        <w:t>END</w:t>
      </w:r>
    </w:p>
    <w:p w14:paraId="72044ADF" w14:textId="77777777" w:rsidR="009F18DF" w:rsidRDefault="009F18DF" w:rsidP="0061177D">
      <w:pPr>
        <w:spacing w:after="120"/>
        <w:rPr>
          <w:rFonts w:eastAsiaTheme="minorEastAsia"/>
          <w:b/>
          <w:lang w:val="en-US" w:eastAsia="zh-TW"/>
        </w:rPr>
      </w:pPr>
    </w:p>
    <w:p w14:paraId="53FF04B7" w14:textId="77777777" w:rsidR="009F18DF" w:rsidRDefault="009F18DF" w:rsidP="0061177D">
      <w:pPr>
        <w:spacing w:after="120"/>
        <w:rPr>
          <w:rFonts w:eastAsiaTheme="minorEastAsia"/>
          <w:b/>
          <w:lang w:val="en-US" w:eastAsia="zh-TW"/>
        </w:rPr>
      </w:pPr>
    </w:p>
    <w:p w14:paraId="79B61CBB" w14:textId="77777777" w:rsidR="009F18DF" w:rsidRDefault="009F18DF" w:rsidP="0061177D">
      <w:pPr>
        <w:spacing w:after="120"/>
        <w:rPr>
          <w:rFonts w:eastAsiaTheme="minorEastAsia"/>
          <w:b/>
          <w:lang w:val="en-US" w:eastAsia="zh-TW"/>
        </w:rPr>
      </w:pPr>
    </w:p>
    <w:p w14:paraId="0D0EEAF6" w14:textId="77777777" w:rsidR="009F18DF" w:rsidRDefault="009F18DF" w:rsidP="0061177D">
      <w:pPr>
        <w:spacing w:after="120"/>
        <w:rPr>
          <w:rFonts w:eastAsiaTheme="minorEastAsia"/>
          <w:b/>
          <w:lang w:val="en-US" w:eastAsia="zh-TW"/>
        </w:rPr>
      </w:pPr>
    </w:p>
    <w:p w14:paraId="657E4B10" w14:textId="77777777" w:rsidR="009F18DF" w:rsidRDefault="009F18DF" w:rsidP="0061177D">
      <w:pPr>
        <w:spacing w:after="120"/>
        <w:rPr>
          <w:rFonts w:eastAsiaTheme="minorEastAsia"/>
          <w:b/>
          <w:lang w:val="en-US" w:eastAsia="zh-TW"/>
        </w:rPr>
      </w:pPr>
    </w:p>
    <w:p w14:paraId="0653C643" w14:textId="77777777" w:rsidR="009F18DF" w:rsidRDefault="009F18DF" w:rsidP="0061177D">
      <w:pPr>
        <w:spacing w:after="120"/>
        <w:rPr>
          <w:rFonts w:eastAsiaTheme="minorEastAsia"/>
          <w:b/>
          <w:lang w:val="en-US" w:eastAsia="zh-TW"/>
        </w:rPr>
      </w:pPr>
    </w:p>
    <w:p w14:paraId="34844E58" w14:textId="77777777" w:rsidR="006E3C00" w:rsidRDefault="006E3C00" w:rsidP="0061177D">
      <w:pPr>
        <w:spacing w:after="120"/>
        <w:rPr>
          <w:rFonts w:eastAsiaTheme="minorEastAsia"/>
          <w:b/>
          <w:lang w:val="en-US" w:eastAsia="zh-TW"/>
        </w:rPr>
      </w:pPr>
    </w:p>
    <w:p w14:paraId="63599C1C" w14:textId="77777777" w:rsidR="006E3C00" w:rsidRDefault="006E3C00" w:rsidP="0061177D">
      <w:pPr>
        <w:spacing w:after="120"/>
        <w:rPr>
          <w:rFonts w:eastAsiaTheme="minorEastAsia"/>
          <w:b/>
          <w:lang w:val="en-US" w:eastAsia="zh-TW"/>
        </w:rPr>
      </w:pPr>
    </w:p>
    <w:p w14:paraId="780ECF9D" w14:textId="77777777" w:rsidR="006E3C00" w:rsidRDefault="006E3C00" w:rsidP="0061177D">
      <w:pPr>
        <w:spacing w:after="120"/>
        <w:rPr>
          <w:rFonts w:eastAsiaTheme="minorEastAsia"/>
          <w:b/>
          <w:lang w:val="en-US" w:eastAsia="zh-TW"/>
        </w:rPr>
      </w:pPr>
    </w:p>
    <w:p w14:paraId="399095F2" w14:textId="77777777" w:rsidR="006E3C00" w:rsidRDefault="006E3C00" w:rsidP="0061177D">
      <w:pPr>
        <w:spacing w:after="120"/>
        <w:rPr>
          <w:rFonts w:eastAsiaTheme="minorEastAsia"/>
          <w:b/>
          <w:lang w:val="en-US" w:eastAsia="zh-TW"/>
        </w:rPr>
      </w:pPr>
    </w:p>
    <w:p w14:paraId="50ED5E53" w14:textId="77777777" w:rsidR="006E3C00" w:rsidRDefault="006E3C00" w:rsidP="0061177D">
      <w:pPr>
        <w:spacing w:after="120"/>
        <w:rPr>
          <w:rFonts w:eastAsiaTheme="minorEastAsia"/>
          <w:b/>
          <w:lang w:val="en-US" w:eastAsia="zh-TW"/>
        </w:rPr>
      </w:pPr>
    </w:p>
    <w:p w14:paraId="731E6127" w14:textId="77777777" w:rsidR="006E3C00" w:rsidRDefault="006E3C00" w:rsidP="0061177D">
      <w:pPr>
        <w:spacing w:after="120"/>
        <w:rPr>
          <w:rFonts w:eastAsiaTheme="minorEastAsia"/>
          <w:b/>
          <w:lang w:val="en-US" w:eastAsia="zh-TW"/>
        </w:rPr>
      </w:pPr>
    </w:p>
    <w:p w14:paraId="652564F8" w14:textId="77777777" w:rsidR="006E3C00" w:rsidRDefault="006E3C00" w:rsidP="0061177D">
      <w:pPr>
        <w:spacing w:after="120"/>
        <w:rPr>
          <w:rFonts w:eastAsiaTheme="minorEastAsia"/>
          <w:b/>
          <w:lang w:val="en-US" w:eastAsia="zh-TW"/>
        </w:rPr>
      </w:pPr>
    </w:p>
    <w:p w14:paraId="2FC484BB" w14:textId="77777777" w:rsidR="006E3C00" w:rsidRDefault="006E3C00" w:rsidP="0061177D">
      <w:pPr>
        <w:spacing w:after="120"/>
        <w:rPr>
          <w:rFonts w:eastAsiaTheme="minorEastAsia"/>
          <w:b/>
          <w:lang w:val="en-US" w:eastAsia="zh-TW"/>
        </w:rPr>
      </w:pPr>
    </w:p>
    <w:p w14:paraId="3AB7F253" w14:textId="77777777" w:rsidR="006E3C00" w:rsidRDefault="006E3C00" w:rsidP="0061177D">
      <w:pPr>
        <w:spacing w:after="120"/>
        <w:rPr>
          <w:rFonts w:eastAsiaTheme="minorEastAsia"/>
          <w:b/>
          <w:lang w:val="en-US" w:eastAsia="zh-TW"/>
        </w:rPr>
      </w:pPr>
    </w:p>
    <w:p w14:paraId="7FAD3F4E" w14:textId="77777777" w:rsidR="006E3C00" w:rsidRDefault="006E3C00" w:rsidP="0061177D">
      <w:pPr>
        <w:spacing w:after="120"/>
        <w:rPr>
          <w:rFonts w:eastAsiaTheme="minorEastAsia"/>
          <w:b/>
          <w:lang w:val="en-US" w:eastAsia="zh-TW"/>
        </w:rPr>
      </w:pPr>
    </w:p>
    <w:p w14:paraId="616EA39C" w14:textId="77777777" w:rsidR="006E3C00" w:rsidRDefault="006E3C00" w:rsidP="0061177D">
      <w:pPr>
        <w:spacing w:after="120"/>
        <w:rPr>
          <w:rFonts w:eastAsiaTheme="minorEastAsia"/>
          <w:b/>
          <w:lang w:val="en-US" w:eastAsia="zh-TW"/>
        </w:rPr>
      </w:pPr>
    </w:p>
    <w:sectPr w:rsidR="006E3C00" w:rsidSect="00625181">
      <w:headerReference w:type="default" r:id="rId9"/>
      <w:pgSz w:w="12240" w:h="15840"/>
      <w:pgMar w:top="720" w:right="720" w:bottom="720" w:left="72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D3644" w14:textId="77777777" w:rsidR="00AB632B" w:rsidRDefault="00AB632B">
      <w:r>
        <w:separator/>
      </w:r>
    </w:p>
  </w:endnote>
  <w:endnote w:type="continuationSeparator" w:id="0">
    <w:p w14:paraId="1E6FBEC8" w14:textId="77777777" w:rsidR="00AB632B" w:rsidRDefault="00AB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GE Inspira">
    <w:altName w:val="Microsoft JhengHei UI"/>
    <w:panose1 w:val="00000000000000000000"/>
    <w:charset w:val="88"/>
    <w:family w:val="swiss"/>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0B14" w14:textId="77777777" w:rsidR="00AB632B" w:rsidRDefault="00AB632B">
      <w:r>
        <w:separator/>
      </w:r>
    </w:p>
  </w:footnote>
  <w:footnote w:type="continuationSeparator" w:id="0">
    <w:p w14:paraId="7C5BB7E1" w14:textId="77777777" w:rsidR="00AB632B" w:rsidRDefault="00AB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41E0" w14:textId="3D914C91" w:rsidR="00F524AA" w:rsidRDefault="00F524AA" w:rsidP="007F1B7B">
    <w:pPr>
      <w:pStyle w:val="a3"/>
      <w:wordWrap w:val="0"/>
      <w:ind w:right="480"/>
      <w:rPr>
        <w:b/>
        <w:u w:val="single"/>
      </w:rPr>
    </w:pPr>
    <w:r>
      <w:t>CMHPO Reference: HHB/H/24/17/3/7/1/2</w:t>
    </w:r>
    <w:r>
      <w:rPr>
        <w:rFonts w:hint="eastAsia"/>
        <w:lang w:eastAsia="zh-TW"/>
      </w:rPr>
      <w:t>3</w:t>
    </w:r>
    <w:r>
      <w:t xml:space="preserve">                                                                               </w:t>
    </w:r>
    <w:r>
      <w:rPr>
        <w:rFonts w:hint="eastAsia"/>
      </w:rPr>
      <w:t xml:space="preserve">Page </w:t>
    </w:r>
    <w:r>
      <w:rPr>
        <w:rStyle w:val="aa"/>
      </w:rPr>
      <w:fldChar w:fldCharType="begin"/>
    </w:r>
    <w:r>
      <w:rPr>
        <w:rStyle w:val="aa"/>
      </w:rPr>
      <w:instrText xml:space="preserve"> PAGE  </w:instrText>
    </w:r>
    <w:r>
      <w:rPr>
        <w:rStyle w:val="aa"/>
      </w:rPr>
      <w:fldChar w:fldCharType="separate"/>
    </w:r>
    <w:r w:rsidR="00632DD0">
      <w:rPr>
        <w:rStyle w:val="aa"/>
        <w:noProof/>
      </w:rPr>
      <w:t>1</w:t>
    </w:r>
    <w:r>
      <w:rPr>
        <w:rStyle w:val="aa"/>
      </w:rPr>
      <w:fldChar w:fldCharType="end"/>
    </w:r>
    <w:r>
      <w:rPr>
        <w:rStyle w:val="aa"/>
        <w:rFonts w:hint="eastAsia"/>
      </w:rPr>
      <w:t xml:space="preserve"> of </w:t>
    </w:r>
    <w:r>
      <w:rPr>
        <w:rStyle w:val="aa"/>
      </w:rPr>
      <w:fldChar w:fldCharType="begin"/>
    </w:r>
    <w:r>
      <w:rPr>
        <w:rStyle w:val="aa"/>
      </w:rPr>
      <w:instrText xml:space="preserve"> NUMPAGES  \* Arabic  \* MERGEFORMAT </w:instrText>
    </w:r>
    <w:r>
      <w:rPr>
        <w:rStyle w:val="aa"/>
      </w:rPr>
      <w:fldChar w:fldCharType="separate"/>
    </w:r>
    <w:r w:rsidR="00632DD0">
      <w:rPr>
        <w:rStyle w:val="aa"/>
        <w:noProof/>
      </w:rPr>
      <w:t>48</w:t>
    </w:r>
    <w:r>
      <w:rPr>
        <w:rStyle w:val="aa"/>
      </w:rPr>
      <w:fldChar w:fldCharType="end"/>
    </w:r>
  </w:p>
  <w:p w14:paraId="4A1BEC0A" w14:textId="77777777" w:rsidR="00F524AA" w:rsidRPr="009035F6" w:rsidRDefault="00F524AA" w:rsidP="0074784A">
    <w:pPr>
      <w:pStyle w:val="a3"/>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8D"/>
    <w:multiLevelType w:val="hybridMultilevel"/>
    <w:tmpl w:val="99BA2036"/>
    <w:lvl w:ilvl="0" w:tplc="85BAC444">
      <w:start w:val="1"/>
      <w:numFmt w:val="lowerRoman"/>
      <w:lvlText w:val="(%1)"/>
      <w:lvlJc w:val="left"/>
      <w:pPr>
        <w:ind w:left="2408" w:hanging="360"/>
      </w:pPr>
      <w:rPr>
        <w:rFonts w:hint="default"/>
        <w:w w:val="105"/>
      </w:rPr>
    </w:lvl>
    <w:lvl w:ilvl="1" w:tplc="04090019" w:tentative="1">
      <w:start w:val="1"/>
      <w:numFmt w:val="lowerLetter"/>
      <w:lvlText w:val="%2."/>
      <w:lvlJc w:val="left"/>
      <w:pPr>
        <w:ind w:left="3128" w:hanging="360"/>
      </w:pPr>
    </w:lvl>
    <w:lvl w:ilvl="2" w:tplc="0409001B" w:tentative="1">
      <w:start w:val="1"/>
      <w:numFmt w:val="lowerRoman"/>
      <w:lvlText w:val="%3."/>
      <w:lvlJc w:val="right"/>
      <w:pPr>
        <w:ind w:left="3848" w:hanging="180"/>
      </w:pPr>
    </w:lvl>
    <w:lvl w:ilvl="3" w:tplc="0409000F" w:tentative="1">
      <w:start w:val="1"/>
      <w:numFmt w:val="decimal"/>
      <w:lvlText w:val="%4."/>
      <w:lvlJc w:val="left"/>
      <w:pPr>
        <w:ind w:left="4568" w:hanging="360"/>
      </w:pPr>
    </w:lvl>
    <w:lvl w:ilvl="4" w:tplc="04090019" w:tentative="1">
      <w:start w:val="1"/>
      <w:numFmt w:val="lowerLetter"/>
      <w:lvlText w:val="%5."/>
      <w:lvlJc w:val="left"/>
      <w:pPr>
        <w:ind w:left="5288" w:hanging="360"/>
      </w:pPr>
    </w:lvl>
    <w:lvl w:ilvl="5" w:tplc="0409001B" w:tentative="1">
      <w:start w:val="1"/>
      <w:numFmt w:val="lowerRoman"/>
      <w:lvlText w:val="%6."/>
      <w:lvlJc w:val="right"/>
      <w:pPr>
        <w:ind w:left="6008" w:hanging="180"/>
      </w:pPr>
    </w:lvl>
    <w:lvl w:ilvl="6" w:tplc="0409000F" w:tentative="1">
      <w:start w:val="1"/>
      <w:numFmt w:val="decimal"/>
      <w:lvlText w:val="%7."/>
      <w:lvlJc w:val="left"/>
      <w:pPr>
        <w:ind w:left="6728" w:hanging="360"/>
      </w:pPr>
    </w:lvl>
    <w:lvl w:ilvl="7" w:tplc="04090019" w:tentative="1">
      <w:start w:val="1"/>
      <w:numFmt w:val="lowerLetter"/>
      <w:lvlText w:val="%8."/>
      <w:lvlJc w:val="left"/>
      <w:pPr>
        <w:ind w:left="7448" w:hanging="360"/>
      </w:pPr>
    </w:lvl>
    <w:lvl w:ilvl="8" w:tplc="0409001B" w:tentative="1">
      <w:start w:val="1"/>
      <w:numFmt w:val="lowerRoman"/>
      <w:lvlText w:val="%9."/>
      <w:lvlJc w:val="right"/>
      <w:pPr>
        <w:ind w:left="8168" w:hanging="180"/>
      </w:pPr>
    </w:lvl>
  </w:abstractNum>
  <w:abstractNum w:abstractNumId="1" w15:restartNumberingAfterBreak="0">
    <w:nsid w:val="022C7D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44926"/>
    <w:multiLevelType w:val="hybridMultilevel"/>
    <w:tmpl w:val="2BE43EEE"/>
    <w:lvl w:ilvl="0" w:tplc="3A064A40">
      <w:numFmt w:val="bullet"/>
      <w:lvlText w:val=""/>
      <w:lvlJc w:val="left"/>
      <w:pPr>
        <w:ind w:left="748" w:hanging="361"/>
      </w:pPr>
      <w:rPr>
        <w:rFonts w:ascii="Symbol" w:eastAsia="Symbol" w:hAnsi="Symbol" w:cs="Symbol" w:hint="default"/>
        <w:w w:val="100"/>
        <w:sz w:val="22"/>
        <w:szCs w:val="22"/>
      </w:rPr>
    </w:lvl>
    <w:lvl w:ilvl="1" w:tplc="0602D07C">
      <w:numFmt w:val="bullet"/>
      <w:lvlText w:val="•"/>
      <w:lvlJc w:val="left"/>
      <w:pPr>
        <w:ind w:left="1262" w:hanging="361"/>
      </w:pPr>
      <w:rPr>
        <w:rFonts w:hint="default"/>
      </w:rPr>
    </w:lvl>
    <w:lvl w:ilvl="2" w:tplc="C290C060">
      <w:numFmt w:val="bullet"/>
      <w:lvlText w:val="•"/>
      <w:lvlJc w:val="left"/>
      <w:pPr>
        <w:ind w:left="1784" w:hanging="361"/>
      </w:pPr>
      <w:rPr>
        <w:rFonts w:hint="default"/>
      </w:rPr>
    </w:lvl>
    <w:lvl w:ilvl="3" w:tplc="C0A642CE">
      <w:numFmt w:val="bullet"/>
      <w:lvlText w:val="•"/>
      <w:lvlJc w:val="left"/>
      <w:pPr>
        <w:ind w:left="2306" w:hanging="361"/>
      </w:pPr>
      <w:rPr>
        <w:rFonts w:hint="default"/>
      </w:rPr>
    </w:lvl>
    <w:lvl w:ilvl="4" w:tplc="292286F4">
      <w:numFmt w:val="bullet"/>
      <w:lvlText w:val="•"/>
      <w:lvlJc w:val="left"/>
      <w:pPr>
        <w:ind w:left="2828" w:hanging="361"/>
      </w:pPr>
      <w:rPr>
        <w:rFonts w:hint="default"/>
      </w:rPr>
    </w:lvl>
    <w:lvl w:ilvl="5" w:tplc="DC14AF4E">
      <w:numFmt w:val="bullet"/>
      <w:lvlText w:val="•"/>
      <w:lvlJc w:val="left"/>
      <w:pPr>
        <w:ind w:left="3351" w:hanging="361"/>
      </w:pPr>
      <w:rPr>
        <w:rFonts w:hint="default"/>
      </w:rPr>
    </w:lvl>
    <w:lvl w:ilvl="6" w:tplc="DD883EC2">
      <w:numFmt w:val="bullet"/>
      <w:lvlText w:val="•"/>
      <w:lvlJc w:val="left"/>
      <w:pPr>
        <w:ind w:left="3873" w:hanging="361"/>
      </w:pPr>
      <w:rPr>
        <w:rFonts w:hint="default"/>
      </w:rPr>
    </w:lvl>
    <w:lvl w:ilvl="7" w:tplc="E4DEC7DE">
      <w:numFmt w:val="bullet"/>
      <w:lvlText w:val="•"/>
      <w:lvlJc w:val="left"/>
      <w:pPr>
        <w:ind w:left="4395" w:hanging="361"/>
      </w:pPr>
      <w:rPr>
        <w:rFonts w:hint="default"/>
      </w:rPr>
    </w:lvl>
    <w:lvl w:ilvl="8" w:tplc="424EF9D6">
      <w:numFmt w:val="bullet"/>
      <w:lvlText w:val="•"/>
      <w:lvlJc w:val="left"/>
      <w:pPr>
        <w:ind w:left="4917" w:hanging="361"/>
      </w:pPr>
      <w:rPr>
        <w:rFonts w:hint="default"/>
      </w:rPr>
    </w:lvl>
  </w:abstractNum>
  <w:abstractNum w:abstractNumId="3" w15:restartNumberingAfterBreak="0">
    <w:nsid w:val="0C2C2EA4"/>
    <w:multiLevelType w:val="hybridMultilevel"/>
    <w:tmpl w:val="2BB064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82B8B"/>
    <w:multiLevelType w:val="hybridMultilevel"/>
    <w:tmpl w:val="6E2CE564"/>
    <w:lvl w:ilvl="0" w:tplc="8E5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76464"/>
    <w:multiLevelType w:val="hybridMultilevel"/>
    <w:tmpl w:val="B71666C8"/>
    <w:lvl w:ilvl="0" w:tplc="C6345760">
      <w:start w:val="1"/>
      <w:numFmt w:val="lowerLetter"/>
      <w:lvlText w:val="(%1)"/>
      <w:lvlJc w:val="left"/>
      <w:pPr>
        <w:ind w:left="748" w:hanging="361"/>
      </w:pPr>
      <w:rPr>
        <w:rFonts w:ascii="Times New Roman" w:eastAsia="Times New Roman" w:hAnsi="Times New Roman" w:cs="Times New Roman" w:hint="default"/>
        <w:w w:val="100"/>
        <w:sz w:val="22"/>
        <w:szCs w:val="22"/>
      </w:rPr>
    </w:lvl>
    <w:lvl w:ilvl="1" w:tplc="5A560CAA">
      <w:numFmt w:val="bullet"/>
      <w:lvlText w:val="•"/>
      <w:lvlJc w:val="left"/>
      <w:pPr>
        <w:ind w:left="1262" w:hanging="361"/>
      </w:pPr>
      <w:rPr>
        <w:rFonts w:hint="default"/>
      </w:rPr>
    </w:lvl>
    <w:lvl w:ilvl="2" w:tplc="45E27C54">
      <w:numFmt w:val="bullet"/>
      <w:lvlText w:val="•"/>
      <w:lvlJc w:val="left"/>
      <w:pPr>
        <w:ind w:left="1784" w:hanging="361"/>
      </w:pPr>
      <w:rPr>
        <w:rFonts w:hint="default"/>
      </w:rPr>
    </w:lvl>
    <w:lvl w:ilvl="3" w:tplc="0D388D58">
      <w:numFmt w:val="bullet"/>
      <w:lvlText w:val="•"/>
      <w:lvlJc w:val="left"/>
      <w:pPr>
        <w:ind w:left="2306" w:hanging="361"/>
      </w:pPr>
      <w:rPr>
        <w:rFonts w:hint="default"/>
      </w:rPr>
    </w:lvl>
    <w:lvl w:ilvl="4" w:tplc="E6B658D8">
      <w:numFmt w:val="bullet"/>
      <w:lvlText w:val="•"/>
      <w:lvlJc w:val="left"/>
      <w:pPr>
        <w:ind w:left="2828" w:hanging="361"/>
      </w:pPr>
      <w:rPr>
        <w:rFonts w:hint="default"/>
      </w:rPr>
    </w:lvl>
    <w:lvl w:ilvl="5" w:tplc="D6C038A6">
      <w:numFmt w:val="bullet"/>
      <w:lvlText w:val="•"/>
      <w:lvlJc w:val="left"/>
      <w:pPr>
        <w:ind w:left="3351" w:hanging="361"/>
      </w:pPr>
      <w:rPr>
        <w:rFonts w:hint="default"/>
      </w:rPr>
    </w:lvl>
    <w:lvl w:ilvl="6" w:tplc="8FC601D2">
      <w:numFmt w:val="bullet"/>
      <w:lvlText w:val="•"/>
      <w:lvlJc w:val="left"/>
      <w:pPr>
        <w:ind w:left="3873" w:hanging="361"/>
      </w:pPr>
      <w:rPr>
        <w:rFonts w:hint="default"/>
      </w:rPr>
    </w:lvl>
    <w:lvl w:ilvl="7" w:tplc="287C9C32">
      <w:numFmt w:val="bullet"/>
      <w:lvlText w:val="•"/>
      <w:lvlJc w:val="left"/>
      <w:pPr>
        <w:ind w:left="4395" w:hanging="361"/>
      </w:pPr>
      <w:rPr>
        <w:rFonts w:hint="default"/>
      </w:rPr>
    </w:lvl>
    <w:lvl w:ilvl="8" w:tplc="8F4AACD2">
      <w:numFmt w:val="bullet"/>
      <w:lvlText w:val="•"/>
      <w:lvlJc w:val="left"/>
      <w:pPr>
        <w:ind w:left="4917" w:hanging="361"/>
      </w:pPr>
      <w:rPr>
        <w:rFonts w:hint="default"/>
      </w:rPr>
    </w:lvl>
  </w:abstractNum>
  <w:abstractNum w:abstractNumId="6" w15:restartNumberingAfterBreak="0">
    <w:nsid w:val="0E2B3F7D"/>
    <w:multiLevelType w:val="multilevel"/>
    <w:tmpl w:val="39B2B26E"/>
    <w:styleLink w:val="DDS"/>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770"/>
      </w:pPr>
      <w:rPr>
        <w:rFonts w:hint="eastAsia"/>
      </w:rPr>
    </w:lvl>
    <w:lvl w:ilvl="3">
      <w:start w:val="1"/>
      <w:numFmt w:val="decimal"/>
      <w:lvlText w:val="%1.%2.%3.%4."/>
      <w:lvlJc w:val="left"/>
      <w:pPr>
        <w:ind w:left="1728" w:hanging="1161"/>
      </w:pPr>
      <w:rPr>
        <w:rFonts w:hint="eastAsia"/>
      </w:rPr>
    </w:lvl>
    <w:lvl w:ilvl="4">
      <w:start w:val="1"/>
      <w:numFmt w:val="decimal"/>
      <w:lvlText w:val="%1.%2.%3.%4.%5."/>
      <w:lvlJc w:val="left"/>
      <w:pPr>
        <w:ind w:left="2232" w:hanging="155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0FDD478C"/>
    <w:multiLevelType w:val="hybridMultilevel"/>
    <w:tmpl w:val="F11EB640"/>
    <w:lvl w:ilvl="0" w:tplc="93D62348">
      <w:numFmt w:val="bullet"/>
      <w:lvlText w:val="•"/>
      <w:lvlJc w:val="left"/>
      <w:pPr>
        <w:ind w:left="720" w:hanging="360"/>
      </w:pPr>
      <w:rPr>
        <w:rFonts w:ascii="Times New Roman" w:eastAsia="Times New Roman" w:hAnsi="Times New Roman" w:cs="Times New Roman"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34BF6"/>
    <w:multiLevelType w:val="hybridMultilevel"/>
    <w:tmpl w:val="8D2EA04E"/>
    <w:lvl w:ilvl="0" w:tplc="69985E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42733"/>
    <w:multiLevelType w:val="hybridMultilevel"/>
    <w:tmpl w:val="5986C21E"/>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95199"/>
    <w:multiLevelType w:val="hybridMultilevel"/>
    <w:tmpl w:val="390E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73041"/>
    <w:multiLevelType w:val="hybridMultilevel"/>
    <w:tmpl w:val="D104353C"/>
    <w:lvl w:ilvl="0" w:tplc="8F1A6D4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836DAB"/>
    <w:multiLevelType w:val="hybridMultilevel"/>
    <w:tmpl w:val="69E4A990"/>
    <w:lvl w:ilvl="0" w:tplc="15B884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AF7BE3"/>
    <w:multiLevelType w:val="hybridMultilevel"/>
    <w:tmpl w:val="FF38C1AE"/>
    <w:lvl w:ilvl="0" w:tplc="4AE4905A">
      <w:start w:val="1"/>
      <w:numFmt w:val="lowerLetter"/>
      <w:lvlText w:val="(%1)"/>
      <w:lvlJc w:val="left"/>
      <w:pPr>
        <w:ind w:left="360" w:hanging="360"/>
      </w:pPr>
      <w:rPr>
        <w:rFonts w:hint="default"/>
        <w:w w:val="110"/>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52C27"/>
    <w:multiLevelType w:val="hybridMultilevel"/>
    <w:tmpl w:val="C0A864B2"/>
    <w:lvl w:ilvl="0" w:tplc="768688BC">
      <w:start w:val="1"/>
      <w:numFmt w:val="lowerLetter"/>
      <w:lvlText w:val="%1.)"/>
      <w:lvlJc w:val="left"/>
      <w:pPr>
        <w:ind w:left="453" w:hanging="284"/>
      </w:pPr>
      <w:rPr>
        <w:rFonts w:ascii="Times New Roman" w:eastAsia="Arial" w:hAnsi="Times New Roman" w:cs="Times New Roman"/>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15:restartNumberingAfterBreak="0">
    <w:nsid w:val="342539CF"/>
    <w:multiLevelType w:val="hybridMultilevel"/>
    <w:tmpl w:val="04CA0A60"/>
    <w:lvl w:ilvl="0" w:tplc="4AE4905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1043B9"/>
    <w:multiLevelType w:val="multilevel"/>
    <w:tmpl w:val="0409001D"/>
    <w:styleLink w:val="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4F4FCC"/>
    <w:multiLevelType w:val="hybridMultilevel"/>
    <w:tmpl w:val="333A9F00"/>
    <w:lvl w:ilvl="0" w:tplc="93D62348">
      <w:numFmt w:val="bullet"/>
      <w:lvlText w:val="•"/>
      <w:lvlJc w:val="left"/>
      <w:pPr>
        <w:ind w:left="720" w:hanging="360"/>
      </w:pPr>
      <w:rPr>
        <w:rFonts w:ascii="Times New Roman" w:eastAsia="Times New Roman" w:hAnsi="Times New Roman" w:cs="Times New Roman"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0964"/>
    <w:multiLevelType w:val="multilevel"/>
    <w:tmpl w:val="2EF2768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7EF610D"/>
    <w:multiLevelType w:val="hybridMultilevel"/>
    <w:tmpl w:val="4418C542"/>
    <w:lvl w:ilvl="0" w:tplc="A270238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651A53"/>
    <w:multiLevelType w:val="multilevel"/>
    <w:tmpl w:val="0409001D"/>
    <w:styleLink w:va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25A2F"/>
    <w:multiLevelType w:val="hybridMultilevel"/>
    <w:tmpl w:val="FA948822"/>
    <w:lvl w:ilvl="0" w:tplc="1D2099E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A5869"/>
    <w:multiLevelType w:val="hybridMultilevel"/>
    <w:tmpl w:val="F1285682"/>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B2F5D"/>
    <w:multiLevelType w:val="hybridMultilevel"/>
    <w:tmpl w:val="8D08FC0A"/>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70F5E"/>
    <w:multiLevelType w:val="multilevel"/>
    <w:tmpl w:val="04090025"/>
    <w:lvl w:ilvl="0">
      <w:start w:val="1"/>
      <w:numFmt w:val="decimal"/>
      <w:pStyle w:val="1"/>
      <w:lvlText w:val="%1"/>
      <w:lvlJc w:val="left"/>
      <w:pPr>
        <w:ind w:left="432" w:hanging="432"/>
      </w:pPr>
      <w:rPr>
        <w:rFonts w:hint="eastAsia"/>
      </w:r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5CB439F3"/>
    <w:multiLevelType w:val="hybridMultilevel"/>
    <w:tmpl w:val="A7B09F48"/>
    <w:lvl w:ilvl="0" w:tplc="E3D06614">
      <w:start w:val="1"/>
      <w:numFmt w:val="decimal"/>
      <w:pStyle w:val="NumberedTableText"/>
      <w:lvlText w:val="%1."/>
      <w:lvlJc w:val="left"/>
      <w:pPr>
        <w:tabs>
          <w:tab w:val="num" w:pos="360"/>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67F279CE"/>
    <w:multiLevelType w:val="multilevel"/>
    <w:tmpl w:val="2EF2768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91D416D"/>
    <w:multiLevelType w:val="hybridMultilevel"/>
    <w:tmpl w:val="1154380C"/>
    <w:lvl w:ilvl="0" w:tplc="78327D64">
      <w:start w:val="1"/>
      <w:numFmt w:val="lowerRoman"/>
      <w:lvlText w:val="(%1)"/>
      <w:lvlJc w:val="left"/>
      <w:pPr>
        <w:ind w:left="1572" w:hanging="480"/>
      </w:pPr>
      <w:rPr>
        <w:rFonts w:ascii="Times New Roman" w:eastAsia="Calibri" w:hAnsi="Times New Roman" w:cs="Times New Roman" w:hint="default"/>
        <w:spacing w:val="-7"/>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96F1F"/>
    <w:multiLevelType w:val="multilevel"/>
    <w:tmpl w:val="F3E42E56"/>
    <w:lvl w:ilvl="0">
      <w:start w:val="1"/>
      <w:numFmt w:val="lowerLetter"/>
      <w:lvlText w:val="(%1)"/>
      <w:lvlJc w:val="left"/>
      <w:pPr>
        <w:tabs>
          <w:tab w:val="num" w:pos="0"/>
        </w:tabs>
        <w:ind w:left="360" w:hanging="360"/>
      </w:pPr>
      <w:rPr>
        <w:rFonts w:hint="default"/>
      </w:rPr>
    </w:lvl>
    <w:lvl w:ilvl="1">
      <w:start w:val="1"/>
      <w:numFmt w:val="lowerRoman"/>
      <w:lvlText w:val="(%2)"/>
      <w:lvlJc w:val="left"/>
      <w:pPr>
        <w:tabs>
          <w:tab w:val="num" w:pos="851"/>
        </w:tabs>
        <w:ind w:left="851" w:hanging="491"/>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F265CD2"/>
    <w:multiLevelType w:val="hybridMultilevel"/>
    <w:tmpl w:val="07768EF0"/>
    <w:lvl w:ilvl="0" w:tplc="2F58AFA8">
      <w:start w:val="1"/>
      <w:numFmt w:val="decimal"/>
      <w:lvlText w:val="%1."/>
      <w:lvlJc w:val="left"/>
      <w:pPr>
        <w:ind w:left="1080" w:hanging="360"/>
      </w:pPr>
      <w:rPr>
        <w:rFonts w:hint="eastAsi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565C3"/>
    <w:multiLevelType w:val="multilevel"/>
    <w:tmpl w:val="0409001F"/>
    <w:styleLink w:va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9C2DEC"/>
    <w:multiLevelType w:val="hybridMultilevel"/>
    <w:tmpl w:val="C0A864B2"/>
    <w:lvl w:ilvl="0" w:tplc="768688BC">
      <w:start w:val="1"/>
      <w:numFmt w:val="lowerLetter"/>
      <w:lvlText w:val="%1.)"/>
      <w:lvlJc w:val="left"/>
      <w:pPr>
        <w:ind w:left="453" w:hanging="284"/>
      </w:pPr>
      <w:rPr>
        <w:rFonts w:ascii="Times New Roman" w:eastAsia="Arial" w:hAnsi="Times New Roman" w:cs="Times New Roman"/>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4" w15:restartNumberingAfterBreak="0">
    <w:nsid w:val="7A58557B"/>
    <w:multiLevelType w:val="hybridMultilevel"/>
    <w:tmpl w:val="34424688"/>
    <w:lvl w:ilvl="0" w:tplc="93D62348">
      <w:numFmt w:val="bullet"/>
      <w:lvlText w:val="•"/>
      <w:lvlJc w:val="left"/>
      <w:pPr>
        <w:ind w:left="720" w:hanging="360"/>
      </w:pPr>
      <w:rPr>
        <w:rFonts w:ascii="Times New Roman" w:eastAsia="Times New Roman" w:hAnsi="Times New Roman" w:cs="Times New Roman"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A6D76"/>
    <w:multiLevelType w:val="hybridMultilevel"/>
    <w:tmpl w:val="F24CDA3C"/>
    <w:lvl w:ilvl="0" w:tplc="BD10B37A">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521999"/>
    <w:multiLevelType w:val="multilevel"/>
    <w:tmpl w:val="2D64CC88"/>
    <w:lvl w:ilvl="0">
      <w:start w:val="1"/>
      <w:numFmt w:val="decimal"/>
      <w:lvlText w:val="%1."/>
      <w:lvlJc w:val="left"/>
      <w:pPr>
        <w:ind w:left="360" w:hanging="360"/>
      </w:pPr>
      <w:rPr>
        <w:rFonts w:hint="eastAsia"/>
        <w:b/>
        <w:bCs/>
      </w:rPr>
    </w:lvl>
    <w:lvl w:ilvl="1">
      <w:start w:val="1"/>
      <w:numFmt w:val="decimal"/>
      <w:lvlText w:val="%1.%2."/>
      <w:lvlJc w:val="left"/>
      <w:pPr>
        <w:ind w:left="792" w:hanging="735"/>
      </w:pPr>
      <w:rPr>
        <w:rFonts w:hint="eastAsia"/>
      </w:rPr>
    </w:lvl>
    <w:lvl w:ilvl="2">
      <w:start w:val="1"/>
      <w:numFmt w:val="decimal"/>
      <w:lvlText w:val="%1.%2.%3."/>
      <w:lvlJc w:val="left"/>
      <w:pPr>
        <w:ind w:left="1224" w:hanging="1111"/>
      </w:pPr>
      <w:rPr>
        <w:rFonts w:hint="eastAsia"/>
        <w:b w:val="0"/>
      </w:rPr>
    </w:lvl>
    <w:lvl w:ilvl="3">
      <w:start w:val="1"/>
      <w:numFmt w:val="decimal"/>
      <w:lvlText w:val="%1.%2.%3.%4."/>
      <w:lvlJc w:val="left"/>
      <w:pPr>
        <w:ind w:left="1728" w:hanging="1558"/>
      </w:pPr>
      <w:rPr>
        <w:rFonts w:hint="eastAsia"/>
        <w:b w:val="0"/>
        <w:color w:val="auto"/>
      </w:rPr>
    </w:lvl>
    <w:lvl w:ilvl="4">
      <w:start w:val="1"/>
      <w:numFmt w:val="decimal"/>
      <w:lvlText w:val="%1.%2.%3.%4.%5."/>
      <w:lvlJc w:val="left"/>
      <w:pPr>
        <w:ind w:left="2232" w:hanging="2005"/>
      </w:pPr>
      <w:rPr>
        <w:rFonts w:ascii="Times New Roman" w:hAnsi="Times New Roman" w:cs="Times New Roman" w:hint="default"/>
        <w:b w:val="0"/>
        <w:sz w:val="24"/>
        <w:szCs w:val="24"/>
      </w:rPr>
    </w:lvl>
    <w:lvl w:ilvl="5">
      <w:start w:val="1"/>
      <w:numFmt w:val="decimal"/>
      <w:lvlText w:val="%1.%2.%3.%4.%5.%6."/>
      <w:lvlJc w:val="left"/>
      <w:pPr>
        <w:ind w:left="2736" w:hanging="2509"/>
      </w:pPr>
      <w:rPr>
        <w:rFonts w:hint="eastAsia"/>
      </w:rPr>
    </w:lvl>
    <w:lvl w:ilvl="6">
      <w:start w:val="1"/>
      <w:numFmt w:val="decimal"/>
      <w:lvlText w:val="%1.%2.%3.%4.%5.%6.%7."/>
      <w:lvlJc w:val="left"/>
      <w:pPr>
        <w:ind w:left="3240" w:hanging="2956"/>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DE6429A"/>
    <w:multiLevelType w:val="hybridMultilevel"/>
    <w:tmpl w:val="C4C44178"/>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20D55"/>
    <w:multiLevelType w:val="hybridMultilevel"/>
    <w:tmpl w:val="AE86FEB2"/>
    <w:lvl w:ilvl="0" w:tplc="D9B4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26"/>
  </w:num>
  <w:num w:numId="4">
    <w:abstractNumId w:val="14"/>
  </w:num>
  <w:num w:numId="5">
    <w:abstractNumId w:val="2"/>
  </w:num>
  <w:num w:numId="6">
    <w:abstractNumId w:val="19"/>
  </w:num>
  <w:num w:numId="7">
    <w:abstractNumId w:val="28"/>
  </w:num>
  <w:num w:numId="8">
    <w:abstractNumId w:val="5"/>
  </w:num>
  <w:num w:numId="9">
    <w:abstractNumId w:val="0"/>
  </w:num>
  <w:num w:numId="10">
    <w:abstractNumId w:val="32"/>
  </w:num>
  <w:num w:numId="11">
    <w:abstractNumId w:val="21"/>
  </w:num>
  <w:num w:numId="12">
    <w:abstractNumId w:val="6"/>
  </w:num>
  <w:num w:numId="13">
    <w:abstractNumId w:val="36"/>
  </w:num>
  <w:num w:numId="14">
    <w:abstractNumId w:val="34"/>
  </w:num>
  <w:num w:numId="15">
    <w:abstractNumId w:val="7"/>
  </w:num>
  <w:num w:numId="16">
    <w:abstractNumId w:val="18"/>
  </w:num>
  <w:num w:numId="17">
    <w:abstractNumId w:val="20"/>
  </w:num>
  <w:num w:numId="18">
    <w:abstractNumId w:val="31"/>
  </w:num>
  <w:num w:numId="19">
    <w:abstractNumId w:val="29"/>
  </w:num>
  <w:num w:numId="20">
    <w:abstractNumId w:val="17"/>
  </w:num>
  <w:num w:numId="21">
    <w:abstractNumId w:val="11"/>
  </w:num>
  <w:num w:numId="22">
    <w:abstractNumId w:val="33"/>
  </w:num>
  <w:num w:numId="23">
    <w:abstractNumId w:val="15"/>
  </w:num>
  <w:num w:numId="24">
    <w:abstractNumId w:val="22"/>
  </w:num>
  <w:num w:numId="25">
    <w:abstractNumId w:val="13"/>
  </w:num>
  <w:num w:numId="26">
    <w:abstractNumId w:val="23"/>
  </w:num>
  <w:num w:numId="27">
    <w:abstractNumId w:val="10"/>
  </w:num>
  <w:num w:numId="28">
    <w:abstractNumId w:val="3"/>
  </w:num>
  <w:num w:numId="29">
    <w:abstractNumId w:val="37"/>
  </w:num>
  <w:num w:numId="30">
    <w:abstractNumId w:val="25"/>
  </w:num>
  <w:num w:numId="31">
    <w:abstractNumId w:val="24"/>
  </w:num>
  <w:num w:numId="32">
    <w:abstractNumId w:val="27"/>
  </w:num>
  <w:num w:numId="33">
    <w:abstractNumId w:val="30"/>
  </w:num>
  <w:num w:numId="34">
    <w:abstractNumId w:val="9"/>
  </w:num>
  <w:num w:numId="35">
    <w:abstractNumId w:val="35"/>
  </w:num>
  <w:num w:numId="36">
    <w:abstractNumId w:val="8"/>
  </w:num>
  <w:num w:numId="37">
    <w:abstractNumId w:val="12"/>
  </w:num>
  <w:num w:numId="38">
    <w:abstractNumId w:val="38"/>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zh-TW" w:vendorID="64" w:dllVersion="131077"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A2"/>
    <w:rsid w:val="00001B02"/>
    <w:rsid w:val="000033A3"/>
    <w:rsid w:val="00003D83"/>
    <w:rsid w:val="00004119"/>
    <w:rsid w:val="00005449"/>
    <w:rsid w:val="00005517"/>
    <w:rsid w:val="00005547"/>
    <w:rsid w:val="00005805"/>
    <w:rsid w:val="00006587"/>
    <w:rsid w:val="00010233"/>
    <w:rsid w:val="00010801"/>
    <w:rsid w:val="00010E74"/>
    <w:rsid w:val="00011041"/>
    <w:rsid w:val="000110A5"/>
    <w:rsid w:val="000114FC"/>
    <w:rsid w:val="00011ED9"/>
    <w:rsid w:val="00014414"/>
    <w:rsid w:val="00020333"/>
    <w:rsid w:val="00020CB3"/>
    <w:rsid w:val="00022CBD"/>
    <w:rsid w:val="000232BB"/>
    <w:rsid w:val="000237FF"/>
    <w:rsid w:val="00023965"/>
    <w:rsid w:val="00023D0F"/>
    <w:rsid w:val="00026E87"/>
    <w:rsid w:val="00031964"/>
    <w:rsid w:val="00032098"/>
    <w:rsid w:val="000342AE"/>
    <w:rsid w:val="00034D49"/>
    <w:rsid w:val="00040A9A"/>
    <w:rsid w:val="00040AF4"/>
    <w:rsid w:val="000418E9"/>
    <w:rsid w:val="00041F2F"/>
    <w:rsid w:val="00045615"/>
    <w:rsid w:val="0005351C"/>
    <w:rsid w:val="00053F79"/>
    <w:rsid w:val="00054408"/>
    <w:rsid w:val="000568F9"/>
    <w:rsid w:val="000600D2"/>
    <w:rsid w:val="00060874"/>
    <w:rsid w:val="00062C02"/>
    <w:rsid w:val="00063071"/>
    <w:rsid w:val="0006323F"/>
    <w:rsid w:val="00071B1D"/>
    <w:rsid w:val="0007284F"/>
    <w:rsid w:val="00074548"/>
    <w:rsid w:val="000753D6"/>
    <w:rsid w:val="00076D61"/>
    <w:rsid w:val="00080D56"/>
    <w:rsid w:val="000812C7"/>
    <w:rsid w:val="000818AF"/>
    <w:rsid w:val="0008288C"/>
    <w:rsid w:val="00083041"/>
    <w:rsid w:val="00084619"/>
    <w:rsid w:val="000851B7"/>
    <w:rsid w:val="00085B74"/>
    <w:rsid w:val="000874F0"/>
    <w:rsid w:val="000903ED"/>
    <w:rsid w:val="00090FD5"/>
    <w:rsid w:val="000A098A"/>
    <w:rsid w:val="000A12B0"/>
    <w:rsid w:val="000A1B5C"/>
    <w:rsid w:val="000A20C7"/>
    <w:rsid w:val="000A3103"/>
    <w:rsid w:val="000A3BF8"/>
    <w:rsid w:val="000A3E7A"/>
    <w:rsid w:val="000A6AB2"/>
    <w:rsid w:val="000B0931"/>
    <w:rsid w:val="000B0BED"/>
    <w:rsid w:val="000B3B66"/>
    <w:rsid w:val="000B46CC"/>
    <w:rsid w:val="000B4F46"/>
    <w:rsid w:val="000B6DEC"/>
    <w:rsid w:val="000B71CD"/>
    <w:rsid w:val="000B797C"/>
    <w:rsid w:val="000C194F"/>
    <w:rsid w:val="000C28DF"/>
    <w:rsid w:val="000C5068"/>
    <w:rsid w:val="000C5717"/>
    <w:rsid w:val="000D02F8"/>
    <w:rsid w:val="000D0455"/>
    <w:rsid w:val="000D0EA3"/>
    <w:rsid w:val="000D124A"/>
    <w:rsid w:val="000D12EA"/>
    <w:rsid w:val="000D6402"/>
    <w:rsid w:val="000E0F2D"/>
    <w:rsid w:val="000E145C"/>
    <w:rsid w:val="000E1F3E"/>
    <w:rsid w:val="000E36B3"/>
    <w:rsid w:val="000E3EF7"/>
    <w:rsid w:val="000E4173"/>
    <w:rsid w:val="000F068E"/>
    <w:rsid w:val="000F1061"/>
    <w:rsid w:val="000F2524"/>
    <w:rsid w:val="000F360D"/>
    <w:rsid w:val="000F4794"/>
    <w:rsid w:val="000F7FD8"/>
    <w:rsid w:val="00100F6E"/>
    <w:rsid w:val="00100FC6"/>
    <w:rsid w:val="00104922"/>
    <w:rsid w:val="00105412"/>
    <w:rsid w:val="001059DC"/>
    <w:rsid w:val="00106484"/>
    <w:rsid w:val="001072DD"/>
    <w:rsid w:val="00110D28"/>
    <w:rsid w:val="001151BC"/>
    <w:rsid w:val="001152CB"/>
    <w:rsid w:val="001176F5"/>
    <w:rsid w:val="00121A24"/>
    <w:rsid w:val="00123433"/>
    <w:rsid w:val="001237C7"/>
    <w:rsid w:val="00124F32"/>
    <w:rsid w:val="001256AE"/>
    <w:rsid w:val="001256BD"/>
    <w:rsid w:val="00126C79"/>
    <w:rsid w:val="00130826"/>
    <w:rsid w:val="00132E8C"/>
    <w:rsid w:val="00133FEB"/>
    <w:rsid w:val="001373B3"/>
    <w:rsid w:val="001377D7"/>
    <w:rsid w:val="00137934"/>
    <w:rsid w:val="00141461"/>
    <w:rsid w:val="0014151F"/>
    <w:rsid w:val="001433CF"/>
    <w:rsid w:val="001433FF"/>
    <w:rsid w:val="0014460B"/>
    <w:rsid w:val="001469C0"/>
    <w:rsid w:val="00150162"/>
    <w:rsid w:val="00151BAE"/>
    <w:rsid w:val="00152645"/>
    <w:rsid w:val="00152F5D"/>
    <w:rsid w:val="001535E4"/>
    <w:rsid w:val="00155376"/>
    <w:rsid w:val="00155AED"/>
    <w:rsid w:val="00155EE8"/>
    <w:rsid w:val="00156D86"/>
    <w:rsid w:val="00157931"/>
    <w:rsid w:val="00162838"/>
    <w:rsid w:val="00163AD4"/>
    <w:rsid w:val="00165085"/>
    <w:rsid w:val="00166561"/>
    <w:rsid w:val="0017013F"/>
    <w:rsid w:val="0017014A"/>
    <w:rsid w:val="001704C8"/>
    <w:rsid w:val="00173AE3"/>
    <w:rsid w:val="00173F42"/>
    <w:rsid w:val="0017436F"/>
    <w:rsid w:val="00174D80"/>
    <w:rsid w:val="0017557B"/>
    <w:rsid w:val="00176068"/>
    <w:rsid w:val="00176606"/>
    <w:rsid w:val="00176B6B"/>
    <w:rsid w:val="00176DA2"/>
    <w:rsid w:val="001775BB"/>
    <w:rsid w:val="001810D9"/>
    <w:rsid w:val="001815FF"/>
    <w:rsid w:val="00182C1A"/>
    <w:rsid w:val="001864EE"/>
    <w:rsid w:val="00191757"/>
    <w:rsid w:val="001921ED"/>
    <w:rsid w:val="001922F8"/>
    <w:rsid w:val="00196284"/>
    <w:rsid w:val="00196F2F"/>
    <w:rsid w:val="001A1AB8"/>
    <w:rsid w:val="001A1DFE"/>
    <w:rsid w:val="001A2F93"/>
    <w:rsid w:val="001A3DE5"/>
    <w:rsid w:val="001A40C4"/>
    <w:rsid w:val="001A6F1D"/>
    <w:rsid w:val="001B07C9"/>
    <w:rsid w:val="001B0F32"/>
    <w:rsid w:val="001B2869"/>
    <w:rsid w:val="001B5109"/>
    <w:rsid w:val="001B560B"/>
    <w:rsid w:val="001B6355"/>
    <w:rsid w:val="001D10D3"/>
    <w:rsid w:val="001D199A"/>
    <w:rsid w:val="001D1F91"/>
    <w:rsid w:val="001D290C"/>
    <w:rsid w:val="001D2D25"/>
    <w:rsid w:val="001D3BC2"/>
    <w:rsid w:val="001D4367"/>
    <w:rsid w:val="001D47E5"/>
    <w:rsid w:val="001D48F9"/>
    <w:rsid w:val="001D4942"/>
    <w:rsid w:val="001D7AC1"/>
    <w:rsid w:val="001E0F6B"/>
    <w:rsid w:val="001E1252"/>
    <w:rsid w:val="001E1985"/>
    <w:rsid w:val="001E20BD"/>
    <w:rsid w:val="001E4779"/>
    <w:rsid w:val="001E5905"/>
    <w:rsid w:val="001E64B7"/>
    <w:rsid w:val="001E74A9"/>
    <w:rsid w:val="001F2142"/>
    <w:rsid w:val="001F303F"/>
    <w:rsid w:val="001F40E1"/>
    <w:rsid w:val="001F5BAF"/>
    <w:rsid w:val="001F7CBC"/>
    <w:rsid w:val="0020083D"/>
    <w:rsid w:val="0020083F"/>
    <w:rsid w:val="00200F11"/>
    <w:rsid w:val="00201C44"/>
    <w:rsid w:val="00201D3E"/>
    <w:rsid w:val="00202B0C"/>
    <w:rsid w:val="00205C3C"/>
    <w:rsid w:val="00207152"/>
    <w:rsid w:val="00210269"/>
    <w:rsid w:val="00210EF2"/>
    <w:rsid w:val="00215407"/>
    <w:rsid w:val="002163B6"/>
    <w:rsid w:val="00216A4E"/>
    <w:rsid w:val="00216AEC"/>
    <w:rsid w:val="00216C0A"/>
    <w:rsid w:val="00217BBF"/>
    <w:rsid w:val="00222617"/>
    <w:rsid w:val="002246AE"/>
    <w:rsid w:val="00226E2E"/>
    <w:rsid w:val="002312F3"/>
    <w:rsid w:val="00232403"/>
    <w:rsid w:val="002324E8"/>
    <w:rsid w:val="00233187"/>
    <w:rsid w:val="00234594"/>
    <w:rsid w:val="00234A9D"/>
    <w:rsid w:val="002353DF"/>
    <w:rsid w:val="00235685"/>
    <w:rsid w:val="00236DC1"/>
    <w:rsid w:val="002407B7"/>
    <w:rsid w:val="0024103D"/>
    <w:rsid w:val="0024123E"/>
    <w:rsid w:val="0024209B"/>
    <w:rsid w:val="002424E9"/>
    <w:rsid w:val="00244029"/>
    <w:rsid w:val="00246350"/>
    <w:rsid w:val="002468BF"/>
    <w:rsid w:val="002507A5"/>
    <w:rsid w:val="00250F63"/>
    <w:rsid w:val="00251CAF"/>
    <w:rsid w:val="00254BDA"/>
    <w:rsid w:val="00254DCE"/>
    <w:rsid w:val="0025593D"/>
    <w:rsid w:val="00256CEE"/>
    <w:rsid w:val="002618CF"/>
    <w:rsid w:val="0026269F"/>
    <w:rsid w:val="002643BF"/>
    <w:rsid w:val="00267E73"/>
    <w:rsid w:val="002701CE"/>
    <w:rsid w:val="00270E7F"/>
    <w:rsid w:val="00271320"/>
    <w:rsid w:val="00272E6E"/>
    <w:rsid w:val="002772C3"/>
    <w:rsid w:val="00277AB4"/>
    <w:rsid w:val="00282485"/>
    <w:rsid w:val="00282984"/>
    <w:rsid w:val="0028474F"/>
    <w:rsid w:val="002864FD"/>
    <w:rsid w:val="00291F12"/>
    <w:rsid w:val="00292971"/>
    <w:rsid w:val="00293376"/>
    <w:rsid w:val="00294C9D"/>
    <w:rsid w:val="0029555B"/>
    <w:rsid w:val="00295DF8"/>
    <w:rsid w:val="00296615"/>
    <w:rsid w:val="002A1200"/>
    <w:rsid w:val="002A15FC"/>
    <w:rsid w:val="002A25B0"/>
    <w:rsid w:val="002A3886"/>
    <w:rsid w:val="002A556A"/>
    <w:rsid w:val="002A623F"/>
    <w:rsid w:val="002A728D"/>
    <w:rsid w:val="002B0E7E"/>
    <w:rsid w:val="002B2576"/>
    <w:rsid w:val="002B2FE4"/>
    <w:rsid w:val="002B588C"/>
    <w:rsid w:val="002B619C"/>
    <w:rsid w:val="002B6268"/>
    <w:rsid w:val="002B68BC"/>
    <w:rsid w:val="002C15A0"/>
    <w:rsid w:val="002C21CD"/>
    <w:rsid w:val="002C283E"/>
    <w:rsid w:val="002C2E36"/>
    <w:rsid w:val="002C2FE5"/>
    <w:rsid w:val="002C4896"/>
    <w:rsid w:val="002C4E17"/>
    <w:rsid w:val="002C6FAA"/>
    <w:rsid w:val="002C77AA"/>
    <w:rsid w:val="002D0FEC"/>
    <w:rsid w:val="002D1CC9"/>
    <w:rsid w:val="002D40F9"/>
    <w:rsid w:val="002D5CCC"/>
    <w:rsid w:val="002E0192"/>
    <w:rsid w:val="002E173E"/>
    <w:rsid w:val="002E19B5"/>
    <w:rsid w:val="002E28B8"/>
    <w:rsid w:val="002E3099"/>
    <w:rsid w:val="002E3A34"/>
    <w:rsid w:val="002E3FCA"/>
    <w:rsid w:val="002E431D"/>
    <w:rsid w:val="002E4B03"/>
    <w:rsid w:val="002E4CF1"/>
    <w:rsid w:val="002E4FC2"/>
    <w:rsid w:val="002F0158"/>
    <w:rsid w:val="002F1B1C"/>
    <w:rsid w:val="002F3EBB"/>
    <w:rsid w:val="002F4A1F"/>
    <w:rsid w:val="002F5F14"/>
    <w:rsid w:val="002F5F86"/>
    <w:rsid w:val="0030102D"/>
    <w:rsid w:val="00302F55"/>
    <w:rsid w:val="00303738"/>
    <w:rsid w:val="00304ABC"/>
    <w:rsid w:val="00304CDA"/>
    <w:rsid w:val="00304D80"/>
    <w:rsid w:val="00305B62"/>
    <w:rsid w:val="003070CB"/>
    <w:rsid w:val="00307FF0"/>
    <w:rsid w:val="00310DD1"/>
    <w:rsid w:val="00315464"/>
    <w:rsid w:val="00315F42"/>
    <w:rsid w:val="0031636F"/>
    <w:rsid w:val="00323EAF"/>
    <w:rsid w:val="0032726D"/>
    <w:rsid w:val="00330BBC"/>
    <w:rsid w:val="00331050"/>
    <w:rsid w:val="00334024"/>
    <w:rsid w:val="00334351"/>
    <w:rsid w:val="0033667A"/>
    <w:rsid w:val="003404A4"/>
    <w:rsid w:val="00340B5B"/>
    <w:rsid w:val="003427A4"/>
    <w:rsid w:val="00344147"/>
    <w:rsid w:val="00346A9C"/>
    <w:rsid w:val="00346EF8"/>
    <w:rsid w:val="0035155A"/>
    <w:rsid w:val="003526A0"/>
    <w:rsid w:val="00352EC2"/>
    <w:rsid w:val="00353AEB"/>
    <w:rsid w:val="0035636B"/>
    <w:rsid w:val="0036038D"/>
    <w:rsid w:val="00362EE3"/>
    <w:rsid w:val="00363537"/>
    <w:rsid w:val="003648AD"/>
    <w:rsid w:val="00365322"/>
    <w:rsid w:val="00365DEF"/>
    <w:rsid w:val="00367CB5"/>
    <w:rsid w:val="00370EED"/>
    <w:rsid w:val="00371E2D"/>
    <w:rsid w:val="00373A7D"/>
    <w:rsid w:val="003758D8"/>
    <w:rsid w:val="00375E98"/>
    <w:rsid w:val="00377004"/>
    <w:rsid w:val="00377175"/>
    <w:rsid w:val="003805F7"/>
    <w:rsid w:val="00380C1E"/>
    <w:rsid w:val="0038266E"/>
    <w:rsid w:val="00382C64"/>
    <w:rsid w:val="00382D8D"/>
    <w:rsid w:val="003845BA"/>
    <w:rsid w:val="00385812"/>
    <w:rsid w:val="003912C0"/>
    <w:rsid w:val="00392E74"/>
    <w:rsid w:val="00393896"/>
    <w:rsid w:val="00393C26"/>
    <w:rsid w:val="00394056"/>
    <w:rsid w:val="003945FD"/>
    <w:rsid w:val="00394691"/>
    <w:rsid w:val="003968CF"/>
    <w:rsid w:val="003976A2"/>
    <w:rsid w:val="003A29AD"/>
    <w:rsid w:val="003A452E"/>
    <w:rsid w:val="003A49DA"/>
    <w:rsid w:val="003A5B94"/>
    <w:rsid w:val="003A6D24"/>
    <w:rsid w:val="003B6A17"/>
    <w:rsid w:val="003B6E7A"/>
    <w:rsid w:val="003B7C59"/>
    <w:rsid w:val="003C0992"/>
    <w:rsid w:val="003C129E"/>
    <w:rsid w:val="003C237D"/>
    <w:rsid w:val="003C29C7"/>
    <w:rsid w:val="003C4FB4"/>
    <w:rsid w:val="003C64D7"/>
    <w:rsid w:val="003D13FC"/>
    <w:rsid w:val="003D4EC6"/>
    <w:rsid w:val="003D5365"/>
    <w:rsid w:val="003D5F97"/>
    <w:rsid w:val="003D73E4"/>
    <w:rsid w:val="003D7819"/>
    <w:rsid w:val="003E0928"/>
    <w:rsid w:val="003E0DC4"/>
    <w:rsid w:val="003E18EC"/>
    <w:rsid w:val="003E1D5D"/>
    <w:rsid w:val="003E1F68"/>
    <w:rsid w:val="003E2075"/>
    <w:rsid w:val="003E32E1"/>
    <w:rsid w:val="003E3419"/>
    <w:rsid w:val="003E5C86"/>
    <w:rsid w:val="003E622A"/>
    <w:rsid w:val="003E7F2C"/>
    <w:rsid w:val="003F3A39"/>
    <w:rsid w:val="003F5D0A"/>
    <w:rsid w:val="003F615A"/>
    <w:rsid w:val="003F61BA"/>
    <w:rsid w:val="003F64F3"/>
    <w:rsid w:val="003F6DE7"/>
    <w:rsid w:val="003F712B"/>
    <w:rsid w:val="003F767B"/>
    <w:rsid w:val="00401CCC"/>
    <w:rsid w:val="004026DB"/>
    <w:rsid w:val="00402F30"/>
    <w:rsid w:val="00404F07"/>
    <w:rsid w:val="00406AFA"/>
    <w:rsid w:val="00406E3D"/>
    <w:rsid w:val="004101F5"/>
    <w:rsid w:val="00410B42"/>
    <w:rsid w:val="00410FB4"/>
    <w:rsid w:val="00411F04"/>
    <w:rsid w:val="00412992"/>
    <w:rsid w:val="00412CED"/>
    <w:rsid w:val="0041445C"/>
    <w:rsid w:val="00414C02"/>
    <w:rsid w:val="004153A0"/>
    <w:rsid w:val="00416D08"/>
    <w:rsid w:val="00416F9A"/>
    <w:rsid w:val="00421AD4"/>
    <w:rsid w:val="00427F3E"/>
    <w:rsid w:val="004326F2"/>
    <w:rsid w:val="00433573"/>
    <w:rsid w:val="00436296"/>
    <w:rsid w:val="00436541"/>
    <w:rsid w:val="00440280"/>
    <w:rsid w:val="00442AF1"/>
    <w:rsid w:val="00443357"/>
    <w:rsid w:val="0044513F"/>
    <w:rsid w:val="004466EF"/>
    <w:rsid w:val="00446BDA"/>
    <w:rsid w:val="0044784E"/>
    <w:rsid w:val="00452505"/>
    <w:rsid w:val="00452573"/>
    <w:rsid w:val="00453629"/>
    <w:rsid w:val="00455126"/>
    <w:rsid w:val="00455F07"/>
    <w:rsid w:val="00456C6A"/>
    <w:rsid w:val="00457BF6"/>
    <w:rsid w:val="00461A7C"/>
    <w:rsid w:val="004648E9"/>
    <w:rsid w:val="00465354"/>
    <w:rsid w:val="00472C51"/>
    <w:rsid w:val="004731CF"/>
    <w:rsid w:val="004733AB"/>
    <w:rsid w:val="00473D07"/>
    <w:rsid w:val="004747F1"/>
    <w:rsid w:val="00481FBA"/>
    <w:rsid w:val="0048237A"/>
    <w:rsid w:val="004829CD"/>
    <w:rsid w:val="0048598B"/>
    <w:rsid w:val="00485A2E"/>
    <w:rsid w:val="00485ADB"/>
    <w:rsid w:val="00487A15"/>
    <w:rsid w:val="004906CD"/>
    <w:rsid w:val="0049184F"/>
    <w:rsid w:val="00492874"/>
    <w:rsid w:val="00494057"/>
    <w:rsid w:val="004954DC"/>
    <w:rsid w:val="00495AE8"/>
    <w:rsid w:val="004A3649"/>
    <w:rsid w:val="004A37E5"/>
    <w:rsid w:val="004A6B5D"/>
    <w:rsid w:val="004A7208"/>
    <w:rsid w:val="004B0879"/>
    <w:rsid w:val="004B10ED"/>
    <w:rsid w:val="004B4250"/>
    <w:rsid w:val="004B4BD5"/>
    <w:rsid w:val="004B66F2"/>
    <w:rsid w:val="004B769E"/>
    <w:rsid w:val="004C1F05"/>
    <w:rsid w:val="004C35BA"/>
    <w:rsid w:val="004C49A7"/>
    <w:rsid w:val="004C5E3C"/>
    <w:rsid w:val="004C6EBD"/>
    <w:rsid w:val="004D1187"/>
    <w:rsid w:val="004D3099"/>
    <w:rsid w:val="004D32A4"/>
    <w:rsid w:val="004D3580"/>
    <w:rsid w:val="004D3B32"/>
    <w:rsid w:val="004D3ECF"/>
    <w:rsid w:val="004D4ABA"/>
    <w:rsid w:val="004D4B3E"/>
    <w:rsid w:val="004D62FB"/>
    <w:rsid w:val="004D7226"/>
    <w:rsid w:val="004E011A"/>
    <w:rsid w:val="004E0EB5"/>
    <w:rsid w:val="004E1A94"/>
    <w:rsid w:val="004E2377"/>
    <w:rsid w:val="004E2D28"/>
    <w:rsid w:val="004E346B"/>
    <w:rsid w:val="004E4417"/>
    <w:rsid w:val="004E45B1"/>
    <w:rsid w:val="004E54A7"/>
    <w:rsid w:val="004E56C9"/>
    <w:rsid w:val="004E5CBF"/>
    <w:rsid w:val="004E7B3F"/>
    <w:rsid w:val="004F033A"/>
    <w:rsid w:val="004F398E"/>
    <w:rsid w:val="004F3B4E"/>
    <w:rsid w:val="004F47BD"/>
    <w:rsid w:val="004F5E81"/>
    <w:rsid w:val="005008C9"/>
    <w:rsid w:val="00500A3A"/>
    <w:rsid w:val="00500C7B"/>
    <w:rsid w:val="0050101B"/>
    <w:rsid w:val="00502E09"/>
    <w:rsid w:val="00504808"/>
    <w:rsid w:val="00507139"/>
    <w:rsid w:val="005076F5"/>
    <w:rsid w:val="005106E0"/>
    <w:rsid w:val="0051225F"/>
    <w:rsid w:val="00513410"/>
    <w:rsid w:val="00513C86"/>
    <w:rsid w:val="005149F8"/>
    <w:rsid w:val="005152ED"/>
    <w:rsid w:val="00515F44"/>
    <w:rsid w:val="00521FBB"/>
    <w:rsid w:val="00523EA2"/>
    <w:rsid w:val="0052579A"/>
    <w:rsid w:val="00531312"/>
    <w:rsid w:val="005345F7"/>
    <w:rsid w:val="005358AC"/>
    <w:rsid w:val="0053762A"/>
    <w:rsid w:val="005404B4"/>
    <w:rsid w:val="005425A8"/>
    <w:rsid w:val="005455BA"/>
    <w:rsid w:val="00545BED"/>
    <w:rsid w:val="005525DA"/>
    <w:rsid w:val="00555083"/>
    <w:rsid w:val="0055572F"/>
    <w:rsid w:val="00555B00"/>
    <w:rsid w:val="00556C68"/>
    <w:rsid w:val="00560C66"/>
    <w:rsid w:val="0056163A"/>
    <w:rsid w:val="0056181A"/>
    <w:rsid w:val="00562574"/>
    <w:rsid w:val="00562603"/>
    <w:rsid w:val="00562985"/>
    <w:rsid w:val="005648A2"/>
    <w:rsid w:val="00564AEC"/>
    <w:rsid w:val="00565B10"/>
    <w:rsid w:val="00566B62"/>
    <w:rsid w:val="00570011"/>
    <w:rsid w:val="00572FB6"/>
    <w:rsid w:val="005772E0"/>
    <w:rsid w:val="00583D5E"/>
    <w:rsid w:val="00583DD7"/>
    <w:rsid w:val="00584657"/>
    <w:rsid w:val="00584D2B"/>
    <w:rsid w:val="00585EF9"/>
    <w:rsid w:val="005862AA"/>
    <w:rsid w:val="00590412"/>
    <w:rsid w:val="00592601"/>
    <w:rsid w:val="00592C75"/>
    <w:rsid w:val="00593868"/>
    <w:rsid w:val="0059441B"/>
    <w:rsid w:val="00595A4F"/>
    <w:rsid w:val="0059660F"/>
    <w:rsid w:val="005A0E7F"/>
    <w:rsid w:val="005A203D"/>
    <w:rsid w:val="005A2615"/>
    <w:rsid w:val="005A41FF"/>
    <w:rsid w:val="005A76E7"/>
    <w:rsid w:val="005A7D29"/>
    <w:rsid w:val="005A7DAC"/>
    <w:rsid w:val="005B30C9"/>
    <w:rsid w:val="005B32E8"/>
    <w:rsid w:val="005B3899"/>
    <w:rsid w:val="005B5E01"/>
    <w:rsid w:val="005B66A9"/>
    <w:rsid w:val="005B6AB6"/>
    <w:rsid w:val="005C2BBC"/>
    <w:rsid w:val="005C3B8D"/>
    <w:rsid w:val="005C44C5"/>
    <w:rsid w:val="005C6064"/>
    <w:rsid w:val="005C6091"/>
    <w:rsid w:val="005C6977"/>
    <w:rsid w:val="005C7CB4"/>
    <w:rsid w:val="005D00CB"/>
    <w:rsid w:val="005D04E5"/>
    <w:rsid w:val="005D0526"/>
    <w:rsid w:val="005D242A"/>
    <w:rsid w:val="005D47DC"/>
    <w:rsid w:val="005D583A"/>
    <w:rsid w:val="005E1452"/>
    <w:rsid w:val="005E14FA"/>
    <w:rsid w:val="005E1AB7"/>
    <w:rsid w:val="005E28AC"/>
    <w:rsid w:val="005E2A8E"/>
    <w:rsid w:val="005E36D3"/>
    <w:rsid w:val="005E5F01"/>
    <w:rsid w:val="005E6234"/>
    <w:rsid w:val="005E7657"/>
    <w:rsid w:val="005F050B"/>
    <w:rsid w:val="005F13C4"/>
    <w:rsid w:val="005F4772"/>
    <w:rsid w:val="005F4BC2"/>
    <w:rsid w:val="005F50C1"/>
    <w:rsid w:val="005F708C"/>
    <w:rsid w:val="0060362E"/>
    <w:rsid w:val="00603CBA"/>
    <w:rsid w:val="00604164"/>
    <w:rsid w:val="006042DF"/>
    <w:rsid w:val="00607105"/>
    <w:rsid w:val="00607C23"/>
    <w:rsid w:val="00610727"/>
    <w:rsid w:val="0061177D"/>
    <w:rsid w:val="006133DA"/>
    <w:rsid w:val="00614944"/>
    <w:rsid w:val="00616037"/>
    <w:rsid w:val="00616535"/>
    <w:rsid w:val="006168B9"/>
    <w:rsid w:val="00616FF4"/>
    <w:rsid w:val="00620BA4"/>
    <w:rsid w:val="006232E2"/>
    <w:rsid w:val="0062471F"/>
    <w:rsid w:val="00625181"/>
    <w:rsid w:val="00625A15"/>
    <w:rsid w:val="00625BEC"/>
    <w:rsid w:val="0062612C"/>
    <w:rsid w:val="006272B6"/>
    <w:rsid w:val="006275A4"/>
    <w:rsid w:val="0062784C"/>
    <w:rsid w:val="00627BF6"/>
    <w:rsid w:val="00632DD0"/>
    <w:rsid w:val="00633766"/>
    <w:rsid w:val="0063521A"/>
    <w:rsid w:val="0063552E"/>
    <w:rsid w:val="00636210"/>
    <w:rsid w:val="0063647D"/>
    <w:rsid w:val="00641300"/>
    <w:rsid w:val="006423B4"/>
    <w:rsid w:val="006424E7"/>
    <w:rsid w:val="00644300"/>
    <w:rsid w:val="006444F2"/>
    <w:rsid w:val="006445F8"/>
    <w:rsid w:val="006446AC"/>
    <w:rsid w:val="00644851"/>
    <w:rsid w:val="00644F65"/>
    <w:rsid w:val="006451A6"/>
    <w:rsid w:val="00647EBE"/>
    <w:rsid w:val="00652A10"/>
    <w:rsid w:val="00654B5E"/>
    <w:rsid w:val="00655F95"/>
    <w:rsid w:val="00657942"/>
    <w:rsid w:val="0066029B"/>
    <w:rsid w:val="00660BAC"/>
    <w:rsid w:val="0066350C"/>
    <w:rsid w:val="00663A2C"/>
    <w:rsid w:val="00664383"/>
    <w:rsid w:val="00670489"/>
    <w:rsid w:val="006715AB"/>
    <w:rsid w:val="006769CF"/>
    <w:rsid w:val="00676EAF"/>
    <w:rsid w:val="00677267"/>
    <w:rsid w:val="006812C0"/>
    <w:rsid w:val="00681713"/>
    <w:rsid w:val="006818B6"/>
    <w:rsid w:val="00681CB2"/>
    <w:rsid w:val="00682F91"/>
    <w:rsid w:val="006861A1"/>
    <w:rsid w:val="00686ADB"/>
    <w:rsid w:val="00687A0A"/>
    <w:rsid w:val="00692DE6"/>
    <w:rsid w:val="006A05B1"/>
    <w:rsid w:val="006A090C"/>
    <w:rsid w:val="006A0FDE"/>
    <w:rsid w:val="006A20EC"/>
    <w:rsid w:val="006A2A2C"/>
    <w:rsid w:val="006A37B1"/>
    <w:rsid w:val="006A3998"/>
    <w:rsid w:val="006A55A0"/>
    <w:rsid w:val="006A7886"/>
    <w:rsid w:val="006B33FC"/>
    <w:rsid w:val="006B5736"/>
    <w:rsid w:val="006B679B"/>
    <w:rsid w:val="006C293A"/>
    <w:rsid w:val="006C2D06"/>
    <w:rsid w:val="006C4BB1"/>
    <w:rsid w:val="006D0BB6"/>
    <w:rsid w:val="006D19F5"/>
    <w:rsid w:val="006D245F"/>
    <w:rsid w:val="006D2C8D"/>
    <w:rsid w:val="006D406F"/>
    <w:rsid w:val="006D48D1"/>
    <w:rsid w:val="006D5922"/>
    <w:rsid w:val="006D5FC8"/>
    <w:rsid w:val="006E082E"/>
    <w:rsid w:val="006E11D2"/>
    <w:rsid w:val="006E22E6"/>
    <w:rsid w:val="006E2F5F"/>
    <w:rsid w:val="006E34F5"/>
    <w:rsid w:val="006E3AD3"/>
    <w:rsid w:val="006E3C00"/>
    <w:rsid w:val="006E3FC4"/>
    <w:rsid w:val="006E494D"/>
    <w:rsid w:val="006E4CB8"/>
    <w:rsid w:val="006E51AF"/>
    <w:rsid w:val="006E6125"/>
    <w:rsid w:val="006F17D6"/>
    <w:rsid w:val="006F34B8"/>
    <w:rsid w:val="006F44AE"/>
    <w:rsid w:val="006F47AA"/>
    <w:rsid w:val="006F5702"/>
    <w:rsid w:val="006F729D"/>
    <w:rsid w:val="00700204"/>
    <w:rsid w:val="0070158B"/>
    <w:rsid w:val="007041DC"/>
    <w:rsid w:val="007046EB"/>
    <w:rsid w:val="00707F8D"/>
    <w:rsid w:val="0071097C"/>
    <w:rsid w:val="00710F95"/>
    <w:rsid w:val="00712D91"/>
    <w:rsid w:val="0071600A"/>
    <w:rsid w:val="007162DD"/>
    <w:rsid w:val="00716617"/>
    <w:rsid w:val="0071768F"/>
    <w:rsid w:val="00720AF9"/>
    <w:rsid w:val="00720CA5"/>
    <w:rsid w:val="007216D2"/>
    <w:rsid w:val="00721B5E"/>
    <w:rsid w:val="00724173"/>
    <w:rsid w:val="007248F3"/>
    <w:rsid w:val="00725182"/>
    <w:rsid w:val="0072555B"/>
    <w:rsid w:val="00726101"/>
    <w:rsid w:val="007264BB"/>
    <w:rsid w:val="00731321"/>
    <w:rsid w:val="0073466F"/>
    <w:rsid w:val="00734F63"/>
    <w:rsid w:val="00737504"/>
    <w:rsid w:val="00740180"/>
    <w:rsid w:val="007411B8"/>
    <w:rsid w:val="00742D62"/>
    <w:rsid w:val="0074390B"/>
    <w:rsid w:val="0074460E"/>
    <w:rsid w:val="007453ED"/>
    <w:rsid w:val="0074784A"/>
    <w:rsid w:val="0075032B"/>
    <w:rsid w:val="0075152E"/>
    <w:rsid w:val="0075497E"/>
    <w:rsid w:val="007556C3"/>
    <w:rsid w:val="00755F0A"/>
    <w:rsid w:val="007572B9"/>
    <w:rsid w:val="00757334"/>
    <w:rsid w:val="00761D0E"/>
    <w:rsid w:val="007627C6"/>
    <w:rsid w:val="007649EF"/>
    <w:rsid w:val="00764F24"/>
    <w:rsid w:val="00765735"/>
    <w:rsid w:val="007717F8"/>
    <w:rsid w:val="00774095"/>
    <w:rsid w:val="007749FF"/>
    <w:rsid w:val="007753B3"/>
    <w:rsid w:val="00776316"/>
    <w:rsid w:val="00780601"/>
    <w:rsid w:val="00780976"/>
    <w:rsid w:val="0078316B"/>
    <w:rsid w:val="007832DC"/>
    <w:rsid w:val="0078527A"/>
    <w:rsid w:val="00785829"/>
    <w:rsid w:val="00786DB0"/>
    <w:rsid w:val="007875E8"/>
    <w:rsid w:val="007908A1"/>
    <w:rsid w:val="00790CA2"/>
    <w:rsid w:val="00791B39"/>
    <w:rsid w:val="00792B5A"/>
    <w:rsid w:val="0079344B"/>
    <w:rsid w:val="00793CAD"/>
    <w:rsid w:val="00794621"/>
    <w:rsid w:val="007954B1"/>
    <w:rsid w:val="00796C97"/>
    <w:rsid w:val="00797E13"/>
    <w:rsid w:val="007A122C"/>
    <w:rsid w:val="007A6647"/>
    <w:rsid w:val="007A6C15"/>
    <w:rsid w:val="007B1223"/>
    <w:rsid w:val="007B17FA"/>
    <w:rsid w:val="007B1C8E"/>
    <w:rsid w:val="007B2EA9"/>
    <w:rsid w:val="007B3D61"/>
    <w:rsid w:val="007B4221"/>
    <w:rsid w:val="007B47FA"/>
    <w:rsid w:val="007B4F69"/>
    <w:rsid w:val="007B78E1"/>
    <w:rsid w:val="007C028A"/>
    <w:rsid w:val="007C2E3C"/>
    <w:rsid w:val="007C3924"/>
    <w:rsid w:val="007C4BDE"/>
    <w:rsid w:val="007C52C9"/>
    <w:rsid w:val="007C5FD5"/>
    <w:rsid w:val="007C772B"/>
    <w:rsid w:val="007D19FA"/>
    <w:rsid w:val="007D3D68"/>
    <w:rsid w:val="007D47E8"/>
    <w:rsid w:val="007D79E9"/>
    <w:rsid w:val="007E1167"/>
    <w:rsid w:val="007E116F"/>
    <w:rsid w:val="007E2F04"/>
    <w:rsid w:val="007E4250"/>
    <w:rsid w:val="007E462D"/>
    <w:rsid w:val="007E4EE9"/>
    <w:rsid w:val="007E6185"/>
    <w:rsid w:val="007F0280"/>
    <w:rsid w:val="007F0906"/>
    <w:rsid w:val="007F1B7B"/>
    <w:rsid w:val="007F20B0"/>
    <w:rsid w:val="007F2FBB"/>
    <w:rsid w:val="007F348B"/>
    <w:rsid w:val="007F7117"/>
    <w:rsid w:val="007F7914"/>
    <w:rsid w:val="008000C6"/>
    <w:rsid w:val="0080075F"/>
    <w:rsid w:val="0080169A"/>
    <w:rsid w:val="00803560"/>
    <w:rsid w:val="0080397D"/>
    <w:rsid w:val="00805B29"/>
    <w:rsid w:val="00807215"/>
    <w:rsid w:val="00807EF7"/>
    <w:rsid w:val="008114C9"/>
    <w:rsid w:val="00813876"/>
    <w:rsid w:val="0081673E"/>
    <w:rsid w:val="0081702A"/>
    <w:rsid w:val="0081721F"/>
    <w:rsid w:val="00817714"/>
    <w:rsid w:val="008258E8"/>
    <w:rsid w:val="00825F57"/>
    <w:rsid w:val="0082642D"/>
    <w:rsid w:val="00826970"/>
    <w:rsid w:val="00826BAB"/>
    <w:rsid w:val="0082702B"/>
    <w:rsid w:val="008302FF"/>
    <w:rsid w:val="00833BE1"/>
    <w:rsid w:val="008342B2"/>
    <w:rsid w:val="00834C65"/>
    <w:rsid w:val="00835B9C"/>
    <w:rsid w:val="008365A4"/>
    <w:rsid w:val="00836E9A"/>
    <w:rsid w:val="00840281"/>
    <w:rsid w:val="00842B24"/>
    <w:rsid w:val="0084355E"/>
    <w:rsid w:val="0084550A"/>
    <w:rsid w:val="00846E34"/>
    <w:rsid w:val="008473F5"/>
    <w:rsid w:val="00850D6D"/>
    <w:rsid w:val="00851403"/>
    <w:rsid w:val="00852359"/>
    <w:rsid w:val="00854B0B"/>
    <w:rsid w:val="008550B0"/>
    <w:rsid w:val="00860B8C"/>
    <w:rsid w:val="00861DA1"/>
    <w:rsid w:val="00862C5C"/>
    <w:rsid w:val="00864EA0"/>
    <w:rsid w:val="00867D52"/>
    <w:rsid w:val="00870701"/>
    <w:rsid w:val="0087198C"/>
    <w:rsid w:val="00871A53"/>
    <w:rsid w:val="00875238"/>
    <w:rsid w:val="00875927"/>
    <w:rsid w:val="008763A0"/>
    <w:rsid w:val="00877085"/>
    <w:rsid w:val="008806B6"/>
    <w:rsid w:val="008808BD"/>
    <w:rsid w:val="00882380"/>
    <w:rsid w:val="0088451F"/>
    <w:rsid w:val="008953AE"/>
    <w:rsid w:val="0089787B"/>
    <w:rsid w:val="008A1653"/>
    <w:rsid w:val="008A28C2"/>
    <w:rsid w:val="008A2BAD"/>
    <w:rsid w:val="008A31EA"/>
    <w:rsid w:val="008A3412"/>
    <w:rsid w:val="008A571D"/>
    <w:rsid w:val="008A5C76"/>
    <w:rsid w:val="008A5F76"/>
    <w:rsid w:val="008A663B"/>
    <w:rsid w:val="008A71EC"/>
    <w:rsid w:val="008B0F08"/>
    <w:rsid w:val="008B22FE"/>
    <w:rsid w:val="008B31EF"/>
    <w:rsid w:val="008B3F59"/>
    <w:rsid w:val="008B4049"/>
    <w:rsid w:val="008B48AE"/>
    <w:rsid w:val="008B4CEA"/>
    <w:rsid w:val="008B607A"/>
    <w:rsid w:val="008B6EE8"/>
    <w:rsid w:val="008B78BB"/>
    <w:rsid w:val="008C12CD"/>
    <w:rsid w:val="008C19CD"/>
    <w:rsid w:val="008C1D96"/>
    <w:rsid w:val="008C27F5"/>
    <w:rsid w:val="008C2937"/>
    <w:rsid w:val="008C31D8"/>
    <w:rsid w:val="008C3305"/>
    <w:rsid w:val="008C6463"/>
    <w:rsid w:val="008C722F"/>
    <w:rsid w:val="008D2186"/>
    <w:rsid w:val="008D2322"/>
    <w:rsid w:val="008D2708"/>
    <w:rsid w:val="008D2885"/>
    <w:rsid w:val="008D2D90"/>
    <w:rsid w:val="008D30D8"/>
    <w:rsid w:val="008D3ADA"/>
    <w:rsid w:val="008D53E2"/>
    <w:rsid w:val="008D5B7A"/>
    <w:rsid w:val="008D6ED8"/>
    <w:rsid w:val="008E19AA"/>
    <w:rsid w:val="008E2B1E"/>
    <w:rsid w:val="008E54E9"/>
    <w:rsid w:val="008E631A"/>
    <w:rsid w:val="008E65C5"/>
    <w:rsid w:val="008E7093"/>
    <w:rsid w:val="008E7EC8"/>
    <w:rsid w:val="008F079E"/>
    <w:rsid w:val="008F1736"/>
    <w:rsid w:val="008F178E"/>
    <w:rsid w:val="008F2EE7"/>
    <w:rsid w:val="008F4391"/>
    <w:rsid w:val="008F5DD5"/>
    <w:rsid w:val="008F6105"/>
    <w:rsid w:val="009008D2"/>
    <w:rsid w:val="00903DF3"/>
    <w:rsid w:val="00906601"/>
    <w:rsid w:val="009075C6"/>
    <w:rsid w:val="00907795"/>
    <w:rsid w:val="0091065E"/>
    <w:rsid w:val="009126A4"/>
    <w:rsid w:val="009132D4"/>
    <w:rsid w:val="00915E8A"/>
    <w:rsid w:val="00915F76"/>
    <w:rsid w:val="0091702F"/>
    <w:rsid w:val="009171E3"/>
    <w:rsid w:val="00917DE9"/>
    <w:rsid w:val="00922C36"/>
    <w:rsid w:val="00922EE8"/>
    <w:rsid w:val="009231E8"/>
    <w:rsid w:val="0092352E"/>
    <w:rsid w:val="00923BAB"/>
    <w:rsid w:val="009242A6"/>
    <w:rsid w:val="00924FDF"/>
    <w:rsid w:val="009302B4"/>
    <w:rsid w:val="009341AA"/>
    <w:rsid w:val="00936A7A"/>
    <w:rsid w:val="00936DF0"/>
    <w:rsid w:val="00937509"/>
    <w:rsid w:val="00941051"/>
    <w:rsid w:val="0094148D"/>
    <w:rsid w:val="00942E7D"/>
    <w:rsid w:val="00943B78"/>
    <w:rsid w:val="009461CB"/>
    <w:rsid w:val="00946B1E"/>
    <w:rsid w:val="00947147"/>
    <w:rsid w:val="009475A1"/>
    <w:rsid w:val="009509BD"/>
    <w:rsid w:val="009521F0"/>
    <w:rsid w:val="00952231"/>
    <w:rsid w:val="00952454"/>
    <w:rsid w:val="00954BE6"/>
    <w:rsid w:val="009557F9"/>
    <w:rsid w:val="0095621A"/>
    <w:rsid w:val="00957135"/>
    <w:rsid w:val="00957B6F"/>
    <w:rsid w:val="00957C08"/>
    <w:rsid w:val="00957CC4"/>
    <w:rsid w:val="0096258E"/>
    <w:rsid w:val="0096372F"/>
    <w:rsid w:val="00964688"/>
    <w:rsid w:val="00965DC3"/>
    <w:rsid w:val="009664BB"/>
    <w:rsid w:val="00966C45"/>
    <w:rsid w:val="009752B5"/>
    <w:rsid w:val="00975FA0"/>
    <w:rsid w:val="00976588"/>
    <w:rsid w:val="00977BD6"/>
    <w:rsid w:val="00980703"/>
    <w:rsid w:val="00980C46"/>
    <w:rsid w:val="009816F3"/>
    <w:rsid w:val="00981FAE"/>
    <w:rsid w:val="00982D78"/>
    <w:rsid w:val="00983AFF"/>
    <w:rsid w:val="009843DF"/>
    <w:rsid w:val="00984A22"/>
    <w:rsid w:val="00984C44"/>
    <w:rsid w:val="0098569A"/>
    <w:rsid w:val="00985893"/>
    <w:rsid w:val="00986F1D"/>
    <w:rsid w:val="00987314"/>
    <w:rsid w:val="00992D09"/>
    <w:rsid w:val="0099422B"/>
    <w:rsid w:val="00995C0F"/>
    <w:rsid w:val="00996F27"/>
    <w:rsid w:val="009A2846"/>
    <w:rsid w:val="009A31CE"/>
    <w:rsid w:val="009A6361"/>
    <w:rsid w:val="009B0587"/>
    <w:rsid w:val="009B0CB7"/>
    <w:rsid w:val="009B1BA6"/>
    <w:rsid w:val="009B2334"/>
    <w:rsid w:val="009B2632"/>
    <w:rsid w:val="009B2D4A"/>
    <w:rsid w:val="009B2FFA"/>
    <w:rsid w:val="009B54E9"/>
    <w:rsid w:val="009B7DEE"/>
    <w:rsid w:val="009C02FD"/>
    <w:rsid w:val="009C38DF"/>
    <w:rsid w:val="009C3D0E"/>
    <w:rsid w:val="009C559D"/>
    <w:rsid w:val="009C6770"/>
    <w:rsid w:val="009C770B"/>
    <w:rsid w:val="009C7ED9"/>
    <w:rsid w:val="009D0389"/>
    <w:rsid w:val="009D2B43"/>
    <w:rsid w:val="009D2E1A"/>
    <w:rsid w:val="009D5019"/>
    <w:rsid w:val="009D544F"/>
    <w:rsid w:val="009D6DDD"/>
    <w:rsid w:val="009D7192"/>
    <w:rsid w:val="009D7EDD"/>
    <w:rsid w:val="009E0399"/>
    <w:rsid w:val="009E1100"/>
    <w:rsid w:val="009E2179"/>
    <w:rsid w:val="009E2588"/>
    <w:rsid w:val="009E34FD"/>
    <w:rsid w:val="009E3966"/>
    <w:rsid w:val="009E4985"/>
    <w:rsid w:val="009E5264"/>
    <w:rsid w:val="009E52BA"/>
    <w:rsid w:val="009E6046"/>
    <w:rsid w:val="009E6BA0"/>
    <w:rsid w:val="009E71CE"/>
    <w:rsid w:val="009E7FE5"/>
    <w:rsid w:val="009F0580"/>
    <w:rsid w:val="009F17CD"/>
    <w:rsid w:val="009F18DF"/>
    <w:rsid w:val="00A017FB"/>
    <w:rsid w:val="00A018A4"/>
    <w:rsid w:val="00A025F0"/>
    <w:rsid w:val="00A0588C"/>
    <w:rsid w:val="00A0588E"/>
    <w:rsid w:val="00A05969"/>
    <w:rsid w:val="00A07493"/>
    <w:rsid w:val="00A10700"/>
    <w:rsid w:val="00A109D0"/>
    <w:rsid w:val="00A12934"/>
    <w:rsid w:val="00A12BE1"/>
    <w:rsid w:val="00A16733"/>
    <w:rsid w:val="00A17BBE"/>
    <w:rsid w:val="00A20A6D"/>
    <w:rsid w:val="00A21D22"/>
    <w:rsid w:val="00A2586B"/>
    <w:rsid w:val="00A27196"/>
    <w:rsid w:val="00A27C0C"/>
    <w:rsid w:val="00A35CD8"/>
    <w:rsid w:val="00A374BD"/>
    <w:rsid w:val="00A37CDD"/>
    <w:rsid w:val="00A42343"/>
    <w:rsid w:val="00A42960"/>
    <w:rsid w:val="00A42B16"/>
    <w:rsid w:val="00A43394"/>
    <w:rsid w:val="00A435AF"/>
    <w:rsid w:val="00A44833"/>
    <w:rsid w:val="00A44E9E"/>
    <w:rsid w:val="00A44FE2"/>
    <w:rsid w:val="00A45876"/>
    <w:rsid w:val="00A501DE"/>
    <w:rsid w:val="00A50877"/>
    <w:rsid w:val="00A50AA5"/>
    <w:rsid w:val="00A51F72"/>
    <w:rsid w:val="00A52059"/>
    <w:rsid w:val="00A56787"/>
    <w:rsid w:val="00A56D73"/>
    <w:rsid w:val="00A64517"/>
    <w:rsid w:val="00A67052"/>
    <w:rsid w:val="00A6757F"/>
    <w:rsid w:val="00A702A1"/>
    <w:rsid w:val="00A70865"/>
    <w:rsid w:val="00A717D5"/>
    <w:rsid w:val="00A71DC0"/>
    <w:rsid w:val="00A74048"/>
    <w:rsid w:val="00A82581"/>
    <w:rsid w:val="00A83F0D"/>
    <w:rsid w:val="00A84B0D"/>
    <w:rsid w:val="00A8531D"/>
    <w:rsid w:val="00A85EEC"/>
    <w:rsid w:val="00A85FB4"/>
    <w:rsid w:val="00A92905"/>
    <w:rsid w:val="00A92A2C"/>
    <w:rsid w:val="00A92DE3"/>
    <w:rsid w:val="00A95A2D"/>
    <w:rsid w:val="00A9700C"/>
    <w:rsid w:val="00A97440"/>
    <w:rsid w:val="00AA2345"/>
    <w:rsid w:val="00AA4902"/>
    <w:rsid w:val="00AA6663"/>
    <w:rsid w:val="00AA684D"/>
    <w:rsid w:val="00AB140A"/>
    <w:rsid w:val="00AB3318"/>
    <w:rsid w:val="00AB4E29"/>
    <w:rsid w:val="00AB632B"/>
    <w:rsid w:val="00AC0C8D"/>
    <w:rsid w:val="00AC22B9"/>
    <w:rsid w:val="00AC656A"/>
    <w:rsid w:val="00AD1045"/>
    <w:rsid w:val="00AD13E8"/>
    <w:rsid w:val="00AD1D0D"/>
    <w:rsid w:val="00AD2209"/>
    <w:rsid w:val="00AD36EE"/>
    <w:rsid w:val="00AD53A6"/>
    <w:rsid w:val="00AD646B"/>
    <w:rsid w:val="00AD6B17"/>
    <w:rsid w:val="00AD70BE"/>
    <w:rsid w:val="00AE05AF"/>
    <w:rsid w:val="00AE0839"/>
    <w:rsid w:val="00AE15D3"/>
    <w:rsid w:val="00AE17B7"/>
    <w:rsid w:val="00AE17C2"/>
    <w:rsid w:val="00AE4057"/>
    <w:rsid w:val="00AE6125"/>
    <w:rsid w:val="00AF0267"/>
    <w:rsid w:val="00AF064A"/>
    <w:rsid w:val="00AF06B8"/>
    <w:rsid w:val="00AF180C"/>
    <w:rsid w:val="00AF1F3E"/>
    <w:rsid w:val="00AF3A10"/>
    <w:rsid w:val="00AF46A6"/>
    <w:rsid w:val="00AF49CB"/>
    <w:rsid w:val="00AF4F7A"/>
    <w:rsid w:val="00AF715C"/>
    <w:rsid w:val="00AF7474"/>
    <w:rsid w:val="00AF7490"/>
    <w:rsid w:val="00B001B3"/>
    <w:rsid w:val="00B03C50"/>
    <w:rsid w:val="00B04C56"/>
    <w:rsid w:val="00B06050"/>
    <w:rsid w:val="00B100E8"/>
    <w:rsid w:val="00B11C25"/>
    <w:rsid w:val="00B11F93"/>
    <w:rsid w:val="00B11FB2"/>
    <w:rsid w:val="00B15313"/>
    <w:rsid w:val="00B1550F"/>
    <w:rsid w:val="00B17533"/>
    <w:rsid w:val="00B17880"/>
    <w:rsid w:val="00B201E0"/>
    <w:rsid w:val="00B2169E"/>
    <w:rsid w:val="00B2297F"/>
    <w:rsid w:val="00B24230"/>
    <w:rsid w:val="00B248F7"/>
    <w:rsid w:val="00B26404"/>
    <w:rsid w:val="00B27207"/>
    <w:rsid w:val="00B301A8"/>
    <w:rsid w:val="00B304DB"/>
    <w:rsid w:val="00B30FF0"/>
    <w:rsid w:val="00B32602"/>
    <w:rsid w:val="00B345B6"/>
    <w:rsid w:val="00B358DA"/>
    <w:rsid w:val="00B36092"/>
    <w:rsid w:val="00B372FD"/>
    <w:rsid w:val="00B412C6"/>
    <w:rsid w:val="00B44260"/>
    <w:rsid w:val="00B448BA"/>
    <w:rsid w:val="00B449A5"/>
    <w:rsid w:val="00B44F75"/>
    <w:rsid w:val="00B44FE4"/>
    <w:rsid w:val="00B51886"/>
    <w:rsid w:val="00B51BD4"/>
    <w:rsid w:val="00B52CD8"/>
    <w:rsid w:val="00B55CAF"/>
    <w:rsid w:val="00B573E7"/>
    <w:rsid w:val="00B602E7"/>
    <w:rsid w:val="00B61B20"/>
    <w:rsid w:val="00B6296B"/>
    <w:rsid w:val="00B62D2A"/>
    <w:rsid w:val="00B63B39"/>
    <w:rsid w:val="00B6587B"/>
    <w:rsid w:val="00B66016"/>
    <w:rsid w:val="00B66091"/>
    <w:rsid w:val="00B66350"/>
    <w:rsid w:val="00B7050D"/>
    <w:rsid w:val="00B70D3D"/>
    <w:rsid w:val="00B71CD6"/>
    <w:rsid w:val="00B81A7E"/>
    <w:rsid w:val="00B861DA"/>
    <w:rsid w:val="00B877A8"/>
    <w:rsid w:val="00B900BB"/>
    <w:rsid w:val="00B9060F"/>
    <w:rsid w:val="00B912A2"/>
    <w:rsid w:val="00B91B53"/>
    <w:rsid w:val="00B92A9A"/>
    <w:rsid w:val="00B933E4"/>
    <w:rsid w:val="00B934D3"/>
    <w:rsid w:val="00B937AF"/>
    <w:rsid w:val="00B94693"/>
    <w:rsid w:val="00B94748"/>
    <w:rsid w:val="00B95571"/>
    <w:rsid w:val="00B9566C"/>
    <w:rsid w:val="00B956DB"/>
    <w:rsid w:val="00B9695D"/>
    <w:rsid w:val="00BA3044"/>
    <w:rsid w:val="00BA3CB6"/>
    <w:rsid w:val="00BA3DAA"/>
    <w:rsid w:val="00BA5804"/>
    <w:rsid w:val="00BA597F"/>
    <w:rsid w:val="00BA68EB"/>
    <w:rsid w:val="00BB0EE1"/>
    <w:rsid w:val="00BB1AA3"/>
    <w:rsid w:val="00BB661E"/>
    <w:rsid w:val="00BC009E"/>
    <w:rsid w:val="00BC0606"/>
    <w:rsid w:val="00BC0866"/>
    <w:rsid w:val="00BC1591"/>
    <w:rsid w:val="00BC28AB"/>
    <w:rsid w:val="00BC319E"/>
    <w:rsid w:val="00BC4601"/>
    <w:rsid w:val="00BC5038"/>
    <w:rsid w:val="00BC5C2C"/>
    <w:rsid w:val="00BC7134"/>
    <w:rsid w:val="00BC735D"/>
    <w:rsid w:val="00BC7A31"/>
    <w:rsid w:val="00BD123F"/>
    <w:rsid w:val="00BD1D08"/>
    <w:rsid w:val="00BD34D3"/>
    <w:rsid w:val="00BD4144"/>
    <w:rsid w:val="00BE08C2"/>
    <w:rsid w:val="00BE3447"/>
    <w:rsid w:val="00BE3953"/>
    <w:rsid w:val="00BE3F7B"/>
    <w:rsid w:val="00BE492F"/>
    <w:rsid w:val="00BE4D4F"/>
    <w:rsid w:val="00BE51E3"/>
    <w:rsid w:val="00BE68FA"/>
    <w:rsid w:val="00BE772E"/>
    <w:rsid w:val="00BF02F0"/>
    <w:rsid w:val="00BF1204"/>
    <w:rsid w:val="00BF26A0"/>
    <w:rsid w:val="00C0026D"/>
    <w:rsid w:val="00C00F08"/>
    <w:rsid w:val="00C01DFF"/>
    <w:rsid w:val="00C04334"/>
    <w:rsid w:val="00C0454C"/>
    <w:rsid w:val="00C05E8B"/>
    <w:rsid w:val="00C0703B"/>
    <w:rsid w:val="00C11F4C"/>
    <w:rsid w:val="00C12B9E"/>
    <w:rsid w:val="00C12D1C"/>
    <w:rsid w:val="00C131E6"/>
    <w:rsid w:val="00C13719"/>
    <w:rsid w:val="00C169C3"/>
    <w:rsid w:val="00C17174"/>
    <w:rsid w:val="00C17D6E"/>
    <w:rsid w:val="00C21191"/>
    <w:rsid w:val="00C23C97"/>
    <w:rsid w:val="00C245AE"/>
    <w:rsid w:val="00C3259E"/>
    <w:rsid w:val="00C32B5A"/>
    <w:rsid w:val="00C35245"/>
    <w:rsid w:val="00C35587"/>
    <w:rsid w:val="00C37A96"/>
    <w:rsid w:val="00C423E3"/>
    <w:rsid w:val="00C429B1"/>
    <w:rsid w:val="00C47453"/>
    <w:rsid w:val="00C5044C"/>
    <w:rsid w:val="00C509A1"/>
    <w:rsid w:val="00C51812"/>
    <w:rsid w:val="00C53DD2"/>
    <w:rsid w:val="00C54115"/>
    <w:rsid w:val="00C54DC6"/>
    <w:rsid w:val="00C5798A"/>
    <w:rsid w:val="00C639B5"/>
    <w:rsid w:val="00C7020E"/>
    <w:rsid w:val="00C70F0F"/>
    <w:rsid w:val="00C7100B"/>
    <w:rsid w:val="00C7198D"/>
    <w:rsid w:val="00C72F82"/>
    <w:rsid w:val="00C74358"/>
    <w:rsid w:val="00C744C0"/>
    <w:rsid w:val="00C77FE9"/>
    <w:rsid w:val="00C835BB"/>
    <w:rsid w:val="00C83C1B"/>
    <w:rsid w:val="00C845CE"/>
    <w:rsid w:val="00C85F15"/>
    <w:rsid w:val="00C87D7C"/>
    <w:rsid w:val="00C90A1E"/>
    <w:rsid w:val="00C90DC5"/>
    <w:rsid w:val="00C92D5C"/>
    <w:rsid w:val="00C93503"/>
    <w:rsid w:val="00C93736"/>
    <w:rsid w:val="00C938EE"/>
    <w:rsid w:val="00C939C9"/>
    <w:rsid w:val="00C9400E"/>
    <w:rsid w:val="00C94E22"/>
    <w:rsid w:val="00C95518"/>
    <w:rsid w:val="00C95648"/>
    <w:rsid w:val="00C97492"/>
    <w:rsid w:val="00CA0968"/>
    <w:rsid w:val="00CA1E9F"/>
    <w:rsid w:val="00CA4375"/>
    <w:rsid w:val="00CA6518"/>
    <w:rsid w:val="00CA6B73"/>
    <w:rsid w:val="00CA7992"/>
    <w:rsid w:val="00CB0194"/>
    <w:rsid w:val="00CB1A8B"/>
    <w:rsid w:val="00CB1DC8"/>
    <w:rsid w:val="00CB2794"/>
    <w:rsid w:val="00CB2F22"/>
    <w:rsid w:val="00CB397B"/>
    <w:rsid w:val="00CB4BA2"/>
    <w:rsid w:val="00CB789E"/>
    <w:rsid w:val="00CB7AF8"/>
    <w:rsid w:val="00CC0CF6"/>
    <w:rsid w:val="00CC1B8E"/>
    <w:rsid w:val="00CC2303"/>
    <w:rsid w:val="00CC3C21"/>
    <w:rsid w:val="00CC5681"/>
    <w:rsid w:val="00CC680B"/>
    <w:rsid w:val="00CD30B8"/>
    <w:rsid w:val="00CD433D"/>
    <w:rsid w:val="00CD5E5D"/>
    <w:rsid w:val="00CD63CC"/>
    <w:rsid w:val="00CE0772"/>
    <w:rsid w:val="00CE0A53"/>
    <w:rsid w:val="00CE4BC9"/>
    <w:rsid w:val="00CE4CAB"/>
    <w:rsid w:val="00CE4DF1"/>
    <w:rsid w:val="00CF3850"/>
    <w:rsid w:val="00CF4004"/>
    <w:rsid w:val="00CF721F"/>
    <w:rsid w:val="00D00DE6"/>
    <w:rsid w:val="00D036FD"/>
    <w:rsid w:val="00D05BAC"/>
    <w:rsid w:val="00D0762B"/>
    <w:rsid w:val="00D10894"/>
    <w:rsid w:val="00D109E1"/>
    <w:rsid w:val="00D126A3"/>
    <w:rsid w:val="00D150AA"/>
    <w:rsid w:val="00D164D8"/>
    <w:rsid w:val="00D167B3"/>
    <w:rsid w:val="00D16F82"/>
    <w:rsid w:val="00D17ED5"/>
    <w:rsid w:val="00D21038"/>
    <w:rsid w:val="00D240A7"/>
    <w:rsid w:val="00D24EA0"/>
    <w:rsid w:val="00D326BF"/>
    <w:rsid w:val="00D342EB"/>
    <w:rsid w:val="00D355EC"/>
    <w:rsid w:val="00D355F3"/>
    <w:rsid w:val="00D3737C"/>
    <w:rsid w:val="00D400D0"/>
    <w:rsid w:val="00D42252"/>
    <w:rsid w:val="00D43106"/>
    <w:rsid w:val="00D43622"/>
    <w:rsid w:val="00D44AF0"/>
    <w:rsid w:val="00D47D26"/>
    <w:rsid w:val="00D50E2F"/>
    <w:rsid w:val="00D524AC"/>
    <w:rsid w:val="00D536E2"/>
    <w:rsid w:val="00D5391C"/>
    <w:rsid w:val="00D53D19"/>
    <w:rsid w:val="00D54351"/>
    <w:rsid w:val="00D5695B"/>
    <w:rsid w:val="00D60DB6"/>
    <w:rsid w:val="00D611C1"/>
    <w:rsid w:val="00D62C2C"/>
    <w:rsid w:val="00D63ABD"/>
    <w:rsid w:val="00D6438F"/>
    <w:rsid w:val="00D66DD4"/>
    <w:rsid w:val="00D67417"/>
    <w:rsid w:val="00D67D1A"/>
    <w:rsid w:val="00D74E96"/>
    <w:rsid w:val="00D76314"/>
    <w:rsid w:val="00D763C2"/>
    <w:rsid w:val="00D77A02"/>
    <w:rsid w:val="00D81905"/>
    <w:rsid w:val="00D81E85"/>
    <w:rsid w:val="00D83A18"/>
    <w:rsid w:val="00D86763"/>
    <w:rsid w:val="00D867A7"/>
    <w:rsid w:val="00D868AC"/>
    <w:rsid w:val="00D9159C"/>
    <w:rsid w:val="00D916CF"/>
    <w:rsid w:val="00D91790"/>
    <w:rsid w:val="00D918B0"/>
    <w:rsid w:val="00D91C8D"/>
    <w:rsid w:val="00D92541"/>
    <w:rsid w:val="00D9509A"/>
    <w:rsid w:val="00DA06D2"/>
    <w:rsid w:val="00DA13B5"/>
    <w:rsid w:val="00DA3FA9"/>
    <w:rsid w:val="00DA40DC"/>
    <w:rsid w:val="00DA6201"/>
    <w:rsid w:val="00DA7312"/>
    <w:rsid w:val="00DB0C63"/>
    <w:rsid w:val="00DB1640"/>
    <w:rsid w:val="00DB18CB"/>
    <w:rsid w:val="00DB36B0"/>
    <w:rsid w:val="00DB482B"/>
    <w:rsid w:val="00DB57DE"/>
    <w:rsid w:val="00DC1F8E"/>
    <w:rsid w:val="00DC255D"/>
    <w:rsid w:val="00DC552D"/>
    <w:rsid w:val="00DC6BFC"/>
    <w:rsid w:val="00DD0BD7"/>
    <w:rsid w:val="00DD1716"/>
    <w:rsid w:val="00DD72B4"/>
    <w:rsid w:val="00DD77E7"/>
    <w:rsid w:val="00DE3F15"/>
    <w:rsid w:val="00DE45AA"/>
    <w:rsid w:val="00DE5B6E"/>
    <w:rsid w:val="00DE7112"/>
    <w:rsid w:val="00DF16F9"/>
    <w:rsid w:val="00DF20C3"/>
    <w:rsid w:val="00DF384F"/>
    <w:rsid w:val="00DF799B"/>
    <w:rsid w:val="00DF7C4C"/>
    <w:rsid w:val="00E015C9"/>
    <w:rsid w:val="00E04C89"/>
    <w:rsid w:val="00E04CB5"/>
    <w:rsid w:val="00E06699"/>
    <w:rsid w:val="00E13B2B"/>
    <w:rsid w:val="00E13C0E"/>
    <w:rsid w:val="00E148D2"/>
    <w:rsid w:val="00E1730D"/>
    <w:rsid w:val="00E176AB"/>
    <w:rsid w:val="00E17904"/>
    <w:rsid w:val="00E2098B"/>
    <w:rsid w:val="00E209FC"/>
    <w:rsid w:val="00E20BD4"/>
    <w:rsid w:val="00E22B15"/>
    <w:rsid w:val="00E23DBA"/>
    <w:rsid w:val="00E26DC3"/>
    <w:rsid w:val="00E27178"/>
    <w:rsid w:val="00E333C1"/>
    <w:rsid w:val="00E33C6F"/>
    <w:rsid w:val="00E34834"/>
    <w:rsid w:val="00E35A3D"/>
    <w:rsid w:val="00E41BE6"/>
    <w:rsid w:val="00E428E9"/>
    <w:rsid w:val="00E44CC1"/>
    <w:rsid w:val="00E45C63"/>
    <w:rsid w:val="00E46955"/>
    <w:rsid w:val="00E5077A"/>
    <w:rsid w:val="00E509A4"/>
    <w:rsid w:val="00E52774"/>
    <w:rsid w:val="00E56D7B"/>
    <w:rsid w:val="00E57229"/>
    <w:rsid w:val="00E613A6"/>
    <w:rsid w:val="00E616A9"/>
    <w:rsid w:val="00E61C1C"/>
    <w:rsid w:val="00E62374"/>
    <w:rsid w:val="00E62CD1"/>
    <w:rsid w:val="00E64952"/>
    <w:rsid w:val="00E65316"/>
    <w:rsid w:val="00E66E72"/>
    <w:rsid w:val="00E701AC"/>
    <w:rsid w:val="00E7040B"/>
    <w:rsid w:val="00E70900"/>
    <w:rsid w:val="00E71445"/>
    <w:rsid w:val="00E73228"/>
    <w:rsid w:val="00E73DEF"/>
    <w:rsid w:val="00E7708B"/>
    <w:rsid w:val="00E7727A"/>
    <w:rsid w:val="00E800B2"/>
    <w:rsid w:val="00E809E0"/>
    <w:rsid w:val="00E81FC7"/>
    <w:rsid w:val="00E82BB7"/>
    <w:rsid w:val="00E832E4"/>
    <w:rsid w:val="00E855C6"/>
    <w:rsid w:val="00E85BA3"/>
    <w:rsid w:val="00E86346"/>
    <w:rsid w:val="00E86DBF"/>
    <w:rsid w:val="00E87199"/>
    <w:rsid w:val="00E91318"/>
    <w:rsid w:val="00E93B7E"/>
    <w:rsid w:val="00E95679"/>
    <w:rsid w:val="00E95E3F"/>
    <w:rsid w:val="00E9657D"/>
    <w:rsid w:val="00E96D03"/>
    <w:rsid w:val="00E97345"/>
    <w:rsid w:val="00EA0B59"/>
    <w:rsid w:val="00EA244E"/>
    <w:rsid w:val="00EA574B"/>
    <w:rsid w:val="00EB0BB3"/>
    <w:rsid w:val="00EB192C"/>
    <w:rsid w:val="00EB1F0B"/>
    <w:rsid w:val="00EB2827"/>
    <w:rsid w:val="00EB473C"/>
    <w:rsid w:val="00EB6CAD"/>
    <w:rsid w:val="00EB78CE"/>
    <w:rsid w:val="00EC2388"/>
    <w:rsid w:val="00EC3C53"/>
    <w:rsid w:val="00EC4312"/>
    <w:rsid w:val="00EC51B9"/>
    <w:rsid w:val="00EC7EDA"/>
    <w:rsid w:val="00ED0AA9"/>
    <w:rsid w:val="00ED7CF2"/>
    <w:rsid w:val="00EE0FA7"/>
    <w:rsid w:val="00EE3B85"/>
    <w:rsid w:val="00EE6136"/>
    <w:rsid w:val="00EE74CB"/>
    <w:rsid w:val="00EF137F"/>
    <w:rsid w:val="00EF42FB"/>
    <w:rsid w:val="00EF57C9"/>
    <w:rsid w:val="00EF6BF8"/>
    <w:rsid w:val="00F00D47"/>
    <w:rsid w:val="00F016AE"/>
    <w:rsid w:val="00F01741"/>
    <w:rsid w:val="00F01BA3"/>
    <w:rsid w:val="00F02A51"/>
    <w:rsid w:val="00F04816"/>
    <w:rsid w:val="00F05402"/>
    <w:rsid w:val="00F0557E"/>
    <w:rsid w:val="00F06630"/>
    <w:rsid w:val="00F06F70"/>
    <w:rsid w:val="00F07302"/>
    <w:rsid w:val="00F107BD"/>
    <w:rsid w:val="00F1239C"/>
    <w:rsid w:val="00F12557"/>
    <w:rsid w:val="00F12B13"/>
    <w:rsid w:val="00F1382C"/>
    <w:rsid w:val="00F143DE"/>
    <w:rsid w:val="00F15AE0"/>
    <w:rsid w:val="00F16A3E"/>
    <w:rsid w:val="00F16B7D"/>
    <w:rsid w:val="00F178B0"/>
    <w:rsid w:val="00F21F08"/>
    <w:rsid w:val="00F22553"/>
    <w:rsid w:val="00F33E79"/>
    <w:rsid w:val="00F37315"/>
    <w:rsid w:val="00F375B5"/>
    <w:rsid w:val="00F37624"/>
    <w:rsid w:val="00F40590"/>
    <w:rsid w:val="00F40A61"/>
    <w:rsid w:val="00F414F0"/>
    <w:rsid w:val="00F41E64"/>
    <w:rsid w:val="00F43B2F"/>
    <w:rsid w:val="00F43F9E"/>
    <w:rsid w:val="00F4402B"/>
    <w:rsid w:val="00F45358"/>
    <w:rsid w:val="00F455C2"/>
    <w:rsid w:val="00F46060"/>
    <w:rsid w:val="00F46FAA"/>
    <w:rsid w:val="00F500E9"/>
    <w:rsid w:val="00F5224B"/>
    <w:rsid w:val="00F524AA"/>
    <w:rsid w:val="00F5337A"/>
    <w:rsid w:val="00F5605C"/>
    <w:rsid w:val="00F604C4"/>
    <w:rsid w:val="00F62249"/>
    <w:rsid w:val="00F63E05"/>
    <w:rsid w:val="00F652B6"/>
    <w:rsid w:val="00F655EA"/>
    <w:rsid w:val="00F667D8"/>
    <w:rsid w:val="00F7415B"/>
    <w:rsid w:val="00F769C5"/>
    <w:rsid w:val="00F76EB5"/>
    <w:rsid w:val="00F8091F"/>
    <w:rsid w:val="00F8258F"/>
    <w:rsid w:val="00F83197"/>
    <w:rsid w:val="00F83B00"/>
    <w:rsid w:val="00F8408D"/>
    <w:rsid w:val="00F8415A"/>
    <w:rsid w:val="00F85D14"/>
    <w:rsid w:val="00F87206"/>
    <w:rsid w:val="00F87259"/>
    <w:rsid w:val="00F87E7E"/>
    <w:rsid w:val="00F91BBC"/>
    <w:rsid w:val="00F92712"/>
    <w:rsid w:val="00F92E7A"/>
    <w:rsid w:val="00F94848"/>
    <w:rsid w:val="00F97ED7"/>
    <w:rsid w:val="00FA0E33"/>
    <w:rsid w:val="00FA1B34"/>
    <w:rsid w:val="00FA298E"/>
    <w:rsid w:val="00FA4800"/>
    <w:rsid w:val="00FA6DAD"/>
    <w:rsid w:val="00FA713B"/>
    <w:rsid w:val="00FB0C91"/>
    <w:rsid w:val="00FB114A"/>
    <w:rsid w:val="00FB16EA"/>
    <w:rsid w:val="00FB3CD9"/>
    <w:rsid w:val="00FB4E05"/>
    <w:rsid w:val="00FB5A5E"/>
    <w:rsid w:val="00FB5C98"/>
    <w:rsid w:val="00FB7F45"/>
    <w:rsid w:val="00FC0E9A"/>
    <w:rsid w:val="00FC186B"/>
    <w:rsid w:val="00FC1DDF"/>
    <w:rsid w:val="00FC39AF"/>
    <w:rsid w:val="00FC41E9"/>
    <w:rsid w:val="00FC556F"/>
    <w:rsid w:val="00FC5A9E"/>
    <w:rsid w:val="00FD2C4D"/>
    <w:rsid w:val="00FD2F4C"/>
    <w:rsid w:val="00FD3AAE"/>
    <w:rsid w:val="00FD41C2"/>
    <w:rsid w:val="00FE11C5"/>
    <w:rsid w:val="00FE1FF5"/>
    <w:rsid w:val="00FE3012"/>
    <w:rsid w:val="00FE3DDA"/>
    <w:rsid w:val="00FE57D5"/>
    <w:rsid w:val="00FF0501"/>
    <w:rsid w:val="00FF1D28"/>
    <w:rsid w:val="00FF25EA"/>
    <w:rsid w:val="00FF29AD"/>
    <w:rsid w:val="00FF2A43"/>
    <w:rsid w:val="00FF4D1F"/>
    <w:rsid w:val="00FF4E1A"/>
    <w:rsid w:val="00FF53F6"/>
    <w:rsid w:val="00FF5746"/>
    <w:rsid w:val="00FF59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76A8D1DB"/>
  <w15:chartTrackingRefBased/>
  <w15:docId w15:val="{4283C86F-9CE5-4033-BC2E-883EB86A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heme="minorBidi"/>
        <w:sz w:val="24"/>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A2"/>
    <w:pPr>
      <w:spacing w:after="0" w:line="240" w:lineRule="auto"/>
    </w:pPr>
    <w:rPr>
      <w:rFonts w:cs="Times New Roman"/>
      <w:szCs w:val="24"/>
      <w:lang w:val="en-GB" w:eastAsia="en-US"/>
    </w:rPr>
  </w:style>
  <w:style w:type="paragraph" w:styleId="1">
    <w:name w:val="heading 1"/>
    <w:basedOn w:val="a"/>
    <w:next w:val="a"/>
    <w:link w:val="11"/>
    <w:qFormat/>
    <w:rsid w:val="00CB4BA2"/>
    <w:pPr>
      <w:keepNext/>
      <w:widowControl w:val="0"/>
      <w:numPr>
        <w:numId w:val="3"/>
      </w:numPr>
      <w:spacing w:before="180" w:after="180" w:line="720" w:lineRule="auto"/>
      <w:outlineLvl w:val="0"/>
    </w:pPr>
    <w:rPr>
      <w:rFonts w:asciiTheme="majorHAnsi" w:eastAsiaTheme="majorEastAsia" w:hAnsiTheme="majorHAnsi" w:cstheme="majorBidi"/>
      <w:b/>
      <w:bCs/>
      <w:kern w:val="52"/>
      <w:sz w:val="52"/>
      <w:szCs w:val="52"/>
      <w:lang w:val="en-US" w:eastAsia="zh-TW"/>
    </w:rPr>
  </w:style>
  <w:style w:type="paragraph" w:styleId="20">
    <w:name w:val="heading 2"/>
    <w:basedOn w:val="a"/>
    <w:next w:val="a"/>
    <w:link w:val="21"/>
    <w:uiPriority w:val="9"/>
    <w:unhideWhenUsed/>
    <w:qFormat/>
    <w:rsid w:val="00CB4BA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unhideWhenUsed/>
    <w:qFormat/>
    <w:rsid w:val="00CB4BA2"/>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4BA2"/>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B4BA2"/>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B4BA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CB4BA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CB4BA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B4BA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rsid w:val="00CB4BA2"/>
    <w:rPr>
      <w:rFonts w:asciiTheme="majorHAnsi" w:eastAsiaTheme="majorEastAsia" w:hAnsiTheme="majorHAnsi" w:cstheme="majorBidi"/>
      <w:b/>
      <w:bCs/>
      <w:kern w:val="52"/>
      <w:sz w:val="52"/>
      <w:szCs w:val="52"/>
    </w:rPr>
  </w:style>
  <w:style w:type="character" w:customStyle="1" w:styleId="21">
    <w:name w:val="標題 2 字元"/>
    <w:basedOn w:val="a0"/>
    <w:link w:val="20"/>
    <w:uiPriority w:val="9"/>
    <w:rsid w:val="00CB4BA2"/>
    <w:rPr>
      <w:rFonts w:asciiTheme="majorHAnsi" w:eastAsiaTheme="majorEastAsia" w:hAnsiTheme="majorHAnsi" w:cstheme="majorBidi"/>
      <w:color w:val="2E74B5" w:themeColor="accent1" w:themeShade="BF"/>
      <w:sz w:val="26"/>
      <w:szCs w:val="26"/>
      <w:lang w:val="en-GB" w:eastAsia="en-US"/>
    </w:rPr>
  </w:style>
  <w:style w:type="character" w:customStyle="1" w:styleId="31">
    <w:name w:val="標題 3 字元"/>
    <w:basedOn w:val="a0"/>
    <w:link w:val="30"/>
    <w:uiPriority w:val="9"/>
    <w:rsid w:val="00CB4BA2"/>
    <w:rPr>
      <w:rFonts w:asciiTheme="majorHAnsi" w:eastAsiaTheme="majorEastAsia" w:hAnsiTheme="majorHAnsi" w:cstheme="majorBidi"/>
      <w:color w:val="1F4D78" w:themeColor="accent1" w:themeShade="7F"/>
      <w:szCs w:val="24"/>
      <w:lang w:val="en-GB" w:eastAsia="en-US"/>
    </w:rPr>
  </w:style>
  <w:style w:type="character" w:customStyle="1" w:styleId="40">
    <w:name w:val="標題 4 字元"/>
    <w:basedOn w:val="a0"/>
    <w:link w:val="4"/>
    <w:uiPriority w:val="9"/>
    <w:rsid w:val="00CB4BA2"/>
    <w:rPr>
      <w:rFonts w:asciiTheme="majorHAnsi" w:eastAsiaTheme="majorEastAsia" w:hAnsiTheme="majorHAnsi" w:cstheme="majorBidi"/>
      <w:i/>
      <w:iCs/>
      <w:color w:val="2E74B5" w:themeColor="accent1" w:themeShade="BF"/>
      <w:szCs w:val="24"/>
      <w:lang w:val="en-GB" w:eastAsia="en-US"/>
    </w:rPr>
  </w:style>
  <w:style w:type="character" w:customStyle="1" w:styleId="50">
    <w:name w:val="標題 5 字元"/>
    <w:basedOn w:val="a0"/>
    <w:link w:val="5"/>
    <w:uiPriority w:val="9"/>
    <w:semiHidden/>
    <w:rsid w:val="00CB4BA2"/>
    <w:rPr>
      <w:rFonts w:asciiTheme="majorHAnsi" w:eastAsiaTheme="majorEastAsia" w:hAnsiTheme="majorHAnsi" w:cstheme="majorBidi"/>
      <w:color w:val="2E74B5" w:themeColor="accent1" w:themeShade="BF"/>
      <w:szCs w:val="24"/>
      <w:lang w:val="en-GB" w:eastAsia="en-US"/>
    </w:rPr>
  </w:style>
  <w:style w:type="character" w:customStyle="1" w:styleId="60">
    <w:name w:val="標題 6 字元"/>
    <w:basedOn w:val="a0"/>
    <w:link w:val="6"/>
    <w:uiPriority w:val="9"/>
    <w:semiHidden/>
    <w:rsid w:val="00CB4BA2"/>
    <w:rPr>
      <w:rFonts w:asciiTheme="majorHAnsi" w:eastAsiaTheme="majorEastAsia" w:hAnsiTheme="majorHAnsi" w:cstheme="majorBidi"/>
      <w:color w:val="1F4D78" w:themeColor="accent1" w:themeShade="7F"/>
      <w:szCs w:val="24"/>
      <w:lang w:val="en-GB" w:eastAsia="en-US"/>
    </w:rPr>
  </w:style>
  <w:style w:type="character" w:customStyle="1" w:styleId="70">
    <w:name w:val="標題 7 字元"/>
    <w:basedOn w:val="a0"/>
    <w:link w:val="7"/>
    <w:uiPriority w:val="9"/>
    <w:semiHidden/>
    <w:rsid w:val="00CB4BA2"/>
    <w:rPr>
      <w:rFonts w:asciiTheme="majorHAnsi" w:eastAsiaTheme="majorEastAsia" w:hAnsiTheme="majorHAnsi" w:cstheme="majorBidi"/>
      <w:i/>
      <w:iCs/>
      <w:color w:val="1F4D78" w:themeColor="accent1" w:themeShade="7F"/>
      <w:szCs w:val="24"/>
      <w:lang w:val="en-GB" w:eastAsia="en-US"/>
    </w:rPr>
  </w:style>
  <w:style w:type="character" w:customStyle="1" w:styleId="80">
    <w:name w:val="標題 8 字元"/>
    <w:basedOn w:val="a0"/>
    <w:link w:val="8"/>
    <w:uiPriority w:val="9"/>
    <w:semiHidden/>
    <w:rsid w:val="00CB4BA2"/>
    <w:rPr>
      <w:rFonts w:asciiTheme="majorHAnsi" w:eastAsiaTheme="majorEastAsia" w:hAnsiTheme="majorHAnsi" w:cstheme="majorBidi"/>
      <w:color w:val="272727" w:themeColor="text1" w:themeTint="D8"/>
      <w:sz w:val="21"/>
      <w:szCs w:val="21"/>
      <w:lang w:val="en-GB" w:eastAsia="en-US"/>
    </w:rPr>
  </w:style>
  <w:style w:type="character" w:customStyle="1" w:styleId="90">
    <w:name w:val="標題 9 字元"/>
    <w:basedOn w:val="a0"/>
    <w:link w:val="9"/>
    <w:uiPriority w:val="9"/>
    <w:semiHidden/>
    <w:rsid w:val="00CB4BA2"/>
    <w:rPr>
      <w:rFonts w:asciiTheme="majorHAnsi" w:eastAsiaTheme="majorEastAsia" w:hAnsiTheme="majorHAnsi" w:cstheme="majorBidi"/>
      <w:i/>
      <w:iCs/>
      <w:color w:val="272727" w:themeColor="text1" w:themeTint="D8"/>
      <w:sz w:val="21"/>
      <w:szCs w:val="21"/>
      <w:lang w:val="en-GB" w:eastAsia="en-US"/>
    </w:rPr>
  </w:style>
  <w:style w:type="paragraph" w:styleId="a3">
    <w:name w:val="header"/>
    <w:basedOn w:val="a"/>
    <w:link w:val="a4"/>
    <w:uiPriority w:val="99"/>
    <w:unhideWhenUsed/>
    <w:rsid w:val="00CB4BA2"/>
    <w:pPr>
      <w:tabs>
        <w:tab w:val="center" w:pos="4320"/>
        <w:tab w:val="right" w:pos="8640"/>
      </w:tabs>
    </w:pPr>
  </w:style>
  <w:style w:type="character" w:customStyle="1" w:styleId="a4">
    <w:name w:val="頁首 字元"/>
    <w:basedOn w:val="a0"/>
    <w:link w:val="a3"/>
    <w:uiPriority w:val="99"/>
    <w:rsid w:val="00CB4BA2"/>
    <w:rPr>
      <w:rFonts w:cs="Times New Roman"/>
      <w:szCs w:val="24"/>
      <w:lang w:val="en-GB" w:eastAsia="en-US"/>
    </w:rPr>
  </w:style>
  <w:style w:type="paragraph" w:styleId="a5">
    <w:name w:val="footer"/>
    <w:basedOn w:val="a"/>
    <w:link w:val="a6"/>
    <w:uiPriority w:val="99"/>
    <w:unhideWhenUsed/>
    <w:rsid w:val="00CB4BA2"/>
    <w:pPr>
      <w:tabs>
        <w:tab w:val="center" w:pos="4320"/>
        <w:tab w:val="right" w:pos="8640"/>
      </w:tabs>
    </w:pPr>
  </w:style>
  <w:style w:type="character" w:customStyle="1" w:styleId="a6">
    <w:name w:val="頁尾 字元"/>
    <w:basedOn w:val="a0"/>
    <w:link w:val="a5"/>
    <w:uiPriority w:val="99"/>
    <w:rsid w:val="00CB4BA2"/>
    <w:rPr>
      <w:rFonts w:cs="Times New Roman"/>
      <w:szCs w:val="24"/>
      <w:lang w:val="en-GB" w:eastAsia="en-US"/>
    </w:rPr>
  </w:style>
  <w:style w:type="character" w:styleId="a7">
    <w:name w:val="Hyperlink"/>
    <w:basedOn w:val="a0"/>
    <w:unhideWhenUsed/>
    <w:rsid w:val="00CB4BA2"/>
    <w:rPr>
      <w:color w:val="0563C1" w:themeColor="hyperlink"/>
      <w:u w:val="single"/>
    </w:rPr>
  </w:style>
  <w:style w:type="character" w:customStyle="1" w:styleId="a8">
    <w:name w:val="註解方塊文字 字元"/>
    <w:basedOn w:val="a0"/>
    <w:link w:val="a9"/>
    <w:uiPriority w:val="99"/>
    <w:semiHidden/>
    <w:rsid w:val="00CB4BA2"/>
    <w:rPr>
      <w:rFonts w:ascii="Microsoft JhengHei UI" w:eastAsia="Microsoft JhengHei UI" w:cs="Times New Roman"/>
      <w:sz w:val="18"/>
      <w:szCs w:val="18"/>
      <w:lang w:val="en-GB" w:eastAsia="en-US"/>
    </w:rPr>
  </w:style>
  <w:style w:type="paragraph" w:styleId="a9">
    <w:name w:val="Balloon Text"/>
    <w:basedOn w:val="a"/>
    <w:link w:val="a8"/>
    <w:uiPriority w:val="99"/>
    <w:semiHidden/>
    <w:unhideWhenUsed/>
    <w:rsid w:val="00CB4BA2"/>
    <w:rPr>
      <w:rFonts w:ascii="Microsoft JhengHei UI" w:eastAsia="Microsoft JhengHei UI"/>
      <w:sz w:val="18"/>
      <w:szCs w:val="18"/>
    </w:rPr>
  </w:style>
  <w:style w:type="character" w:styleId="aa">
    <w:name w:val="page number"/>
    <w:basedOn w:val="a0"/>
    <w:rsid w:val="00CB4BA2"/>
  </w:style>
  <w:style w:type="paragraph" w:styleId="ab">
    <w:name w:val="List Paragraph"/>
    <w:aliases w:val="Recommendation,List Paragraph1,Inf_Paragraph2,Use Case List Paragraph,lp1,Lettre d'introduction,List Paragraph - bullets,Normal bullets,Section Summary List Paragraph,Bullet for no #'s,b1,Bulleted List1,Table Number Paragraph"/>
    <w:basedOn w:val="a"/>
    <w:link w:val="ac"/>
    <w:uiPriority w:val="34"/>
    <w:qFormat/>
    <w:rsid w:val="00CB4BA2"/>
    <w:pPr>
      <w:widowControl w:val="0"/>
      <w:adjustRightInd w:val="0"/>
      <w:spacing w:line="360" w:lineRule="atLeast"/>
      <w:ind w:leftChars="200" w:left="480"/>
      <w:textAlignment w:val="baseline"/>
    </w:pPr>
    <w:rPr>
      <w:rFonts w:eastAsia="細明體"/>
      <w:szCs w:val="20"/>
      <w:lang w:eastAsia="zh-TW"/>
    </w:rPr>
  </w:style>
  <w:style w:type="character" w:customStyle="1" w:styleId="ac">
    <w:name w:val="清單段落 字元"/>
    <w:aliases w:val="Recommendation 字元,List Paragraph1 字元,Inf_Paragraph2 字元,Use Case List Paragraph 字元,lp1 字元,Lettre d'introduction 字元,List Paragraph - bullets 字元,Normal bullets 字元,Section Summary List Paragraph 字元,Bullet for no #'s 字元,b1 字元,Bulleted List1 字元"/>
    <w:basedOn w:val="a0"/>
    <w:link w:val="ab"/>
    <w:uiPriority w:val="34"/>
    <w:qFormat/>
    <w:locked/>
    <w:rsid w:val="00CB4BA2"/>
    <w:rPr>
      <w:rFonts w:eastAsia="細明體" w:cs="Times New Roman"/>
      <w:szCs w:val="20"/>
      <w:lang w:val="en-GB"/>
    </w:rPr>
  </w:style>
  <w:style w:type="paragraph" w:styleId="ad">
    <w:name w:val="Body Text"/>
    <w:basedOn w:val="a"/>
    <w:link w:val="ae"/>
    <w:qFormat/>
    <w:rsid w:val="00CB4BA2"/>
    <w:pPr>
      <w:widowControl w:val="0"/>
      <w:autoSpaceDE w:val="0"/>
      <w:autoSpaceDN w:val="0"/>
    </w:pPr>
    <w:rPr>
      <w:rFonts w:eastAsia="Times New Roman"/>
      <w:sz w:val="23"/>
      <w:szCs w:val="23"/>
      <w:lang w:val="en-US"/>
    </w:rPr>
  </w:style>
  <w:style w:type="character" w:customStyle="1" w:styleId="ae">
    <w:name w:val="本文 字元"/>
    <w:basedOn w:val="a0"/>
    <w:link w:val="ad"/>
    <w:rsid w:val="00CB4BA2"/>
    <w:rPr>
      <w:rFonts w:eastAsia="Times New Roman" w:cs="Times New Roman"/>
      <w:sz w:val="23"/>
      <w:szCs w:val="23"/>
      <w:lang w:eastAsia="en-US"/>
    </w:rPr>
  </w:style>
  <w:style w:type="paragraph" w:customStyle="1" w:styleId="CM1">
    <w:name w:val="CM1"/>
    <w:basedOn w:val="a"/>
    <w:next w:val="a"/>
    <w:rsid w:val="00CB4BA2"/>
    <w:pPr>
      <w:widowControl w:val="0"/>
      <w:autoSpaceDE w:val="0"/>
      <w:autoSpaceDN w:val="0"/>
      <w:adjustRightInd w:val="0"/>
    </w:pPr>
    <w:rPr>
      <w:rFonts w:ascii="Arial" w:hAnsi="Arial"/>
      <w:lang w:val="en-US" w:eastAsia="zh-TW"/>
    </w:rPr>
  </w:style>
  <w:style w:type="paragraph" w:customStyle="1" w:styleId="TableParagraph">
    <w:name w:val="Table Paragraph"/>
    <w:basedOn w:val="a"/>
    <w:uiPriority w:val="1"/>
    <w:qFormat/>
    <w:rsid w:val="00CB4BA2"/>
    <w:pPr>
      <w:widowControl w:val="0"/>
      <w:autoSpaceDE w:val="0"/>
      <w:autoSpaceDN w:val="0"/>
    </w:pPr>
    <w:rPr>
      <w:rFonts w:ascii="Arial" w:eastAsia="Arial" w:hAnsi="Arial" w:cs="Arial"/>
      <w:sz w:val="22"/>
      <w:szCs w:val="22"/>
      <w:lang w:val="en-US"/>
    </w:rPr>
  </w:style>
  <w:style w:type="table" w:styleId="af">
    <w:name w:val="Table Grid"/>
    <w:basedOn w:val="a1"/>
    <w:uiPriority w:val="39"/>
    <w:rsid w:val="00CB4BA2"/>
    <w:pPr>
      <w:spacing w:after="0" w:line="240" w:lineRule="auto"/>
    </w:pPr>
    <w:rPr>
      <w:rFonts w:eastAsia="細明體"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本文縮排 2 字元"/>
    <w:basedOn w:val="a0"/>
    <w:link w:val="23"/>
    <w:uiPriority w:val="99"/>
    <w:semiHidden/>
    <w:rsid w:val="00CB4BA2"/>
    <w:rPr>
      <w:rFonts w:cs="Times New Roman"/>
      <w:szCs w:val="24"/>
      <w:lang w:val="en-GB" w:eastAsia="en-US"/>
    </w:rPr>
  </w:style>
  <w:style w:type="paragraph" w:styleId="23">
    <w:name w:val="Body Text Indent 2"/>
    <w:basedOn w:val="a"/>
    <w:link w:val="22"/>
    <w:uiPriority w:val="99"/>
    <w:semiHidden/>
    <w:unhideWhenUsed/>
    <w:rsid w:val="00CB4BA2"/>
    <w:pPr>
      <w:spacing w:after="120" w:line="480" w:lineRule="auto"/>
      <w:ind w:left="360"/>
    </w:pPr>
  </w:style>
  <w:style w:type="character" w:customStyle="1" w:styleId="y2iqfc">
    <w:name w:val="y2iqfc"/>
    <w:basedOn w:val="a0"/>
    <w:rsid w:val="00CB4BA2"/>
  </w:style>
  <w:style w:type="character" w:styleId="af0">
    <w:name w:val="Emphasis"/>
    <w:basedOn w:val="a0"/>
    <w:uiPriority w:val="20"/>
    <w:qFormat/>
    <w:rsid w:val="00CB4BA2"/>
    <w:rPr>
      <w:i/>
      <w:iCs/>
    </w:rPr>
  </w:style>
  <w:style w:type="character" w:styleId="af1">
    <w:name w:val="annotation reference"/>
    <w:basedOn w:val="a0"/>
    <w:uiPriority w:val="99"/>
    <w:semiHidden/>
    <w:unhideWhenUsed/>
    <w:rsid w:val="000D0EA3"/>
    <w:rPr>
      <w:sz w:val="16"/>
      <w:szCs w:val="16"/>
    </w:rPr>
  </w:style>
  <w:style w:type="paragraph" w:styleId="af2">
    <w:name w:val="annotation text"/>
    <w:basedOn w:val="a"/>
    <w:link w:val="af3"/>
    <w:uiPriority w:val="99"/>
    <w:unhideWhenUsed/>
    <w:rsid w:val="000D0EA3"/>
    <w:rPr>
      <w:sz w:val="20"/>
      <w:szCs w:val="20"/>
    </w:rPr>
  </w:style>
  <w:style w:type="character" w:customStyle="1" w:styleId="af3">
    <w:name w:val="註解文字 字元"/>
    <w:basedOn w:val="a0"/>
    <w:link w:val="af2"/>
    <w:uiPriority w:val="99"/>
    <w:rsid w:val="000D0EA3"/>
    <w:rPr>
      <w:rFonts w:cs="Times New Roman"/>
      <w:sz w:val="20"/>
      <w:szCs w:val="20"/>
      <w:lang w:val="en-GB" w:eastAsia="en-US"/>
    </w:rPr>
  </w:style>
  <w:style w:type="paragraph" w:styleId="af4">
    <w:name w:val="annotation subject"/>
    <w:basedOn w:val="af2"/>
    <w:next w:val="af2"/>
    <w:link w:val="af5"/>
    <w:uiPriority w:val="99"/>
    <w:semiHidden/>
    <w:unhideWhenUsed/>
    <w:rsid w:val="000D0EA3"/>
    <w:rPr>
      <w:b/>
      <w:bCs/>
    </w:rPr>
  </w:style>
  <w:style w:type="character" w:customStyle="1" w:styleId="af5">
    <w:name w:val="註解主旨 字元"/>
    <w:basedOn w:val="af3"/>
    <w:link w:val="af4"/>
    <w:uiPriority w:val="99"/>
    <w:semiHidden/>
    <w:rsid w:val="000D0EA3"/>
    <w:rPr>
      <w:rFonts w:cs="Times New Roman"/>
      <w:b/>
      <w:bCs/>
      <w:sz w:val="20"/>
      <w:szCs w:val="20"/>
      <w:lang w:val="en-GB" w:eastAsia="en-US"/>
    </w:rPr>
  </w:style>
  <w:style w:type="numbering" w:customStyle="1" w:styleId="10">
    <w:name w:val="樣式1"/>
    <w:uiPriority w:val="99"/>
    <w:rsid w:val="00B66016"/>
    <w:pPr>
      <w:numPr>
        <w:numId w:val="10"/>
      </w:numPr>
    </w:pPr>
  </w:style>
  <w:style w:type="numbering" w:customStyle="1" w:styleId="2">
    <w:name w:val="樣式2"/>
    <w:uiPriority w:val="99"/>
    <w:rsid w:val="00875238"/>
    <w:pPr>
      <w:numPr>
        <w:numId w:val="11"/>
      </w:numPr>
    </w:pPr>
  </w:style>
  <w:style w:type="numbering" w:customStyle="1" w:styleId="DDS">
    <w:name w:val="DDS"/>
    <w:uiPriority w:val="99"/>
    <w:rsid w:val="000B6DEC"/>
    <w:pPr>
      <w:numPr>
        <w:numId w:val="12"/>
      </w:numPr>
    </w:pPr>
  </w:style>
  <w:style w:type="paragraph" w:styleId="af6">
    <w:name w:val="Revision"/>
    <w:hidden/>
    <w:uiPriority w:val="99"/>
    <w:semiHidden/>
    <w:rsid w:val="00922C36"/>
    <w:pPr>
      <w:spacing w:after="0" w:line="240" w:lineRule="auto"/>
    </w:pPr>
    <w:rPr>
      <w:rFonts w:cs="Times New Roman"/>
      <w:szCs w:val="24"/>
      <w:lang w:val="en-GB" w:eastAsia="en-US"/>
    </w:rPr>
  </w:style>
  <w:style w:type="paragraph" w:customStyle="1" w:styleId="Default">
    <w:name w:val="Default"/>
    <w:rsid w:val="00106484"/>
    <w:pPr>
      <w:widowControl w:val="0"/>
      <w:autoSpaceDE w:val="0"/>
      <w:autoSpaceDN w:val="0"/>
      <w:adjustRightInd w:val="0"/>
      <w:spacing w:after="0" w:line="240" w:lineRule="auto"/>
    </w:pPr>
    <w:rPr>
      <w:rFonts w:cs="Times New Roman"/>
      <w:color w:val="000000"/>
      <w:szCs w:val="24"/>
    </w:rPr>
  </w:style>
  <w:style w:type="numbering" w:customStyle="1" w:styleId="3">
    <w:name w:val="樣式3"/>
    <w:uiPriority w:val="99"/>
    <w:rsid w:val="00E61C1C"/>
    <w:pPr>
      <w:numPr>
        <w:numId w:val="20"/>
      </w:numPr>
    </w:pPr>
  </w:style>
  <w:style w:type="table" w:customStyle="1" w:styleId="TableGrid1">
    <w:name w:val="Table Grid1"/>
    <w:basedOn w:val="a1"/>
    <w:next w:val="af"/>
    <w:uiPriority w:val="59"/>
    <w:rsid w:val="00455126"/>
    <w:pPr>
      <w:suppressAutoHyphens/>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ableText">
    <w:name w:val="NumberedTableText"/>
    <w:basedOn w:val="a"/>
    <w:rsid w:val="00455126"/>
    <w:pPr>
      <w:numPr>
        <w:numId w:val="32"/>
      </w:numPr>
      <w:spacing w:before="80" w:after="80" w:line="200" w:lineRule="exact"/>
    </w:pPr>
    <w:rPr>
      <w:rFonts w:ascii="GE Inspira" w:eastAsia="Times New Roman" w:hAnsi="GE Inspira" w:cs="Arial"/>
      <w:color w:val="000000"/>
      <w:sz w:val="20"/>
      <w:szCs w:val="20"/>
      <w:lang w:val="en-US"/>
    </w:rPr>
  </w:style>
  <w:style w:type="table" w:customStyle="1" w:styleId="TableGrid2">
    <w:name w:val="Table Grid2"/>
    <w:basedOn w:val="a1"/>
    <w:next w:val="af"/>
    <w:uiPriority w:val="59"/>
    <w:rsid w:val="009F18DF"/>
    <w:pPr>
      <w:suppressAutoHyphens/>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1"/>
    <w:next w:val="af"/>
    <w:uiPriority w:val="39"/>
    <w:rsid w:val="009F18DF"/>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f"/>
    <w:uiPriority w:val="39"/>
    <w:rsid w:val="009F18DF"/>
    <w:pPr>
      <w:overflowPunct w:val="0"/>
      <w:autoSpaceDE w:val="0"/>
      <w:autoSpaceDN w:val="0"/>
      <w:adjustRightInd w:val="0"/>
      <w:spacing w:after="0" w:line="240" w:lineRule="auto"/>
      <w:textAlignment w:val="baseline"/>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unhideWhenUsed/>
    <w:rsid w:val="00226E2E"/>
    <w:pPr>
      <w:spacing w:after="120"/>
      <w:ind w:left="283"/>
    </w:pPr>
  </w:style>
  <w:style w:type="character" w:customStyle="1" w:styleId="af8">
    <w:name w:val="本文縮排 字元"/>
    <w:basedOn w:val="a0"/>
    <w:link w:val="af7"/>
    <w:uiPriority w:val="99"/>
    <w:rsid w:val="00226E2E"/>
    <w:rPr>
      <w:rFont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7734">
      <w:bodyDiv w:val="1"/>
      <w:marLeft w:val="0"/>
      <w:marRight w:val="0"/>
      <w:marTop w:val="0"/>
      <w:marBottom w:val="0"/>
      <w:divBdr>
        <w:top w:val="none" w:sz="0" w:space="0" w:color="auto"/>
        <w:left w:val="none" w:sz="0" w:space="0" w:color="auto"/>
        <w:bottom w:val="none" w:sz="0" w:space="0" w:color="auto"/>
        <w:right w:val="none" w:sz="0" w:space="0" w:color="auto"/>
      </w:divBdr>
    </w:div>
    <w:div w:id="184564906">
      <w:bodyDiv w:val="1"/>
      <w:marLeft w:val="0"/>
      <w:marRight w:val="0"/>
      <w:marTop w:val="0"/>
      <w:marBottom w:val="0"/>
      <w:divBdr>
        <w:top w:val="none" w:sz="0" w:space="0" w:color="auto"/>
        <w:left w:val="none" w:sz="0" w:space="0" w:color="auto"/>
        <w:bottom w:val="none" w:sz="0" w:space="0" w:color="auto"/>
        <w:right w:val="none" w:sz="0" w:space="0" w:color="auto"/>
      </w:divBdr>
    </w:div>
    <w:div w:id="190073973">
      <w:bodyDiv w:val="1"/>
      <w:marLeft w:val="0"/>
      <w:marRight w:val="0"/>
      <w:marTop w:val="0"/>
      <w:marBottom w:val="0"/>
      <w:divBdr>
        <w:top w:val="none" w:sz="0" w:space="0" w:color="auto"/>
        <w:left w:val="none" w:sz="0" w:space="0" w:color="auto"/>
        <w:bottom w:val="none" w:sz="0" w:space="0" w:color="auto"/>
        <w:right w:val="none" w:sz="0" w:space="0" w:color="auto"/>
      </w:divBdr>
    </w:div>
    <w:div w:id="260571226">
      <w:bodyDiv w:val="1"/>
      <w:marLeft w:val="0"/>
      <w:marRight w:val="0"/>
      <w:marTop w:val="0"/>
      <w:marBottom w:val="0"/>
      <w:divBdr>
        <w:top w:val="none" w:sz="0" w:space="0" w:color="auto"/>
        <w:left w:val="none" w:sz="0" w:space="0" w:color="auto"/>
        <w:bottom w:val="none" w:sz="0" w:space="0" w:color="auto"/>
        <w:right w:val="none" w:sz="0" w:space="0" w:color="auto"/>
      </w:divBdr>
    </w:div>
    <w:div w:id="265499289">
      <w:bodyDiv w:val="1"/>
      <w:marLeft w:val="0"/>
      <w:marRight w:val="0"/>
      <w:marTop w:val="0"/>
      <w:marBottom w:val="0"/>
      <w:divBdr>
        <w:top w:val="none" w:sz="0" w:space="0" w:color="auto"/>
        <w:left w:val="none" w:sz="0" w:space="0" w:color="auto"/>
        <w:bottom w:val="none" w:sz="0" w:space="0" w:color="auto"/>
        <w:right w:val="none" w:sz="0" w:space="0" w:color="auto"/>
      </w:divBdr>
    </w:div>
    <w:div w:id="270359104">
      <w:bodyDiv w:val="1"/>
      <w:marLeft w:val="0"/>
      <w:marRight w:val="0"/>
      <w:marTop w:val="0"/>
      <w:marBottom w:val="0"/>
      <w:divBdr>
        <w:top w:val="none" w:sz="0" w:space="0" w:color="auto"/>
        <w:left w:val="none" w:sz="0" w:space="0" w:color="auto"/>
        <w:bottom w:val="none" w:sz="0" w:space="0" w:color="auto"/>
        <w:right w:val="none" w:sz="0" w:space="0" w:color="auto"/>
      </w:divBdr>
    </w:div>
    <w:div w:id="311980867">
      <w:bodyDiv w:val="1"/>
      <w:marLeft w:val="0"/>
      <w:marRight w:val="0"/>
      <w:marTop w:val="0"/>
      <w:marBottom w:val="0"/>
      <w:divBdr>
        <w:top w:val="none" w:sz="0" w:space="0" w:color="auto"/>
        <w:left w:val="none" w:sz="0" w:space="0" w:color="auto"/>
        <w:bottom w:val="none" w:sz="0" w:space="0" w:color="auto"/>
        <w:right w:val="none" w:sz="0" w:space="0" w:color="auto"/>
      </w:divBdr>
    </w:div>
    <w:div w:id="331178787">
      <w:bodyDiv w:val="1"/>
      <w:marLeft w:val="0"/>
      <w:marRight w:val="0"/>
      <w:marTop w:val="0"/>
      <w:marBottom w:val="0"/>
      <w:divBdr>
        <w:top w:val="none" w:sz="0" w:space="0" w:color="auto"/>
        <w:left w:val="none" w:sz="0" w:space="0" w:color="auto"/>
        <w:bottom w:val="none" w:sz="0" w:space="0" w:color="auto"/>
        <w:right w:val="none" w:sz="0" w:space="0" w:color="auto"/>
      </w:divBdr>
    </w:div>
    <w:div w:id="424233826">
      <w:bodyDiv w:val="1"/>
      <w:marLeft w:val="0"/>
      <w:marRight w:val="0"/>
      <w:marTop w:val="0"/>
      <w:marBottom w:val="0"/>
      <w:divBdr>
        <w:top w:val="none" w:sz="0" w:space="0" w:color="auto"/>
        <w:left w:val="none" w:sz="0" w:space="0" w:color="auto"/>
        <w:bottom w:val="none" w:sz="0" w:space="0" w:color="auto"/>
        <w:right w:val="none" w:sz="0" w:space="0" w:color="auto"/>
      </w:divBdr>
    </w:div>
    <w:div w:id="538050728">
      <w:bodyDiv w:val="1"/>
      <w:marLeft w:val="0"/>
      <w:marRight w:val="0"/>
      <w:marTop w:val="0"/>
      <w:marBottom w:val="0"/>
      <w:divBdr>
        <w:top w:val="none" w:sz="0" w:space="0" w:color="auto"/>
        <w:left w:val="none" w:sz="0" w:space="0" w:color="auto"/>
        <w:bottom w:val="none" w:sz="0" w:space="0" w:color="auto"/>
        <w:right w:val="none" w:sz="0" w:space="0" w:color="auto"/>
      </w:divBdr>
    </w:div>
    <w:div w:id="635918835">
      <w:bodyDiv w:val="1"/>
      <w:marLeft w:val="0"/>
      <w:marRight w:val="0"/>
      <w:marTop w:val="0"/>
      <w:marBottom w:val="0"/>
      <w:divBdr>
        <w:top w:val="none" w:sz="0" w:space="0" w:color="auto"/>
        <w:left w:val="none" w:sz="0" w:space="0" w:color="auto"/>
        <w:bottom w:val="none" w:sz="0" w:space="0" w:color="auto"/>
        <w:right w:val="none" w:sz="0" w:space="0" w:color="auto"/>
      </w:divBdr>
    </w:div>
    <w:div w:id="767584725">
      <w:bodyDiv w:val="1"/>
      <w:marLeft w:val="0"/>
      <w:marRight w:val="0"/>
      <w:marTop w:val="0"/>
      <w:marBottom w:val="0"/>
      <w:divBdr>
        <w:top w:val="none" w:sz="0" w:space="0" w:color="auto"/>
        <w:left w:val="none" w:sz="0" w:space="0" w:color="auto"/>
        <w:bottom w:val="none" w:sz="0" w:space="0" w:color="auto"/>
        <w:right w:val="none" w:sz="0" w:space="0" w:color="auto"/>
      </w:divBdr>
    </w:div>
    <w:div w:id="784619379">
      <w:bodyDiv w:val="1"/>
      <w:marLeft w:val="0"/>
      <w:marRight w:val="0"/>
      <w:marTop w:val="0"/>
      <w:marBottom w:val="0"/>
      <w:divBdr>
        <w:top w:val="none" w:sz="0" w:space="0" w:color="auto"/>
        <w:left w:val="none" w:sz="0" w:space="0" w:color="auto"/>
        <w:bottom w:val="none" w:sz="0" w:space="0" w:color="auto"/>
        <w:right w:val="none" w:sz="0" w:space="0" w:color="auto"/>
      </w:divBdr>
    </w:div>
    <w:div w:id="806317753">
      <w:bodyDiv w:val="1"/>
      <w:marLeft w:val="0"/>
      <w:marRight w:val="0"/>
      <w:marTop w:val="0"/>
      <w:marBottom w:val="0"/>
      <w:divBdr>
        <w:top w:val="none" w:sz="0" w:space="0" w:color="auto"/>
        <w:left w:val="none" w:sz="0" w:space="0" w:color="auto"/>
        <w:bottom w:val="none" w:sz="0" w:space="0" w:color="auto"/>
        <w:right w:val="none" w:sz="0" w:space="0" w:color="auto"/>
      </w:divBdr>
    </w:div>
    <w:div w:id="818695567">
      <w:bodyDiv w:val="1"/>
      <w:marLeft w:val="0"/>
      <w:marRight w:val="0"/>
      <w:marTop w:val="0"/>
      <w:marBottom w:val="0"/>
      <w:divBdr>
        <w:top w:val="none" w:sz="0" w:space="0" w:color="auto"/>
        <w:left w:val="none" w:sz="0" w:space="0" w:color="auto"/>
        <w:bottom w:val="none" w:sz="0" w:space="0" w:color="auto"/>
        <w:right w:val="none" w:sz="0" w:space="0" w:color="auto"/>
      </w:divBdr>
    </w:div>
    <w:div w:id="848757215">
      <w:bodyDiv w:val="1"/>
      <w:marLeft w:val="0"/>
      <w:marRight w:val="0"/>
      <w:marTop w:val="0"/>
      <w:marBottom w:val="0"/>
      <w:divBdr>
        <w:top w:val="none" w:sz="0" w:space="0" w:color="auto"/>
        <w:left w:val="none" w:sz="0" w:space="0" w:color="auto"/>
        <w:bottom w:val="none" w:sz="0" w:space="0" w:color="auto"/>
        <w:right w:val="none" w:sz="0" w:space="0" w:color="auto"/>
      </w:divBdr>
    </w:div>
    <w:div w:id="851070272">
      <w:bodyDiv w:val="1"/>
      <w:marLeft w:val="0"/>
      <w:marRight w:val="0"/>
      <w:marTop w:val="0"/>
      <w:marBottom w:val="0"/>
      <w:divBdr>
        <w:top w:val="none" w:sz="0" w:space="0" w:color="auto"/>
        <w:left w:val="none" w:sz="0" w:space="0" w:color="auto"/>
        <w:bottom w:val="none" w:sz="0" w:space="0" w:color="auto"/>
        <w:right w:val="none" w:sz="0" w:space="0" w:color="auto"/>
      </w:divBdr>
    </w:div>
    <w:div w:id="860896077">
      <w:bodyDiv w:val="1"/>
      <w:marLeft w:val="0"/>
      <w:marRight w:val="0"/>
      <w:marTop w:val="0"/>
      <w:marBottom w:val="0"/>
      <w:divBdr>
        <w:top w:val="none" w:sz="0" w:space="0" w:color="auto"/>
        <w:left w:val="none" w:sz="0" w:space="0" w:color="auto"/>
        <w:bottom w:val="none" w:sz="0" w:space="0" w:color="auto"/>
        <w:right w:val="none" w:sz="0" w:space="0" w:color="auto"/>
      </w:divBdr>
    </w:div>
    <w:div w:id="908075855">
      <w:bodyDiv w:val="1"/>
      <w:marLeft w:val="0"/>
      <w:marRight w:val="0"/>
      <w:marTop w:val="0"/>
      <w:marBottom w:val="0"/>
      <w:divBdr>
        <w:top w:val="none" w:sz="0" w:space="0" w:color="auto"/>
        <w:left w:val="none" w:sz="0" w:space="0" w:color="auto"/>
        <w:bottom w:val="none" w:sz="0" w:space="0" w:color="auto"/>
        <w:right w:val="none" w:sz="0" w:space="0" w:color="auto"/>
      </w:divBdr>
    </w:div>
    <w:div w:id="914823748">
      <w:bodyDiv w:val="1"/>
      <w:marLeft w:val="0"/>
      <w:marRight w:val="0"/>
      <w:marTop w:val="0"/>
      <w:marBottom w:val="0"/>
      <w:divBdr>
        <w:top w:val="none" w:sz="0" w:space="0" w:color="auto"/>
        <w:left w:val="none" w:sz="0" w:space="0" w:color="auto"/>
        <w:bottom w:val="none" w:sz="0" w:space="0" w:color="auto"/>
        <w:right w:val="none" w:sz="0" w:space="0" w:color="auto"/>
      </w:divBdr>
    </w:div>
    <w:div w:id="917179309">
      <w:bodyDiv w:val="1"/>
      <w:marLeft w:val="0"/>
      <w:marRight w:val="0"/>
      <w:marTop w:val="0"/>
      <w:marBottom w:val="0"/>
      <w:divBdr>
        <w:top w:val="none" w:sz="0" w:space="0" w:color="auto"/>
        <w:left w:val="none" w:sz="0" w:space="0" w:color="auto"/>
        <w:bottom w:val="none" w:sz="0" w:space="0" w:color="auto"/>
        <w:right w:val="none" w:sz="0" w:space="0" w:color="auto"/>
      </w:divBdr>
    </w:div>
    <w:div w:id="949043422">
      <w:bodyDiv w:val="1"/>
      <w:marLeft w:val="0"/>
      <w:marRight w:val="0"/>
      <w:marTop w:val="0"/>
      <w:marBottom w:val="0"/>
      <w:divBdr>
        <w:top w:val="none" w:sz="0" w:space="0" w:color="auto"/>
        <w:left w:val="none" w:sz="0" w:space="0" w:color="auto"/>
        <w:bottom w:val="none" w:sz="0" w:space="0" w:color="auto"/>
        <w:right w:val="none" w:sz="0" w:space="0" w:color="auto"/>
      </w:divBdr>
    </w:div>
    <w:div w:id="962270384">
      <w:bodyDiv w:val="1"/>
      <w:marLeft w:val="0"/>
      <w:marRight w:val="0"/>
      <w:marTop w:val="0"/>
      <w:marBottom w:val="0"/>
      <w:divBdr>
        <w:top w:val="none" w:sz="0" w:space="0" w:color="auto"/>
        <w:left w:val="none" w:sz="0" w:space="0" w:color="auto"/>
        <w:bottom w:val="none" w:sz="0" w:space="0" w:color="auto"/>
        <w:right w:val="none" w:sz="0" w:space="0" w:color="auto"/>
      </w:divBdr>
    </w:div>
    <w:div w:id="986667034">
      <w:bodyDiv w:val="1"/>
      <w:marLeft w:val="0"/>
      <w:marRight w:val="0"/>
      <w:marTop w:val="0"/>
      <w:marBottom w:val="0"/>
      <w:divBdr>
        <w:top w:val="none" w:sz="0" w:space="0" w:color="auto"/>
        <w:left w:val="none" w:sz="0" w:space="0" w:color="auto"/>
        <w:bottom w:val="none" w:sz="0" w:space="0" w:color="auto"/>
        <w:right w:val="none" w:sz="0" w:space="0" w:color="auto"/>
      </w:divBdr>
    </w:div>
    <w:div w:id="1076709652">
      <w:bodyDiv w:val="1"/>
      <w:marLeft w:val="0"/>
      <w:marRight w:val="0"/>
      <w:marTop w:val="0"/>
      <w:marBottom w:val="0"/>
      <w:divBdr>
        <w:top w:val="none" w:sz="0" w:space="0" w:color="auto"/>
        <w:left w:val="none" w:sz="0" w:space="0" w:color="auto"/>
        <w:bottom w:val="none" w:sz="0" w:space="0" w:color="auto"/>
        <w:right w:val="none" w:sz="0" w:space="0" w:color="auto"/>
      </w:divBdr>
    </w:div>
    <w:div w:id="1136333789">
      <w:bodyDiv w:val="1"/>
      <w:marLeft w:val="0"/>
      <w:marRight w:val="0"/>
      <w:marTop w:val="0"/>
      <w:marBottom w:val="0"/>
      <w:divBdr>
        <w:top w:val="none" w:sz="0" w:space="0" w:color="auto"/>
        <w:left w:val="none" w:sz="0" w:space="0" w:color="auto"/>
        <w:bottom w:val="none" w:sz="0" w:space="0" w:color="auto"/>
        <w:right w:val="none" w:sz="0" w:space="0" w:color="auto"/>
      </w:divBdr>
    </w:div>
    <w:div w:id="1260916951">
      <w:bodyDiv w:val="1"/>
      <w:marLeft w:val="0"/>
      <w:marRight w:val="0"/>
      <w:marTop w:val="0"/>
      <w:marBottom w:val="0"/>
      <w:divBdr>
        <w:top w:val="none" w:sz="0" w:space="0" w:color="auto"/>
        <w:left w:val="none" w:sz="0" w:space="0" w:color="auto"/>
        <w:bottom w:val="none" w:sz="0" w:space="0" w:color="auto"/>
        <w:right w:val="none" w:sz="0" w:space="0" w:color="auto"/>
      </w:divBdr>
    </w:div>
    <w:div w:id="1381049898">
      <w:bodyDiv w:val="1"/>
      <w:marLeft w:val="0"/>
      <w:marRight w:val="0"/>
      <w:marTop w:val="0"/>
      <w:marBottom w:val="0"/>
      <w:divBdr>
        <w:top w:val="none" w:sz="0" w:space="0" w:color="auto"/>
        <w:left w:val="none" w:sz="0" w:space="0" w:color="auto"/>
        <w:bottom w:val="none" w:sz="0" w:space="0" w:color="auto"/>
        <w:right w:val="none" w:sz="0" w:space="0" w:color="auto"/>
      </w:divBdr>
    </w:div>
    <w:div w:id="1554463901">
      <w:bodyDiv w:val="1"/>
      <w:marLeft w:val="0"/>
      <w:marRight w:val="0"/>
      <w:marTop w:val="0"/>
      <w:marBottom w:val="0"/>
      <w:divBdr>
        <w:top w:val="none" w:sz="0" w:space="0" w:color="auto"/>
        <w:left w:val="none" w:sz="0" w:space="0" w:color="auto"/>
        <w:bottom w:val="none" w:sz="0" w:space="0" w:color="auto"/>
        <w:right w:val="none" w:sz="0" w:space="0" w:color="auto"/>
      </w:divBdr>
    </w:div>
    <w:div w:id="1652639083">
      <w:bodyDiv w:val="1"/>
      <w:marLeft w:val="0"/>
      <w:marRight w:val="0"/>
      <w:marTop w:val="0"/>
      <w:marBottom w:val="0"/>
      <w:divBdr>
        <w:top w:val="none" w:sz="0" w:space="0" w:color="auto"/>
        <w:left w:val="none" w:sz="0" w:space="0" w:color="auto"/>
        <w:bottom w:val="none" w:sz="0" w:space="0" w:color="auto"/>
        <w:right w:val="none" w:sz="0" w:space="0" w:color="auto"/>
      </w:divBdr>
    </w:div>
    <w:div w:id="1775511910">
      <w:bodyDiv w:val="1"/>
      <w:marLeft w:val="0"/>
      <w:marRight w:val="0"/>
      <w:marTop w:val="0"/>
      <w:marBottom w:val="0"/>
      <w:divBdr>
        <w:top w:val="none" w:sz="0" w:space="0" w:color="auto"/>
        <w:left w:val="none" w:sz="0" w:space="0" w:color="auto"/>
        <w:bottom w:val="none" w:sz="0" w:space="0" w:color="auto"/>
        <w:right w:val="none" w:sz="0" w:space="0" w:color="auto"/>
      </w:divBdr>
    </w:div>
    <w:div w:id="1794864674">
      <w:bodyDiv w:val="1"/>
      <w:marLeft w:val="0"/>
      <w:marRight w:val="0"/>
      <w:marTop w:val="0"/>
      <w:marBottom w:val="0"/>
      <w:divBdr>
        <w:top w:val="none" w:sz="0" w:space="0" w:color="auto"/>
        <w:left w:val="none" w:sz="0" w:space="0" w:color="auto"/>
        <w:bottom w:val="none" w:sz="0" w:space="0" w:color="auto"/>
        <w:right w:val="none" w:sz="0" w:space="0" w:color="auto"/>
      </w:divBdr>
    </w:div>
    <w:div w:id="1869953409">
      <w:bodyDiv w:val="1"/>
      <w:marLeft w:val="0"/>
      <w:marRight w:val="0"/>
      <w:marTop w:val="0"/>
      <w:marBottom w:val="0"/>
      <w:divBdr>
        <w:top w:val="none" w:sz="0" w:space="0" w:color="auto"/>
        <w:left w:val="none" w:sz="0" w:space="0" w:color="auto"/>
        <w:bottom w:val="none" w:sz="0" w:space="0" w:color="auto"/>
        <w:right w:val="none" w:sz="0" w:space="0" w:color="auto"/>
      </w:divBdr>
    </w:div>
    <w:div w:id="2000576878">
      <w:bodyDiv w:val="1"/>
      <w:marLeft w:val="0"/>
      <w:marRight w:val="0"/>
      <w:marTop w:val="0"/>
      <w:marBottom w:val="0"/>
      <w:divBdr>
        <w:top w:val="none" w:sz="0" w:space="0" w:color="auto"/>
        <w:left w:val="none" w:sz="0" w:space="0" w:color="auto"/>
        <w:bottom w:val="none" w:sz="0" w:space="0" w:color="auto"/>
        <w:right w:val="none" w:sz="0" w:space="0" w:color="auto"/>
      </w:divBdr>
    </w:div>
    <w:div w:id="2032562506">
      <w:bodyDiv w:val="1"/>
      <w:marLeft w:val="0"/>
      <w:marRight w:val="0"/>
      <w:marTop w:val="0"/>
      <w:marBottom w:val="0"/>
      <w:divBdr>
        <w:top w:val="none" w:sz="0" w:space="0" w:color="auto"/>
        <w:left w:val="none" w:sz="0" w:space="0" w:color="auto"/>
        <w:bottom w:val="none" w:sz="0" w:space="0" w:color="auto"/>
        <w:right w:val="none" w:sz="0" w:space="0" w:color="auto"/>
      </w:divBdr>
    </w:div>
    <w:div w:id="2049989805">
      <w:bodyDiv w:val="1"/>
      <w:marLeft w:val="0"/>
      <w:marRight w:val="0"/>
      <w:marTop w:val="0"/>
      <w:marBottom w:val="0"/>
      <w:divBdr>
        <w:top w:val="none" w:sz="0" w:space="0" w:color="auto"/>
        <w:left w:val="none" w:sz="0" w:space="0" w:color="auto"/>
        <w:bottom w:val="none" w:sz="0" w:space="0" w:color="auto"/>
        <w:right w:val="none" w:sz="0" w:space="0" w:color="auto"/>
      </w:divBdr>
    </w:div>
    <w:div w:id="21283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bureau.gov.hk/en/press_and_publications/otherinfo/200900_cmhp/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41D1-D959-47EF-B24F-8B2A6045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48</Pages>
  <Words>11423</Words>
  <Characters>65112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Health Bureau</cp:lastModifiedBy>
  <cp:revision>52</cp:revision>
  <cp:lastPrinted>2024-11-20T04:22:00Z</cp:lastPrinted>
  <dcterms:created xsi:type="dcterms:W3CDTF">2024-09-11T06:23:00Z</dcterms:created>
  <dcterms:modified xsi:type="dcterms:W3CDTF">2024-12-04T08:27:00Z</dcterms:modified>
</cp:coreProperties>
</file>